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553FF" w14:textId="77777777" w:rsidR="00B96669" w:rsidRPr="00225DB8" w:rsidRDefault="00B96669" w:rsidP="00917A48">
      <w:pPr>
        <w:jc w:val="center"/>
        <w:rPr>
          <w:rFonts w:ascii="Calibri" w:hAnsi="Calibri" w:cs="Calibri"/>
          <w:b/>
          <w:bCs/>
          <w:sz w:val="22"/>
          <w:szCs w:val="22"/>
        </w:rPr>
      </w:pPr>
    </w:p>
    <w:p w14:paraId="3C3432C1" w14:textId="77777777" w:rsidR="007276AD" w:rsidRPr="00C836FD" w:rsidRDefault="00B96669" w:rsidP="00917A48">
      <w:pPr>
        <w:jc w:val="center"/>
        <w:rPr>
          <w:rFonts w:ascii="Arial" w:hAnsi="Arial" w:cs="Arial"/>
          <w:b/>
          <w:bCs/>
          <w:sz w:val="28"/>
          <w:szCs w:val="28"/>
        </w:rPr>
      </w:pPr>
      <w:r w:rsidRPr="00C836FD">
        <w:rPr>
          <w:rFonts w:ascii="Arial" w:hAnsi="Arial" w:cs="Arial"/>
          <w:b/>
          <w:bCs/>
          <w:sz w:val="28"/>
          <w:szCs w:val="28"/>
        </w:rPr>
        <w:t>Po</w:t>
      </w:r>
      <w:r w:rsidR="006A420D" w:rsidRPr="00C836FD">
        <w:rPr>
          <w:rFonts w:ascii="Arial" w:hAnsi="Arial" w:cs="Arial"/>
          <w:b/>
          <w:bCs/>
          <w:sz w:val="28"/>
          <w:szCs w:val="28"/>
        </w:rPr>
        <w:t>licy for the I</w:t>
      </w:r>
      <w:r w:rsidR="00521032" w:rsidRPr="00C836FD">
        <w:rPr>
          <w:rFonts w:ascii="Arial" w:hAnsi="Arial" w:cs="Arial"/>
          <w:b/>
          <w:bCs/>
          <w:sz w:val="28"/>
          <w:szCs w:val="28"/>
        </w:rPr>
        <w:t xml:space="preserve">nduction of </w:t>
      </w:r>
      <w:r w:rsidR="00642521" w:rsidRPr="00C836FD">
        <w:rPr>
          <w:rFonts w:ascii="Arial" w:hAnsi="Arial" w:cs="Arial"/>
          <w:b/>
          <w:bCs/>
          <w:sz w:val="28"/>
          <w:szCs w:val="28"/>
        </w:rPr>
        <w:t>Early Career</w:t>
      </w:r>
      <w:r w:rsidR="00521032" w:rsidRPr="00C836FD">
        <w:rPr>
          <w:rFonts w:ascii="Arial" w:hAnsi="Arial" w:cs="Arial"/>
          <w:b/>
          <w:bCs/>
          <w:sz w:val="28"/>
          <w:szCs w:val="28"/>
        </w:rPr>
        <w:t xml:space="preserve"> Teachers (</w:t>
      </w:r>
      <w:r w:rsidR="00DE0EA1" w:rsidRPr="00C836FD">
        <w:rPr>
          <w:rFonts w:ascii="Arial" w:hAnsi="Arial" w:cs="Arial"/>
          <w:b/>
          <w:bCs/>
          <w:sz w:val="28"/>
          <w:szCs w:val="28"/>
        </w:rPr>
        <w:t>ECT</w:t>
      </w:r>
      <w:r w:rsidR="00521032" w:rsidRPr="00C836FD">
        <w:rPr>
          <w:rFonts w:ascii="Arial" w:hAnsi="Arial" w:cs="Arial"/>
          <w:b/>
          <w:bCs/>
          <w:sz w:val="28"/>
          <w:szCs w:val="28"/>
        </w:rPr>
        <w:t>s)</w:t>
      </w:r>
    </w:p>
    <w:p w14:paraId="398BFD24" w14:textId="77777777" w:rsidR="007276AD" w:rsidRPr="00C836FD" w:rsidRDefault="00521032" w:rsidP="00917A48">
      <w:pPr>
        <w:jc w:val="center"/>
        <w:rPr>
          <w:rFonts w:ascii="Arial" w:hAnsi="Arial" w:cs="Arial"/>
          <w:b/>
          <w:bCs/>
          <w:sz w:val="28"/>
          <w:szCs w:val="28"/>
        </w:rPr>
      </w:pPr>
      <w:r w:rsidRPr="00C836FD">
        <w:rPr>
          <w:rFonts w:ascii="Arial" w:hAnsi="Arial" w:cs="Arial"/>
          <w:b/>
          <w:bCs/>
          <w:sz w:val="28"/>
          <w:szCs w:val="28"/>
        </w:rPr>
        <w:t xml:space="preserve"> at </w:t>
      </w:r>
    </w:p>
    <w:p w14:paraId="4A7B1E8D" w14:textId="77777777" w:rsidR="00B96669" w:rsidRPr="00C836FD" w:rsidRDefault="00094B90" w:rsidP="00917A48">
      <w:pPr>
        <w:jc w:val="center"/>
        <w:rPr>
          <w:rFonts w:ascii="Arial" w:hAnsi="Arial" w:cs="Arial"/>
          <w:b/>
          <w:bCs/>
          <w:i/>
          <w:color w:val="002060"/>
          <w:sz w:val="28"/>
          <w:szCs w:val="28"/>
        </w:rPr>
      </w:pPr>
      <w:proofErr w:type="gramStart"/>
      <w:r w:rsidRPr="00C836FD">
        <w:rPr>
          <w:rFonts w:ascii="Arial" w:hAnsi="Arial" w:cs="Arial"/>
          <w:b/>
          <w:bCs/>
          <w:sz w:val="28"/>
          <w:szCs w:val="28"/>
        </w:rPr>
        <w:t xml:space="preserve">XXXX </w:t>
      </w:r>
      <w:r w:rsidR="00521032" w:rsidRPr="00C836FD">
        <w:rPr>
          <w:rFonts w:ascii="Arial" w:hAnsi="Arial" w:cs="Arial"/>
          <w:b/>
          <w:bCs/>
          <w:sz w:val="28"/>
          <w:szCs w:val="28"/>
        </w:rPr>
        <w:t xml:space="preserve"> School</w:t>
      </w:r>
      <w:proofErr w:type="gramEnd"/>
      <w:r w:rsidR="00D7437A" w:rsidRPr="00C836FD">
        <w:rPr>
          <w:rFonts w:ascii="Arial" w:hAnsi="Arial" w:cs="Arial"/>
          <w:b/>
          <w:bCs/>
          <w:sz w:val="28"/>
          <w:szCs w:val="28"/>
        </w:rPr>
        <w:t xml:space="preserve">  </w:t>
      </w:r>
    </w:p>
    <w:p w14:paraId="704FE435" w14:textId="77777777" w:rsidR="00917A48" w:rsidRPr="00C836FD" w:rsidRDefault="00917A48" w:rsidP="00917A48">
      <w:pPr>
        <w:jc w:val="center"/>
        <w:rPr>
          <w:rFonts w:ascii="Arial" w:hAnsi="Arial" w:cs="Arial"/>
          <w:b/>
          <w:bCs/>
        </w:rPr>
      </w:pPr>
    </w:p>
    <w:p w14:paraId="43F2AF0E" w14:textId="77777777" w:rsidR="006A420D" w:rsidRPr="00C836FD" w:rsidRDefault="006A420D" w:rsidP="00917A48">
      <w:pPr>
        <w:jc w:val="both"/>
        <w:rPr>
          <w:rFonts w:ascii="Arial" w:hAnsi="Arial" w:cs="Arial"/>
          <w:b/>
          <w:bCs/>
          <w:u w:val="single"/>
        </w:rPr>
      </w:pPr>
    </w:p>
    <w:p w14:paraId="503271D8" w14:textId="77777777" w:rsidR="00B511B0" w:rsidRPr="00C836FD" w:rsidRDefault="00A11846" w:rsidP="00917A48">
      <w:pPr>
        <w:rPr>
          <w:rFonts w:ascii="Arial" w:hAnsi="Arial" w:cs="Arial"/>
          <w:b/>
          <w:bCs/>
          <w:u w:val="single"/>
        </w:rPr>
      </w:pPr>
      <w:r w:rsidRPr="00C836FD">
        <w:rPr>
          <w:rFonts w:ascii="Arial" w:hAnsi="Arial" w:cs="Arial"/>
          <w:b/>
          <w:bCs/>
          <w:u w:val="single"/>
        </w:rPr>
        <w:t xml:space="preserve">1. </w:t>
      </w:r>
      <w:r w:rsidR="00B96669" w:rsidRPr="00C836FD">
        <w:rPr>
          <w:rFonts w:ascii="Arial" w:hAnsi="Arial" w:cs="Arial"/>
          <w:b/>
          <w:bCs/>
          <w:u w:val="single"/>
        </w:rPr>
        <w:t>Rationale</w:t>
      </w:r>
    </w:p>
    <w:p w14:paraId="3A46496E" w14:textId="77777777" w:rsidR="00B511B0" w:rsidRPr="00C836FD" w:rsidRDefault="00B511B0" w:rsidP="00917A48">
      <w:pPr>
        <w:autoSpaceDE w:val="0"/>
        <w:rPr>
          <w:rFonts w:ascii="Arial" w:hAnsi="Arial" w:cs="Arial"/>
        </w:rPr>
      </w:pPr>
      <w:r w:rsidRPr="00C836FD">
        <w:rPr>
          <w:rFonts w:ascii="Arial" w:hAnsi="Arial" w:cs="Arial"/>
        </w:rPr>
        <w:t xml:space="preserve">Statutory induction is the bridge between initial teacher training and a career in teaching. It combines a structured programme of development, support and professional dialogue, underpinned by the </w:t>
      </w:r>
      <w:hyperlink r:id="rId7" w:history="1">
        <w:r w:rsidRPr="00C836FD">
          <w:rPr>
            <w:rStyle w:val="Hyperlink"/>
            <w:rFonts w:ascii="Arial" w:hAnsi="Arial" w:cs="Arial"/>
          </w:rPr>
          <w:t>Early Career Framework</w:t>
        </w:r>
      </w:hyperlink>
      <w:r w:rsidR="00E338C5" w:rsidRPr="00C836FD">
        <w:rPr>
          <w:rFonts w:ascii="Arial" w:hAnsi="Arial" w:cs="Arial"/>
        </w:rPr>
        <w:t xml:space="preserve"> (ECF), </w:t>
      </w:r>
      <w:r w:rsidRPr="00C836FD">
        <w:rPr>
          <w:rFonts w:ascii="Arial" w:hAnsi="Arial" w:cs="Arial"/>
        </w:rPr>
        <w:t xml:space="preserve">with monitoring and assessment of performance against the </w:t>
      </w:r>
      <w:hyperlink r:id="rId8" w:history="1">
        <w:r w:rsidRPr="00C836FD">
          <w:rPr>
            <w:rStyle w:val="Hyperlink"/>
            <w:rFonts w:ascii="Arial" w:hAnsi="Arial" w:cs="Arial"/>
          </w:rPr>
          <w:t>Teachers’ Standards</w:t>
        </w:r>
      </w:hyperlink>
      <w:r w:rsidRPr="00C836FD">
        <w:rPr>
          <w:rFonts w:ascii="Arial" w:hAnsi="Arial" w:cs="Arial"/>
        </w:rPr>
        <w:t xml:space="preserve">. </w:t>
      </w:r>
    </w:p>
    <w:p w14:paraId="357BD242" w14:textId="77777777" w:rsidR="0090706B" w:rsidRPr="00C836FD" w:rsidRDefault="0090706B" w:rsidP="00917A48">
      <w:pPr>
        <w:rPr>
          <w:rFonts w:ascii="Arial" w:hAnsi="Arial" w:cs="Arial"/>
          <w:b/>
          <w:bCs/>
          <w:u w:val="single"/>
        </w:rPr>
      </w:pPr>
    </w:p>
    <w:p w14:paraId="6A3E0AE3" w14:textId="77777777" w:rsidR="00B96669" w:rsidRPr="00C836FD" w:rsidRDefault="00B96669" w:rsidP="00917A48">
      <w:pPr>
        <w:rPr>
          <w:rFonts w:ascii="Arial" w:hAnsi="Arial" w:cs="Arial"/>
        </w:rPr>
      </w:pPr>
      <w:r w:rsidRPr="00C836FD">
        <w:rPr>
          <w:rFonts w:ascii="Arial" w:hAnsi="Arial" w:cs="Arial"/>
        </w:rPr>
        <w:t xml:space="preserve">The first </w:t>
      </w:r>
      <w:r w:rsidR="00B511B0" w:rsidRPr="00C836FD">
        <w:rPr>
          <w:rFonts w:ascii="Arial" w:hAnsi="Arial" w:cs="Arial"/>
        </w:rPr>
        <w:t>two years</w:t>
      </w:r>
      <w:r w:rsidRPr="00C836FD">
        <w:rPr>
          <w:rFonts w:ascii="Arial" w:hAnsi="Arial" w:cs="Arial"/>
        </w:rPr>
        <w:t xml:space="preserve"> of teaching are not only very demanding but also </w:t>
      </w:r>
      <w:r w:rsidR="00B511B0" w:rsidRPr="00C836FD">
        <w:rPr>
          <w:rFonts w:ascii="Arial" w:hAnsi="Arial" w:cs="Arial"/>
        </w:rPr>
        <w:t xml:space="preserve">provide the foundations upon which a successful teaching career can be built. </w:t>
      </w:r>
      <w:r w:rsidRPr="00C836FD">
        <w:rPr>
          <w:rFonts w:ascii="Arial" w:hAnsi="Arial" w:cs="Arial"/>
        </w:rPr>
        <w:t xml:space="preserve">Our school’s induction process </w:t>
      </w:r>
      <w:r w:rsidR="00B511B0" w:rsidRPr="00C836FD">
        <w:rPr>
          <w:rFonts w:ascii="Arial" w:hAnsi="Arial" w:cs="Arial"/>
        </w:rPr>
        <w:t xml:space="preserve">supplements the school’s wider new staff induction process and </w:t>
      </w:r>
      <w:r w:rsidRPr="00C836FD">
        <w:rPr>
          <w:rFonts w:ascii="Arial" w:hAnsi="Arial" w:cs="Arial"/>
        </w:rPr>
        <w:t>en</w:t>
      </w:r>
      <w:r w:rsidR="00783F70" w:rsidRPr="00C836FD">
        <w:rPr>
          <w:rFonts w:ascii="Arial" w:hAnsi="Arial" w:cs="Arial"/>
        </w:rPr>
        <w:t>sures th</w:t>
      </w:r>
      <w:r w:rsidR="00E669EC" w:rsidRPr="00C836FD">
        <w:rPr>
          <w:rFonts w:ascii="Arial" w:hAnsi="Arial" w:cs="Arial"/>
        </w:rPr>
        <w:t>at the</w:t>
      </w:r>
      <w:r w:rsidR="00B511B0" w:rsidRPr="00C836FD">
        <w:rPr>
          <w:rFonts w:ascii="Arial" w:hAnsi="Arial" w:cs="Arial"/>
        </w:rPr>
        <w:t xml:space="preserve"> Early Career teacher (ECT) is provided with</w:t>
      </w:r>
      <w:r w:rsidR="00E669EC" w:rsidRPr="00C836FD">
        <w:rPr>
          <w:rFonts w:ascii="Arial" w:hAnsi="Arial" w:cs="Arial"/>
        </w:rPr>
        <w:t xml:space="preserve"> </w:t>
      </w:r>
      <w:r w:rsidR="00783F70" w:rsidRPr="00C836FD">
        <w:rPr>
          <w:rFonts w:ascii="Arial" w:hAnsi="Arial" w:cs="Arial"/>
        </w:rPr>
        <w:t>appropriate guidance, support</w:t>
      </w:r>
      <w:r w:rsidR="00B511B0" w:rsidRPr="00C836FD">
        <w:rPr>
          <w:rFonts w:ascii="Arial" w:hAnsi="Arial" w:cs="Arial"/>
        </w:rPr>
        <w:t xml:space="preserve">, </w:t>
      </w:r>
      <w:r w:rsidRPr="00C836FD">
        <w:rPr>
          <w:rFonts w:ascii="Arial" w:hAnsi="Arial" w:cs="Arial"/>
        </w:rPr>
        <w:t>training</w:t>
      </w:r>
      <w:r w:rsidR="00B511B0" w:rsidRPr="00C836FD">
        <w:rPr>
          <w:rFonts w:ascii="Arial" w:hAnsi="Arial" w:cs="Arial"/>
        </w:rPr>
        <w:t xml:space="preserve">, development opportunities and monitoring and assessment </w:t>
      </w:r>
      <w:r w:rsidRPr="00C836FD">
        <w:rPr>
          <w:rFonts w:ascii="Arial" w:hAnsi="Arial" w:cs="Arial"/>
        </w:rPr>
        <w:t>through a structured but flexible individual programme.</w:t>
      </w:r>
    </w:p>
    <w:p w14:paraId="6934894B" w14:textId="77777777" w:rsidR="00E338C5" w:rsidRPr="00C836FD" w:rsidRDefault="00E338C5" w:rsidP="00917A48">
      <w:pPr>
        <w:rPr>
          <w:rFonts w:ascii="Arial" w:hAnsi="Arial" w:cs="Arial"/>
        </w:rPr>
      </w:pPr>
    </w:p>
    <w:p w14:paraId="1F83F27E" w14:textId="77777777" w:rsidR="00E338C5" w:rsidRPr="00C836FD" w:rsidRDefault="00E338C5" w:rsidP="00917A48">
      <w:pPr>
        <w:rPr>
          <w:rFonts w:ascii="Arial" w:hAnsi="Arial" w:cs="Arial"/>
        </w:rPr>
      </w:pPr>
      <w:r w:rsidRPr="00C836FD">
        <w:rPr>
          <w:rFonts w:ascii="Arial" w:hAnsi="Arial" w:cs="Arial"/>
        </w:rPr>
        <w:t xml:space="preserve">The policy is based on the DfE’s </w:t>
      </w:r>
      <w:hyperlink r:id="rId9" w:history="1">
        <w:r w:rsidRPr="00C836FD">
          <w:rPr>
            <w:rStyle w:val="Hyperlink"/>
            <w:rFonts w:ascii="Arial" w:hAnsi="Arial" w:cs="Arial"/>
          </w:rPr>
          <w:t>statutory guidance for induction</w:t>
        </w:r>
      </w:hyperlink>
      <w:r w:rsidRPr="00C836FD">
        <w:rPr>
          <w:rFonts w:ascii="Arial" w:hAnsi="Arial" w:cs="Arial"/>
        </w:rPr>
        <w:t xml:space="preserve"> referred to in this document</w:t>
      </w:r>
      <w:r w:rsidR="00CD22A7" w:rsidRPr="00C836FD">
        <w:rPr>
          <w:rFonts w:ascii="Arial" w:hAnsi="Arial" w:cs="Arial"/>
        </w:rPr>
        <w:t xml:space="preserve"> as ‘the statutory guidance’.</w:t>
      </w:r>
    </w:p>
    <w:p w14:paraId="23FA82FF" w14:textId="77777777" w:rsidR="00E338C5" w:rsidRPr="00C836FD" w:rsidRDefault="00E338C5" w:rsidP="00917A48">
      <w:pPr>
        <w:rPr>
          <w:rFonts w:ascii="Arial" w:hAnsi="Arial" w:cs="Arial"/>
        </w:rPr>
      </w:pPr>
    </w:p>
    <w:p w14:paraId="5C804574" w14:textId="77777777" w:rsidR="00E338C5" w:rsidRPr="00C836FD" w:rsidRDefault="00A11846" w:rsidP="00917A48">
      <w:pPr>
        <w:rPr>
          <w:rFonts w:ascii="Arial" w:hAnsi="Arial" w:cs="Arial"/>
          <w:b/>
          <w:bCs/>
          <w:u w:val="single"/>
        </w:rPr>
      </w:pPr>
      <w:r w:rsidRPr="00C836FD">
        <w:rPr>
          <w:rFonts w:ascii="Arial" w:hAnsi="Arial" w:cs="Arial"/>
          <w:b/>
          <w:bCs/>
          <w:u w:val="single"/>
        </w:rPr>
        <w:t xml:space="preserve">2. </w:t>
      </w:r>
      <w:r w:rsidR="00E338C5" w:rsidRPr="00C836FD">
        <w:rPr>
          <w:rFonts w:ascii="Arial" w:hAnsi="Arial" w:cs="Arial"/>
          <w:b/>
          <w:bCs/>
          <w:u w:val="single"/>
        </w:rPr>
        <w:t>Aims of this policy</w:t>
      </w:r>
    </w:p>
    <w:p w14:paraId="3FF564A8" w14:textId="77777777" w:rsidR="00E338C5" w:rsidRPr="00C836FD" w:rsidRDefault="00E338C5" w:rsidP="00917A48">
      <w:pPr>
        <w:rPr>
          <w:rFonts w:ascii="Arial" w:hAnsi="Arial" w:cs="Arial"/>
        </w:rPr>
      </w:pPr>
      <w:r w:rsidRPr="00C836FD">
        <w:rPr>
          <w:rFonts w:ascii="Arial" w:hAnsi="Arial" w:cs="Arial"/>
        </w:rPr>
        <w:t xml:space="preserve">Our school’s ECT induction process has been designed to ensure our ECTs understand what they can expect from their induction and that all staff involved with ECT induction understand their role in the process and how they can make a significant contribution to both the professional and personal development of ECTs.  Even if they do not have a formal role in induction, staff across the school may be involved in any or </w:t>
      </w:r>
      <w:proofErr w:type="gramStart"/>
      <w:r w:rsidRPr="00C836FD">
        <w:rPr>
          <w:rFonts w:ascii="Arial" w:hAnsi="Arial" w:cs="Arial"/>
        </w:rPr>
        <w:t>all of</w:t>
      </w:r>
      <w:proofErr w:type="gramEnd"/>
      <w:r w:rsidRPr="00C836FD">
        <w:rPr>
          <w:rFonts w:ascii="Arial" w:hAnsi="Arial" w:cs="Arial"/>
        </w:rPr>
        <w:t xml:space="preserve"> the following:</w:t>
      </w:r>
    </w:p>
    <w:p w14:paraId="442361FD" w14:textId="77777777" w:rsidR="00E338C5" w:rsidRPr="00C836FD" w:rsidRDefault="00E338C5" w:rsidP="00917A48">
      <w:pPr>
        <w:numPr>
          <w:ilvl w:val="0"/>
          <w:numId w:val="8"/>
        </w:numPr>
        <w:rPr>
          <w:rFonts w:ascii="Arial" w:hAnsi="Arial" w:cs="Arial"/>
        </w:rPr>
      </w:pPr>
      <w:r w:rsidRPr="00C836FD">
        <w:rPr>
          <w:rFonts w:ascii="Arial" w:hAnsi="Arial" w:cs="Arial"/>
        </w:rPr>
        <w:t xml:space="preserve">providing ECTs with examples of good </w:t>
      </w:r>
      <w:proofErr w:type="gramStart"/>
      <w:r w:rsidRPr="00C836FD">
        <w:rPr>
          <w:rFonts w:ascii="Arial" w:hAnsi="Arial" w:cs="Arial"/>
        </w:rPr>
        <w:t>practice;</w:t>
      </w:r>
      <w:proofErr w:type="gramEnd"/>
    </w:p>
    <w:p w14:paraId="1C730266" w14:textId="77777777" w:rsidR="00E338C5" w:rsidRPr="00C836FD" w:rsidRDefault="00E338C5" w:rsidP="00917A48">
      <w:pPr>
        <w:numPr>
          <w:ilvl w:val="0"/>
          <w:numId w:val="8"/>
        </w:numPr>
        <w:rPr>
          <w:rFonts w:ascii="Arial" w:hAnsi="Arial" w:cs="Arial"/>
        </w:rPr>
      </w:pPr>
      <w:r w:rsidRPr="00C836FD">
        <w:rPr>
          <w:rFonts w:ascii="Arial" w:hAnsi="Arial" w:cs="Arial"/>
        </w:rPr>
        <w:t xml:space="preserve">helping ECTs form good relationships with all members of the school community and </w:t>
      </w:r>
      <w:proofErr w:type="gramStart"/>
      <w:r w:rsidRPr="00C836FD">
        <w:rPr>
          <w:rFonts w:ascii="Arial" w:hAnsi="Arial" w:cs="Arial"/>
        </w:rPr>
        <w:t>stakeholders;</w:t>
      </w:r>
      <w:proofErr w:type="gramEnd"/>
    </w:p>
    <w:p w14:paraId="032FD495" w14:textId="77777777" w:rsidR="00E338C5" w:rsidRPr="00C836FD" w:rsidRDefault="00E338C5" w:rsidP="00917A48">
      <w:pPr>
        <w:numPr>
          <w:ilvl w:val="0"/>
          <w:numId w:val="8"/>
        </w:numPr>
        <w:rPr>
          <w:rFonts w:ascii="Arial" w:hAnsi="Arial" w:cs="Arial"/>
        </w:rPr>
      </w:pPr>
      <w:r w:rsidRPr="00C836FD">
        <w:rPr>
          <w:rFonts w:ascii="Arial" w:hAnsi="Arial" w:cs="Arial"/>
        </w:rPr>
        <w:t xml:space="preserve">helping ECTs become aware of the school’s role in the local </w:t>
      </w:r>
      <w:proofErr w:type="gramStart"/>
      <w:r w:rsidRPr="00C836FD">
        <w:rPr>
          <w:rFonts w:ascii="Arial" w:hAnsi="Arial" w:cs="Arial"/>
        </w:rPr>
        <w:t>community;</w:t>
      </w:r>
      <w:proofErr w:type="gramEnd"/>
    </w:p>
    <w:p w14:paraId="5CFAFD38" w14:textId="77777777" w:rsidR="00E338C5" w:rsidRPr="00C836FD" w:rsidRDefault="00E338C5" w:rsidP="00917A48">
      <w:pPr>
        <w:numPr>
          <w:ilvl w:val="0"/>
          <w:numId w:val="8"/>
        </w:numPr>
        <w:rPr>
          <w:rFonts w:ascii="Arial" w:hAnsi="Arial" w:cs="Arial"/>
        </w:rPr>
      </w:pPr>
      <w:r w:rsidRPr="00C836FD">
        <w:rPr>
          <w:rFonts w:ascii="Arial" w:hAnsi="Arial" w:cs="Arial"/>
        </w:rPr>
        <w:t xml:space="preserve">helping ECTs to develop an overview of a teacher’s roles and </w:t>
      </w:r>
      <w:proofErr w:type="gramStart"/>
      <w:r w:rsidRPr="00C836FD">
        <w:rPr>
          <w:rFonts w:ascii="Arial" w:hAnsi="Arial" w:cs="Arial"/>
        </w:rPr>
        <w:t>responsibilities;</w:t>
      </w:r>
      <w:proofErr w:type="gramEnd"/>
    </w:p>
    <w:p w14:paraId="23D123D1" w14:textId="77777777" w:rsidR="00E338C5" w:rsidRPr="00C836FD" w:rsidRDefault="00E338C5" w:rsidP="00917A48">
      <w:pPr>
        <w:numPr>
          <w:ilvl w:val="0"/>
          <w:numId w:val="8"/>
        </w:numPr>
        <w:rPr>
          <w:rFonts w:ascii="Arial" w:hAnsi="Arial" w:cs="Arial"/>
        </w:rPr>
      </w:pPr>
      <w:r w:rsidRPr="00C836FD">
        <w:rPr>
          <w:rFonts w:ascii="Arial" w:hAnsi="Arial" w:cs="Arial"/>
        </w:rPr>
        <w:t>notifying colleagues who do have a formal role in induction if they believe the ECT is experiencing difficulties.</w:t>
      </w:r>
    </w:p>
    <w:p w14:paraId="2957C492" w14:textId="77777777" w:rsidR="00E338C5" w:rsidRPr="00C836FD" w:rsidRDefault="00E338C5" w:rsidP="00917A48">
      <w:pPr>
        <w:ind w:left="360"/>
        <w:rPr>
          <w:rFonts w:ascii="Arial" w:hAnsi="Arial" w:cs="Arial"/>
        </w:rPr>
      </w:pPr>
    </w:p>
    <w:p w14:paraId="271CDEFF" w14:textId="77777777" w:rsidR="00E338C5" w:rsidRPr="00C836FD" w:rsidRDefault="00E338C5" w:rsidP="00917A48">
      <w:pPr>
        <w:rPr>
          <w:rFonts w:ascii="Arial" w:hAnsi="Arial" w:cs="Arial"/>
        </w:rPr>
      </w:pPr>
      <w:r w:rsidRPr="00C836FD">
        <w:rPr>
          <w:rFonts w:ascii="Arial" w:hAnsi="Arial" w:cs="Arial"/>
        </w:rPr>
        <w:t>The whole staff will be kept informed of the school induction policy and encouraged to participate, wherever possible, in its implementation and development.</w:t>
      </w:r>
    </w:p>
    <w:p w14:paraId="19A39AD4" w14:textId="77777777" w:rsidR="00E338C5" w:rsidRPr="00C836FD" w:rsidRDefault="00E338C5" w:rsidP="00917A48">
      <w:pPr>
        <w:rPr>
          <w:rFonts w:ascii="Arial" w:hAnsi="Arial" w:cs="Arial"/>
        </w:rPr>
      </w:pPr>
    </w:p>
    <w:p w14:paraId="347787B7" w14:textId="77777777" w:rsidR="003A5890" w:rsidRDefault="00E338C5" w:rsidP="00E56A71">
      <w:pPr>
        <w:rPr>
          <w:rFonts w:ascii="Arial" w:hAnsi="Arial" w:cs="Arial"/>
        </w:rPr>
      </w:pPr>
      <w:r w:rsidRPr="00C836FD">
        <w:rPr>
          <w:rFonts w:ascii="Arial" w:hAnsi="Arial" w:cs="Arial"/>
        </w:rPr>
        <w:t>This policy reflects a structured whole school approach to teacher induction and recognises that the quality and commitment of the people who supervise the induction is a crucial factor in its effectiveness.</w:t>
      </w:r>
    </w:p>
    <w:p w14:paraId="689E4302" w14:textId="77777777" w:rsidR="00E56A71" w:rsidRPr="00C836FD" w:rsidRDefault="00E56A71" w:rsidP="00E56A71">
      <w:pPr>
        <w:rPr>
          <w:rFonts w:ascii="Arial" w:hAnsi="Arial" w:cs="Arial"/>
        </w:rPr>
      </w:pPr>
    </w:p>
    <w:p w14:paraId="1A7D812A" w14:textId="77777777" w:rsidR="003A5890" w:rsidRPr="00E56A71" w:rsidRDefault="00A11846" w:rsidP="00917A48">
      <w:pPr>
        <w:rPr>
          <w:rFonts w:ascii="Arial" w:hAnsi="Arial" w:cs="Arial"/>
          <w:b/>
          <w:bCs/>
          <w:u w:val="single"/>
        </w:rPr>
      </w:pPr>
      <w:r w:rsidRPr="00C836FD">
        <w:rPr>
          <w:rFonts w:ascii="Arial" w:hAnsi="Arial" w:cs="Arial"/>
          <w:b/>
          <w:bCs/>
          <w:u w:val="single"/>
        </w:rPr>
        <w:t xml:space="preserve">3. </w:t>
      </w:r>
      <w:r w:rsidR="003A5890" w:rsidRPr="00C836FD">
        <w:rPr>
          <w:rFonts w:ascii="Arial" w:hAnsi="Arial" w:cs="Arial"/>
          <w:b/>
          <w:bCs/>
          <w:u w:val="single"/>
        </w:rPr>
        <w:t>Ensuring a ‘suitable post for induction</w:t>
      </w:r>
      <w:r w:rsidR="00225DB8" w:rsidRPr="00C836FD">
        <w:rPr>
          <w:rFonts w:ascii="Arial" w:hAnsi="Arial" w:cs="Arial"/>
          <w:b/>
          <w:bCs/>
          <w:u w:val="single"/>
        </w:rPr>
        <w:t>’</w:t>
      </w:r>
    </w:p>
    <w:p w14:paraId="5BD0EF23" w14:textId="77777777" w:rsidR="003A5890" w:rsidRPr="00C836FD" w:rsidRDefault="003A5890" w:rsidP="00917A48">
      <w:pPr>
        <w:rPr>
          <w:rFonts w:ascii="Arial" w:hAnsi="Arial" w:cs="Arial"/>
        </w:rPr>
      </w:pPr>
      <w:r w:rsidRPr="00C836FD">
        <w:rPr>
          <w:rFonts w:ascii="Arial" w:hAnsi="Arial" w:cs="Arial"/>
        </w:rPr>
        <w:t xml:space="preserve">Before we appoint an ECT, we ensure that the post to which they will be appointed meets the requirements for ‘suitable post’ as defined in the statutory guidance.  This states that </w:t>
      </w:r>
      <w:r w:rsidR="00E338C5" w:rsidRPr="00C836FD">
        <w:rPr>
          <w:rFonts w:ascii="Arial" w:hAnsi="Arial" w:cs="Arial"/>
        </w:rPr>
        <w:t xml:space="preserve">as well as the school being able to provide the statutory entitlements of an </w:t>
      </w:r>
      <w:r w:rsidR="002747EB">
        <w:rPr>
          <w:rFonts w:ascii="Arial" w:hAnsi="Arial" w:cs="Arial"/>
        </w:rPr>
        <w:t>Induction Tutor</w:t>
      </w:r>
      <w:r w:rsidR="00E338C5" w:rsidRPr="00C836FD">
        <w:rPr>
          <w:rFonts w:ascii="Arial" w:hAnsi="Arial" w:cs="Arial"/>
        </w:rPr>
        <w:t xml:space="preserve">, mentor, ECF-based development programme and additional non-contact time, </w:t>
      </w:r>
      <w:r w:rsidRPr="00C836FD">
        <w:rPr>
          <w:rFonts w:ascii="Arial" w:hAnsi="Arial" w:cs="Arial"/>
        </w:rPr>
        <w:t>the post must:</w:t>
      </w:r>
    </w:p>
    <w:p w14:paraId="79730B78"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lastRenderedPageBreak/>
        <w:t xml:space="preserve">provide the ECT with the necessary employment tasks, experience and support to enable them to demonstrate satisfactory performance against the Teachers’ Standards throughout and by the end of the induction </w:t>
      </w:r>
      <w:proofErr w:type="gramStart"/>
      <w:r w:rsidRPr="00C836FD">
        <w:rPr>
          <w:rFonts w:ascii="Arial" w:hAnsi="Arial" w:cs="Arial"/>
          <w:sz w:val="24"/>
          <w:szCs w:val="24"/>
        </w:rPr>
        <w:t>period;</w:t>
      </w:r>
      <w:proofErr w:type="gramEnd"/>
      <w:r w:rsidRPr="00C836FD">
        <w:rPr>
          <w:rFonts w:ascii="Arial" w:hAnsi="Arial" w:cs="Arial"/>
          <w:sz w:val="24"/>
          <w:szCs w:val="24"/>
        </w:rPr>
        <w:t xml:space="preserve"> </w:t>
      </w:r>
    </w:p>
    <w:p w14:paraId="4D8C012A"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 xml:space="preserve">not make unreasonable demands upon the </w:t>
      </w:r>
      <w:proofErr w:type="gramStart"/>
      <w:r w:rsidRPr="00C836FD">
        <w:rPr>
          <w:rFonts w:ascii="Arial" w:hAnsi="Arial" w:cs="Arial"/>
          <w:sz w:val="24"/>
          <w:szCs w:val="24"/>
        </w:rPr>
        <w:t>ECT;</w:t>
      </w:r>
      <w:proofErr w:type="gramEnd"/>
    </w:p>
    <w:p w14:paraId="0F158ACB"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 xml:space="preserve">not normally demand teaching outside the age range and/or subject(s) for which the ECT has been employed to </w:t>
      </w:r>
      <w:proofErr w:type="gramStart"/>
      <w:r w:rsidRPr="00C836FD">
        <w:rPr>
          <w:rFonts w:ascii="Arial" w:hAnsi="Arial" w:cs="Arial"/>
          <w:sz w:val="24"/>
          <w:szCs w:val="24"/>
        </w:rPr>
        <w:t>teach;</w:t>
      </w:r>
      <w:proofErr w:type="gramEnd"/>
    </w:p>
    <w:p w14:paraId="487A3BC0"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 xml:space="preserve">not present the ECT, on a day-to-day basis, with discipline problems that are unreasonably demanding for the </w:t>
      </w:r>
      <w:proofErr w:type="gramStart"/>
      <w:r w:rsidRPr="00C836FD">
        <w:rPr>
          <w:rFonts w:ascii="Arial" w:hAnsi="Arial" w:cs="Arial"/>
          <w:sz w:val="24"/>
          <w:szCs w:val="24"/>
        </w:rPr>
        <w:t>setting;</w:t>
      </w:r>
      <w:proofErr w:type="gramEnd"/>
    </w:p>
    <w:p w14:paraId="145322D3"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involve the ECT regularly teaching the same class(es</w:t>
      </w:r>
      <w:proofErr w:type="gramStart"/>
      <w:r w:rsidRPr="00C836FD">
        <w:rPr>
          <w:rFonts w:ascii="Arial" w:hAnsi="Arial" w:cs="Arial"/>
          <w:sz w:val="24"/>
          <w:szCs w:val="24"/>
        </w:rPr>
        <w:t>);</w:t>
      </w:r>
      <w:proofErr w:type="gramEnd"/>
    </w:p>
    <w:p w14:paraId="546BA59C"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 xml:space="preserve">involve similar planning, teaching and assessment processes to those in which other teachers working in similar substantive posts in the institution are </w:t>
      </w:r>
      <w:proofErr w:type="gramStart"/>
      <w:r w:rsidRPr="00C836FD">
        <w:rPr>
          <w:rFonts w:ascii="Arial" w:hAnsi="Arial" w:cs="Arial"/>
          <w:sz w:val="24"/>
          <w:szCs w:val="24"/>
        </w:rPr>
        <w:t>engaged;</w:t>
      </w:r>
      <w:proofErr w:type="gramEnd"/>
      <w:r w:rsidRPr="00C836FD">
        <w:rPr>
          <w:rFonts w:ascii="Arial" w:hAnsi="Arial" w:cs="Arial"/>
          <w:sz w:val="24"/>
          <w:szCs w:val="24"/>
        </w:rPr>
        <w:t xml:space="preserve"> </w:t>
      </w:r>
    </w:p>
    <w:p w14:paraId="40BD2AE9" w14:textId="77777777" w:rsidR="003A5890" w:rsidRPr="00C836FD" w:rsidRDefault="003A5890" w:rsidP="00917A48">
      <w:pPr>
        <w:pStyle w:val="ListParagraph"/>
        <w:numPr>
          <w:ilvl w:val="0"/>
          <w:numId w:val="13"/>
        </w:numPr>
        <w:spacing w:after="0"/>
        <w:rPr>
          <w:rFonts w:ascii="Arial" w:hAnsi="Arial" w:cs="Arial"/>
          <w:sz w:val="24"/>
          <w:szCs w:val="24"/>
        </w:rPr>
      </w:pPr>
      <w:r w:rsidRPr="00C836FD">
        <w:rPr>
          <w:rFonts w:ascii="Arial" w:hAnsi="Arial" w:cs="Arial"/>
          <w:sz w:val="24"/>
          <w:szCs w:val="24"/>
        </w:rPr>
        <w:t xml:space="preserve">not involve additional non-teaching responsibilities without the provision of appropriate preparation and support. </w:t>
      </w:r>
    </w:p>
    <w:p w14:paraId="3424134C" w14:textId="77777777" w:rsidR="003A5890" w:rsidRPr="00C836FD" w:rsidRDefault="003A5890" w:rsidP="00917A48">
      <w:pPr>
        <w:pStyle w:val="ListParagraph"/>
        <w:spacing w:after="0"/>
        <w:rPr>
          <w:rFonts w:ascii="Arial" w:hAnsi="Arial" w:cs="Arial"/>
          <w:sz w:val="24"/>
          <w:szCs w:val="24"/>
        </w:rPr>
      </w:pPr>
    </w:p>
    <w:p w14:paraId="67051E9A" w14:textId="77777777" w:rsidR="006D0B74" w:rsidRDefault="003A5890" w:rsidP="00E56A71">
      <w:pPr>
        <w:pStyle w:val="ListParagraph"/>
        <w:spacing w:after="0"/>
        <w:ind w:left="0"/>
        <w:rPr>
          <w:rFonts w:ascii="Arial" w:hAnsi="Arial" w:cs="Arial"/>
          <w:sz w:val="24"/>
          <w:szCs w:val="24"/>
        </w:rPr>
      </w:pPr>
      <w:r w:rsidRPr="00C836FD">
        <w:rPr>
          <w:rFonts w:ascii="Arial" w:hAnsi="Arial" w:cs="Arial"/>
          <w:sz w:val="24"/>
          <w:szCs w:val="24"/>
        </w:rPr>
        <w:t xml:space="preserve">The governing body must be satisfied that the institution has the capacity to support the ECT as outlined above and that the </w:t>
      </w:r>
      <w:r w:rsidR="002747EB">
        <w:rPr>
          <w:rFonts w:ascii="Arial" w:hAnsi="Arial" w:cs="Arial"/>
          <w:sz w:val="24"/>
          <w:szCs w:val="24"/>
        </w:rPr>
        <w:t>Headteacher</w:t>
      </w:r>
      <w:r w:rsidRPr="00C836FD">
        <w:rPr>
          <w:rFonts w:ascii="Arial" w:hAnsi="Arial" w:cs="Arial"/>
          <w:sz w:val="24"/>
          <w:szCs w:val="24"/>
        </w:rPr>
        <w:t>/principal is fulfilling their responsibilities.</w:t>
      </w:r>
    </w:p>
    <w:p w14:paraId="4A73EB89" w14:textId="77777777" w:rsidR="00E56A71" w:rsidRPr="00E56A71" w:rsidRDefault="00E56A71" w:rsidP="00E56A71">
      <w:pPr>
        <w:pStyle w:val="ListParagraph"/>
        <w:spacing w:after="0"/>
        <w:ind w:left="0"/>
        <w:rPr>
          <w:rFonts w:ascii="Arial" w:hAnsi="Arial" w:cs="Arial"/>
          <w:sz w:val="24"/>
          <w:szCs w:val="24"/>
        </w:rPr>
      </w:pPr>
    </w:p>
    <w:p w14:paraId="5C1FCEB2" w14:textId="77777777" w:rsidR="00915789" w:rsidRPr="00C836FD" w:rsidRDefault="00225DB8" w:rsidP="00917A48">
      <w:pPr>
        <w:rPr>
          <w:rFonts w:ascii="Arial" w:hAnsi="Arial" w:cs="Arial"/>
          <w:b/>
          <w:bCs/>
          <w:u w:val="single"/>
        </w:rPr>
      </w:pPr>
      <w:r w:rsidRPr="00C836FD">
        <w:rPr>
          <w:rFonts w:ascii="Arial" w:hAnsi="Arial" w:cs="Arial"/>
          <w:b/>
          <w:bCs/>
          <w:u w:val="single"/>
        </w:rPr>
        <w:t xml:space="preserve">4. </w:t>
      </w:r>
      <w:r w:rsidR="001E3F9C" w:rsidRPr="00C836FD">
        <w:rPr>
          <w:rFonts w:ascii="Arial" w:hAnsi="Arial" w:cs="Arial"/>
          <w:b/>
          <w:bCs/>
          <w:u w:val="single"/>
        </w:rPr>
        <w:t xml:space="preserve">Roles and </w:t>
      </w:r>
      <w:r w:rsidR="00094B90" w:rsidRPr="00C836FD">
        <w:rPr>
          <w:rFonts w:ascii="Arial" w:hAnsi="Arial" w:cs="Arial"/>
          <w:b/>
          <w:bCs/>
          <w:u w:val="single"/>
        </w:rPr>
        <w:t xml:space="preserve">Responsibilities </w:t>
      </w:r>
    </w:p>
    <w:p w14:paraId="4B495A08" w14:textId="77777777" w:rsidR="008B0977" w:rsidRPr="00C836FD" w:rsidRDefault="008B0977" w:rsidP="00917A48">
      <w:pPr>
        <w:rPr>
          <w:rFonts w:ascii="Arial" w:hAnsi="Arial" w:cs="Arial"/>
        </w:rPr>
      </w:pPr>
      <w:r w:rsidRPr="00C836FD">
        <w:rPr>
          <w:rFonts w:ascii="Arial" w:hAnsi="Arial" w:cs="Arial"/>
        </w:rPr>
        <w:t xml:space="preserve">The following sections summarise the key purpose of each role within ECT induction. </w:t>
      </w:r>
      <w:r w:rsidR="00112A82" w:rsidRPr="00C836FD">
        <w:rPr>
          <w:rFonts w:ascii="Arial" w:hAnsi="Arial" w:cs="Arial"/>
        </w:rPr>
        <w:t xml:space="preserve">  The ECT themselves must be proactive in their own development</w:t>
      </w:r>
      <w:r w:rsidR="002B0F13" w:rsidRPr="00C836FD">
        <w:rPr>
          <w:rFonts w:ascii="Arial" w:hAnsi="Arial" w:cs="Arial"/>
        </w:rPr>
        <w:t xml:space="preserve"> and take responsibility for engaging with the support that is offered throughout induction and participating fully with monitoring and assessment, </w:t>
      </w:r>
      <w:r w:rsidR="0022354A" w:rsidRPr="00C836FD">
        <w:rPr>
          <w:rFonts w:ascii="Arial" w:hAnsi="Arial" w:cs="Arial"/>
        </w:rPr>
        <w:t xml:space="preserve">and with their ECF-based professional development programme, </w:t>
      </w:r>
      <w:r w:rsidR="002B0F13" w:rsidRPr="00C836FD">
        <w:rPr>
          <w:rFonts w:ascii="Arial" w:hAnsi="Arial" w:cs="Arial"/>
        </w:rPr>
        <w:t xml:space="preserve">in line with the statutory guidance.  </w:t>
      </w:r>
      <w:r w:rsidRPr="00C836FD">
        <w:rPr>
          <w:rFonts w:ascii="Arial" w:hAnsi="Arial" w:cs="Arial"/>
        </w:rPr>
        <w:t xml:space="preserve">Our school will ensure that everyone with a formal role in the ECT induction process understands the full range of their responsibilities as set out within the statutory guidance by enabling them to attend training on ECT induction and ensuring that school processes and timetables enable these roles to be fulfilled.  </w:t>
      </w:r>
    </w:p>
    <w:p w14:paraId="580FB6CD" w14:textId="77777777" w:rsidR="008B0977" w:rsidRPr="00C836FD" w:rsidRDefault="008B0977" w:rsidP="00917A48">
      <w:pPr>
        <w:rPr>
          <w:rFonts w:ascii="Arial" w:hAnsi="Arial" w:cs="Arial"/>
          <w:u w:val="single"/>
        </w:rPr>
      </w:pPr>
    </w:p>
    <w:p w14:paraId="6DE4C4C4" w14:textId="77777777" w:rsidR="00915789" w:rsidRPr="00C836FD" w:rsidRDefault="00225DB8" w:rsidP="00917A48">
      <w:pPr>
        <w:rPr>
          <w:rFonts w:ascii="Arial" w:hAnsi="Arial" w:cs="Arial"/>
          <w:b/>
          <w:bCs/>
        </w:rPr>
      </w:pPr>
      <w:r w:rsidRPr="00C836FD">
        <w:rPr>
          <w:rFonts w:ascii="Arial" w:hAnsi="Arial" w:cs="Arial"/>
          <w:b/>
          <w:bCs/>
        </w:rPr>
        <w:t xml:space="preserve">4.1 </w:t>
      </w:r>
      <w:r w:rsidR="00915789" w:rsidRPr="00C836FD">
        <w:rPr>
          <w:rFonts w:ascii="Arial" w:hAnsi="Arial" w:cs="Arial"/>
          <w:b/>
          <w:bCs/>
        </w:rPr>
        <w:t>The Governing Bo</w:t>
      </w:r>
      <w:r w:rsidR="00337CAD" w:rsidRPr="00C836FD">
        <w:rPr>
          <w:rFonts w:ascii="Arial" w:hAnsi="Arial" w:cs="Arial"/>
          <w:b/>
          <w:bCs/>
        </w:rPr>
        <w:t>ard</w:t>
      </w:r>
    </w:p>
    <w:p w14:paraId="7C5D7B6D" w14:textId="77777777" w:rsidR="00783F70" w:rsidRPr="00C836FD" w:rsidRDefault="001E3F9C" w:rsidP="00917A48">
      <w:pPr>
        <w:rPr>
          <w:rFonts w:ascii="Arial" w:hAnsi="Arial" w:cs="Arial"/>
        </w:rPr>
      </w:pPr>
      <w:r w:rsidRPr="00C836FD">
        <w:rPr>
          <w:rFonts w:ascii="Arial" w:hAnsi="Arial" w:cs="Arial"/>
        </w:rPr>
        <w:t xml:space="preserve">The governing </w:t>
      </w:r>
      <w:r w:rsidR="00337CAD" w:rsidRPr="00C836FD">
        <w:rPr>
          <w:rFonts w:ascii="Arial" w:hAnsi="Arial" w:cs="Arial"/>
        </w:rPr>
        <w:t>board</w:t>
      </w:r>
      <w:r w:rsidRPr="00C836FD">
        <w:rPr>
          <w:rFonts w:ascii="Arial" w:hAnsi="Arial" w:cs="Arial"/>
        </w:rPr>
        <w:t xml:space="preserve"> </w:t>
      </w:r>
      <w:r w:rsidR="00484DED" w:rsidRPr="00C836FD">
        <w:rPr>
          <w:rFonts w:ascii="Arial" w:hAnsi="Arial" w:cs="Arial"/>
        </w:rPr>
        <w:t>will be aware</w:t>
      </w:r>
      <w:r w:rsidRPr="00C836FD">
        <w:rPr>
          <w:rFonts w:ascii="Arial" w:hAnsi="Arial" w:cs="Arial"/>
        </w:rPr>
        <w:t xml:space="preserve"> </w:t>
      </w:r>
      <w:r w:rsidR="00484DED" w:rsidRPr="00C836FD">
        <w:rPr>
          <w:rFonts w:ascii="Arial" w:hAnsi="Arial" w:cs="Arial"/>
        </w:rPr>
        <w:t>of the contents of</w:t>
      </w:r>
      <w:r w:rsidR="003C380F" w:rsidRPr="00C836FD">
        <w:rPr>
          <w:rFonts w:ascii="Arial" w:hAnsi="Arial" w:cs="Arial"/>
        </w:rPr>
        <w:t xml:space="preserve"> the </w:t>
      </w:r>
      <w:r w:rsidR="00076AFC" w:rsidRPr="00C836FD">
        <w:rPr>
          <w:rFonts w:ascii="Arial" w:hAnsi="Arial" w:cs="Arial"/>
        </w:rPr>
        <w:t>s</w:t>
      </w:r>
      <w:r w:rsidR="008B694C" w:rsidRPr="00C836FD">
        <w:rPr>
          <w:rFonts w:ascii="Arial" w:hAnsi="Arial" w:cs="Arial"/>
        </w:rPr>
        <w:t xml:space="preserve">tatutory guidance on induction for </w:t>
      </w:r>
      <w:r w:rsidR="00355613" w:rsidRPr="00C836FD">
        <w:rPr>
          <w:rFonts w:ascii="Arial" w:hAnsi="Arial" w:cs="Arial"/>
        </w:rPr>
        <w:t>ECT</w:t>
      </w:r>
      <w:r w:rsidR="008B694C" w:rsidRPr="00C836FD">
        <w:rPr>
          <w:rFonts w:ascii="Arial" w:hAnsi="Arial" w:cs="Arial"/>
        </w:rPr>
        <w:t xml:space="preserve">s </w:t>
      </w:r>
      <w:r w:rsidR="008B0977" w:rsidRPr="00C836FD">
        <w:rPr>
          <w:rFonts w:ascii="Arial" w:hAnsi="Arial" w:cs="Arial"/>
        </w:rPr>
        <w:t xml:space="preserve">and will ensure compliance. Governors should satisfy themselves that </w:t>
      </w:r>
      <w:r w:rsidR="00484DED" w:rsidRPr="00C836FD">
        <w:rPr>
          <w:rFonts w:ascii="Arial" w:hAnsi="Arial" w:cs="Arial"/>
        </w:rPr>
        <w:t>the school currently has</w:t>
      </w:r>
      <w:r w:rsidR="00136950" w:rsidRPr="00C836FD">
        <w:rPr>
          <w:rFonts w:ascii="Arial" w:hAnsi="Arial" w:cs="Arial"/>
        </w:rPr>
        <w:t xml:space="preserve"> the </w:t>
      </w:r>
      <w:r w:rsidR="00103029" w:rsidRPr="00C836FD">
        <w:rPr>
          <w:rFonts w:ascii="Arial" w:hAnsi="Arial" w:cs="Arial"/>
        </w:rPr>
        <w:t xml:space="preserve">capacity </w:t>
      </w:r>
      <w:r w:rsidR="00136950" w:rsidRPr="00C836FD">
        <w:rPr>
          <w:rFonts w:ascii="Arial" w:hAnsi="Arial" w:cs="Arial"/>
        </w:rPr>
        <w:t>to fulfil all it</w:t>
      </w:r>
      <w:r w:rsidRPr="00C836FD">
        <w:rPr>
          <w:rFonts w:ascii="Arial" w:hAnsi="Arial" w:cs="Arial"/>
        </w:rPr>
        <w:t>s obligation</w:t>
      </w:r>
      <w:r w:rsidR="00484DED" w:rsidRPr="00C836FD">
        <w:rPr>
          <w:rFonts w:ascii="Arial" w:hAnsi="Arial" w:cs="Arial"/>
        </w:rPr>
        <w:t>s</w:t>
      </w:r>
      <w:r w:rsidR="00A774EE" w:rsidRPr="00C836FD">
        <w:rPr>
          <w:rFonts w:ascii="Arial" w:hAnsi="Arial" w:cs="Arial"/>
        </w:rPr>
        <w:t xml:space="preserve"> to ECTs and appoints ECTs only to roles that are suitable for induction</w:t>
      </w:r>
      <w:r w:rsidR="00484DED" w:rsidRPr="00C836FD">
        <w:rPr>
          <w:rFonts w:ascii="Arial" w:hAnsi="Arial" w:cs="Arial"/>
        </w:rPr>
        <w:t xml:space="preserve">. </w:t>
      </w:r>
      <w:r w:rsidR="008B694C" w:rsidRPr="00C836FD">
        <w:rPr>
          <w:rFonts w:ascii="Arial" w:hAnsi="Arial" w:cs="Arial"/>
        </w:rPr>
        <w:t xml:space="preserve"> </w:t>
      </w:r>
      <w:r w:rsidR="00915789" w:rsidRPr="00C836FD">
        <w:rPr>
          <w:rFonts w:ascii="Arial" w:hAnsi="Arial" w:cs="Arial"/>
        </w:rPr>
        <w:t xml:space="preserve">The governing </w:t>
      </w:r>
      <w:r w:rsidR="00337CAD" w:rsidRPr="00C836FD">
        <w:rPr>
          <w:rFonts w:ascii="Arial" w:hAnsi="Arial" w:cs="Arial"/>
        </w:rPr>
        <w:t>board</w:t>
      </w:r>
      <w:r w:rsidR="00915789" w:rsidRPr="00C836FD">
        <w:rPr>
          <w:rFonts w:ascii="Arial" w:hAnsi="Arial" w:cs="Arial"/>
        </w:rPr>
        <w:t xml:space="preserve"> </w:t>
      </w:r>
      <w:r w:rsidR="00A774EE" w:rsidRPr="00C836FD">
        <w:rPr>
          <w:rFonts w:ascii="Arial" w:hAnsi="Arial" w:cs="Arial"/>
        </w:rPr>
        <w:t>can expect to</w:t>
      </w:r>
      <w:r w:rsidR="00915789" w:rsidRPr="00C836FD">
        <w:rPr>
          <w:rFonts w:ascii="Arial" w:hAnsi="Arial" w:cs="Arial"/>
        </w:rPr>
        <w:t xml:space="preserve"> </w:t>
      </w:r>
      <w:r w:rsidR="0022354A" w:rsidRPr="00C836FD">
        <w:rPr>
          <w:rFonts w:ascii="Arial" w:hAnsi="Arial" w:cs="Arial"/>
        </w:rPr>
        <w:t xml:space="preserve">be </w:t>
      </w:r>
      <w:r w:rsidR="00915789" w:rsidRPr="00C836FD">
        <w:rPr>
          <w:rFonts w:ascii="Arial" w:hAnsi="Arial" w:cs="Arial"/>
        </w:rPr>
        <w:t xml:space="preserve">kept aware </w:t>
      </w:r>
      <w:r w:rsidR="00A774EE" w:rsidRPr="00C836FD">
        <w:rPr>
          <w:rFonts w:ascii="Arial" w:hAnsi="Arial" w:cs="Arial"/>
        </w:rPr>
        <w:t>of ECT’s progress</w:t>
      </w:r>
      <w:r w:rsidR="00915789" w:rsidRPr="00C836FD">
        <w:rPr>
          <w:rFonts w:ascii="Arial" w:hAnsi="Arial" w:cs="Arial"/>
        </w:rPr>
        <w:t>.</w:t>
      </w:r>
      <w:r w:rsidRPr="00C836FD">
        <w:rPr>
          <w:rFonts w:ascii="Arial" w:hAnsi="Arial" w:cs="Arial"/>
        </w:rPr>
        <w:t xml:space="preserve"> </w:t>
      </w:r>
      <w:r w:rsidR="00484DED" w:rsidRPr="00C836FD">
        <w:rPr>
          <w:rFonts w:ascii="Arial" w:hAnsi="Arial" w:cs="Arial"/>
        </w:rPr>
        <w:t xml:space="preserve"> </w:t>
      </w:r>
      <w:r w:rsidR="00A774EE" w:rsidRPr="00C836FD">
        <w:rPr>
          <w:rFonts w:ascii="Arial" w:hAnsi="Arial" w:cs="Arial"/>
        </w:rPr>
        <w:t>They must investigate concerns raised by an ECT as part of the school’s agreed grievance procedures.</w:t>
      </w:r>
    </w:p>
    <w:p w14:paraId="2954F7EA" w14:textId="77777777" w:rsidR="008B694C" w:rsidRPr="00C836FD" w:rsidRDefault="008B694C" w:rsidP="00917A48">
      <w:pPr>
        <w:tabs>
          <w:tab w:val="left" w:pos="5490"/>
        </w:tabs>
        <w:rPr>
          <w:rFonts w:ascii="Arial" w:hAnsi="Arial" w:cs="Arial"/>
          <w:b/>
          <w:iCs/>
        </w:rPr>
      </w:pPr>
    </w:p>
    <w:p w14:paraId="3BB79477" w14:textId="77777777" w:rsidR="00094B90" w:rsidRPr="00C836FD" w:rsidRDefault="00225DB8" w:rsidP="00917A48">
      <w:pPr>
        <w:tabs>
          <w:tab w:val="left" w:pos="5490"/>
        </w:tabs>
        <w:rPr>
          <w:rFonts w:ascii="Arial" w:hAnsi="Arial" w:cs="Arial"/>
          <w:bCs/>
        </w:rPr>
      </w:pPr>
      <w:r w:rsidRPr="00C836FD">
        <w:rPr>
          <w:rFonts w:ascii="Arial" w:hAnsi="Arial" w:cs="Arial"/>
          <w:b/>
          <w:iCs/>
        </w:rPr>
        <w:t xml:space="preserve">4.2 </w:t>
      </w:r>
      <w:r w:rsidR="00915789" w:rsidRPr="00C836FD">
        <w:rPr>
          <w:rFonts w:ascii="Arial" w:hAnsi="Arial" w:cs="Arial"/>
          <w:b/>
          <w:iCs/>
        </w:rPr>
        <w:t xml:space="preserve">The </w:t>
      </w:r>
      <w:r w:rsidR="002747EB">
        <w:rPr>
          <w:rFonts w:ascii="Arial" w:hAnsi="Arial" w:cs="Arial"/>
          <w:b/>
          <w:iCs/>
        </w:rPr>
        <w:t>Headteacher</w:t>
      </w:r>
    </w:p>
    <w:p w14:paraId="0CC76583" w14:textId="77777777" w:rsidR="00094B90" w:rsidRPr="00C836FD" w:rsidRDefault="00094B90" w:rsidP="00917A48">
      <w:pPr>
        <w:rPr>
          <w:rFonts w:ascii="Arial" w:hAnsi="Arial" w:cs="Arial"/>
        </w:rPr>
      </w:pPr>
      <w:r w:rsidRPr="00C836FD">
        <w:rPr>
          <w:rFonts w:ascii="Arial" w:hAnsi="Arial" w:cs="Arial"/>
        </w:rPr>
        <w:t>The head teacher plays a significant and leading role in the process of inducting new colleagues to the profession.</w:t>
      </w:r>
      <w:r w:rsidR="008B694C" w:rsidRPr="00C836FD">
        <w:rPr>
          <w:rFonts w:ascii="Arial" w:hAnsi="Arial" w:cs="Arial"/>
        </w:rPr>
        <w:t xml:space="preserve"> </w:t>
      </w:r>
      <w:r w:rsidRPr="00C836FD">
        <w:rPr>
          <w:rFonts w:ascii="Arial" w:hAnsi="Arial" w:cs="Arial"/>
        </w:rPr>
        <w:t xml:space="preserve"> </w:t>
      </w:r>
      <w:r w:rsidR="00076AFC" w:rsidRPr="00C836FD">
        <w:rPr>
          <w:rFonts w:ascii="Arial" w:hAnsi="Arial" w:cs="Arial"/>
        </w:rPr>
        <w:t>Key s</w:t>
      </w:r>
      <w:r w:rsidRPr="00C836FD">
        <w:rPr>
          <w:rFonts w:ascii="Arial" w:hAnsi="Arial" w:cs="Arial"/>
        </w:rPr>
        <w:t xml:space="preserve">tatutory responsibilities </w:t>
      </w:r>
      <w:r w:rsidR="00076AFC" w:rsidRPr="00C836FD">
        <w:rPr>
          <w:rFonts w:ascii="Arial" w:hAnsi="Arial" w:cs="Arial"/>
        </w:rPr>
        <w:t>include</w:t>
      </w:r>
      <w:r w:rsidR="008B694C" w:rsidRPr="00C836FD">
        <w:rPr>
          <w:rFonts w:ascii="Arial" w:hAnsi="Arial" w:cs="Arial"/>
        </w:rPr>
        <w:t>:</w:t>
      </w:r>
    </w:p>
    <w:p w14:paraId="588E029E" w14:textId="77777777" w:rsidR="00094B90" w:rsidRPr="00C836FD" w:rsidRDefault="00094B90" w:rsidP="00917A48">
      <w:pPr>
        <w:numPr>
          <w:ilvl w:val="0"/>
          <w:numId w:val="7"/>
        </w:numPr>
        <w:rPr>
          <w:rFonts w:ascii="Arial" w:hAnsi="Arial" w:cs="Arial"/>
        </w:rPr>
      </w:pPr>
      <w:r w:rsidRPr="00C836FD">
        <w:rPr>
          <w:rFonts w:ascii="Arial" w:hAnsi="Arial" w:cs="Arial"/>
        </w:rPr>
        <w:t>ensuring an appropriate</w:t>
      </w:r>
      <w:r w:rsidR="00103029" w:rsidRPr="00C836FD">
        <w:rPr>
          <w:rFonts w:ascii="Arial" w:hAnsi="Arial" w:cs="Arial"/>
        </w:rPr>
        <w:t xml:space="preserve"> ECF-based </w:t>
      </w:r>
      <w:r w:rsidRPr="00C836FD">
        <w:rPr>
          <w:rFonts w:ascii="Arial" w:hAnsi="Arial" w:cs="Arial"/>
        </w:rPr>
        <w:t xml:space="preserve">induction programme is </w:t>
      </w:r>
      <w:r w:rsidR="00076AFC" w:rsidRPr="00C836FD">
        <w:rPr>
          <w:rFonts w:ascii="Arial" w:hAnsi="Arial" w:cs="Arial"/>
        </w:rPr>
        <w:t xml:space="preserve">in </w:t>
      </w:r>
      <w:proofErr w:type="gramStart"/>
      <w:r w:rsidR="00076AFC" w:rsidRPr="00C836FD">
        <w:rPr>
          <w:rFonts w:ascii="Arial" w:hAnsi="Arial" w:cs="Arial"/>
        </w:rPr>
        <w:t>place</w:t>
      </w:r>
      <w:r w:rsidR="008B694C" w:rsidRPr="00C836FD">
        <w:rPr>
          <w:rFonts w:ascii="Arial" w:hAnsi="Arial" w:cs="Arial"/>
        </w:rPr>
        <w:t>;</w:t>
      </w:r>
      <w:proofErr w:type="gramEnd"/>
    </w:p>
    <w:p w14:paraId="5B0751CC" w14:textId="77777777" w:rsidR="00076AFC" w:rsidRPr="00C836FD" w:rsidRDefault="00076AFC" w:rsidP="00917A48">
      <w:pPr>
        <w:numPr>
          <w:ilvl w:val="0"/>
          <w:numId w:val="7"/>
        </w:numPr>
        <w:rPr>
          <w:rFonts w:ascii="Arial" w:hAnsi="Arial" w:cs="Arial"/>
        </w:rPr>
      </w:pPr>
      <w:r w:rsidRPr="00C836FD">
        <w:rPr>
          <w:rFonts w:ascii="Arial" w:hAnsi="Arial" w:cs="Arial"/>
        </w:rPr>
        <w:t xml:space="preserve">ensuring </w:t>
      </w:r>
      <w:r w:rsidR="002747EB">
        <w:rPr>
          <w:rFonts w:ascii="Arial" w:hAnsi="Arial" w:cs="Arial"/>
        </w:rPr>
        <w:t>Induction Tutor</w:t>
      </w:r>
      <w:r w:rsidRPr="00C836FD">
        <w:rPr>
          <w:rFonts w:ascii="Arial" w:hAnsi="Arial" w:cs="Arial"/>
        </w:rPr>
        <w:t xml:space="preserve">s and mentors have the time and ability to carry out their </w:t>
      </w:r>
      <w:r w:rsidR="00103029" w:rsidRPr="00C836FD">
        <w:rPr>
          <w:rFonts w:ascii="Arial" w:hAnsi="Arial" w:cs="Arial"/>
        </w:rPr>
        <w:t xml:space="preserve">respective </w:t>
      </w:r>
      <w:proofErr w:type="gramStart"/>
      <w:r w:rsidRPr="00C836FD">
        <w:rPr>
          <w:rFonts w:ascii="Arial" w:hAnsi="Arial" w:cs="Arial"/>
        </w:rPr>
        <w:t>roles;</w:t>
      </w:r>
      <w:proofErr w:type="gramEnd"/>
    </w:p>
    <w:p w14:paraId="42D9D640" w14:textId="77777777" w:rsidR="00113F41" w:rsidRPr="00C836FD" w:rsidRDefault="00113F41" w:rsidP="00917A48">
      <w:pPr>
        <w:numPr>
          <w:ilvl w:val="0"/>
          <w:numId w:val="7"/>
        </w:numPr>
        <w:rPr>
          <w:rFonts w:ascii="Arial" w:hAnsi="Arial" w:cs="Arial"/>
        </w:rPr>
      </w:pPr>
      <w:r w:rsidRPr="00C836FD">
        <w:rPr>
          <w:rFonts w:ascii="Arial" w:hAnsi="Arial" w:cs="Arial"/>
        </w:rPr>
        <w:t xml:space="preserve">in the case of an ECT considered to be not making satisfactory progress, ensure that areas for improvement have been correctly identified, appropriate objectives and support are in place and that the </w:t>
      </w:r>
      <w:r w:rsidR="002747EB">
        <w:rPr>
          <w:rFonts w:ascii="Arial" w:hAnsi="Arial" w:cs="Arial"/>
        </w:rPr>
        <w:t>Appropriate Body</w:t>
      </w:r>
      <w:r w:rsidRPr="00C836FD">
        <w:rPr>
          <w:rFonts w:ascii="Arial" w:hAnsi="Arial" w:cs="Arial"/>
        </w:rPr>
        <w:t xml:space="preserve"> is </w:t>
      </w:r>
      <w:proofErr w:type="gramStart"/>
      <w:r w:rsidRPr="00C836FD">
        <w:rPr>
          <w:rFonts w:ascii="Arial" w:hAnsi="Arial" w:cs="Arial"/>
        </w:rPr>
        <w:t>informed;</w:t>
      </w:r>
      <w:proofErr w:type="gramEnd"/>
    </w:p>
    <w:p w14:paraId="39FD389B" w14:textId="77777777" w:rsidR="00094B90" w:rsidRPr="00C836FD" w:rsidRDefault="00D7437A" w:rsidP="00917A48">
      <w:pPr>
        <w:numPr>
          <w:ilvl w:val="0"/>
          <w:numId w:val="7"/>
        </w:numPr>
        <w:rPr>
          <w:rFonts w:ascii="Arial" w:hAnsi="Arial" w:cs="Arial"/>
        </w:rPr>
      </w:pPr>
      <w:r w:rsidRPr="00C836FD">
        <w:rPr>
          <w:rFonts w:ascii="Arial" w:hAnsi="Arial" w:cs="Arial"/>
        </w:rPr>
        <w:t xml:space="preserve">recommending to the </w:t>
      </w:r>
      <w:r w:rsidR="002747EB">
        <w:rPr>
          <w:rFonts w:ascii="Arial" w:hAnsi="Arial" w:cs="Arial"/>
        </w:rPr>
        <w:t>Appropriate Body</w:t>
      </w:r>
      <w:r w:rsidR="008B694C" w:rsidRPr="00C836FD">
        <w:rPr>
          <w:rFonts w:ascii="Arial" w:hAnsi="Arial" w:cs="Arial"/>
        </w:rPr>
        <w:t xml:space="preserve"> </w:t>
      </w:r>
      <w:proofErr w:type="gramStart"/>
      <w:r w:rsidR="00094B90" w:rsidRPr="00C836FD">
        <w:rPr>
          <w:rFonts w:ascii="Arial" w:hAnsi="Arial" w:cs="Arial"/>
        </w:rPr>
        <w:t xml:space="preserve">whether </w:t>
      </w:r>
      <w:r w:rsidR="008B694C" w:rsidRPr="00C836FD">
        <w:rPr>
          <w:rFonts w:ascii="Arial" w:hAnsi="Arial" w:cs="Arial"/>
        </w:rPr>
        <w:t>or not</w:t>
      </w:r>
      <w:proofErr w:type="gramEnd"/>
      <w:r w:rsidR="008B694C" w:rsidRPr="00C836FD">
        <w:rPr>
          <w:rFonts w:ascii="Arial" w:hAnsi="Arial" w:cs="Arial"/>
        </w:rPr>
        <w:t xml:space="preserve"> </w:t>
      </w:r>
      <w:r w:rsidR="00094B90" w:rsidRPr="00C836FD">
        <w:rPr>
          <w:rFonts w:ascii="Arial" w:hAnsi="Arial" w:cs="Arial"/>
        </w:rPr>
        <w:t xml:space="preserve">an </w:t>
      </w:r>
      <w:r w:rsidR="00DE0EA1" w:rsidRPr="00C836FD">
        <w:rPr>
          <w:rFonts w:ascii="Arial" w:hAnsi="Arial" w:cs="Arial"/>
        </w:rPr>
        <w:t>ECT</w:t>
      </w:r>
      <w:r w:rsidR="00094B90" w:rsidRPr="00C836FD">
        <w:rPr>
          <w:rFonts w:ascii="Arial" w:hAnsi="Arial" w:cs="Arial"/>
        </w:rPr>
        <w:t xml:space="preserve"> </w:t>
      </w:r>
      <w:r w:rsidR="008B694C" w:rsidRPr="00C836FD">
        <w:rPr>
          <w:rFonts w:ascii="Arial" w:hAnsi="Arial" w:cs="Arial"/>
        </w:rPr>
        <w:t>has performed satisfactorily</w:t>
      </w:r>
      <w:r w:rsidR="008B694C" w:rsidRPr="00C836FD">
        <w:rPr>
          <w:rFonts w:ascii="Arial" w:hAnsi="Arial" w:cs="Arial"/>
          <w:b/>
        </w:rPr>
        <w:t xml:space="preserve"> </w:t>
      </w:r>
      <w:r w:rsidR="008B694C" w:rsidRPr="00C836FD">
        <w:rPr>
          <w:rFonts w:ascii="Arial" w:hAnsi="Arial" w:cs="Arial"/>
        </w:rPr>
        <w:t>against the Teachers’ Standards for the completion of induction</w:t>
      </w:r>
      <w:r w:rsidR="00094B90" w:rsidRPr="00C836FD">
        <w:rPr>
          <w:rFonts w:ascii="Arial" w:hAnsi="Arial" w:cs="Arial"/>
        </w:rPr>
        <w:t>.</w:t>
      </w:r>
    </w:p>
    <w:p w14:paraId="4271669A" w14:textId="77777777" w:rsidR="00113F41" w:rsidRPr="00C836FD" w:rsidRDefault="00113F41" w:rsidP="00917A48">
      <w:pPr>
        <w:rPr>
          <w:rFonts w:ascii="Arial" w:hAnsi="Arial" w:cs="Arial"/>
        </w:rPr>
      </w:pPr>
    </w:p>
    <w:p w14:paraId="137A090D" w14:textId="77777777" w:rsidR="00113F41" w:rsidRPr="00C836FD" w:rsidRDefault="00225DB8" w:rsidP="00917A48">
      <w:pPr>
        <w:rPr>
          <w:rFonts w:ascii="Arial" w:hAnsi="Arial" w:cs="Arial"/>
          <w:b/>
          <w:bCs/>
        </w:rPr>
      </w:pPr>
      <w:r w:rsidRPr="00C836FD">
        <w:rPr>
          <w:rFonts w:ascii="Arial" w:hAnsi="Arial" w:cs="Arial"/>
          <w:b/>
          <w:bCs/>
        </w:rPr>
        <w:t xml:space="preserve">4.3 </w:t>
      </w:r>
      <w:r w:rsidR="00113F41" w:rsidRPr="00C836FD">
        <w:rPr>
          <w:rFonts w:ascii="Arial" w:hAnsi="Arial" w:cs="Arial"/>
          <w:b/>
          <w:bCs/>
        </w:rPr>
        <w:t xml:space="preserve">[Induction lead – relevant in schools with </w:t>
      </w:r>
      <w:proofErr w:type="gramStart"/>
      <w:r w:rsidR="00113F41" w:rsidRPr="00C836FD">
        <w:rPr>
          <w:rFonts w:ascii="Arial" w:hAnsi="Arial" w:cs="Arial"/>
          <w:b/>
          <w:bCs/>
        </w:rPr>
        <w:t>a large number of</w:t>
      </w:r>
      <w:proofErr w:type="gramEnd"/>
      <w:r w:rsidR="00113F41" w:rsidRPr="00C836FD">
        <w:rPr>
          <w:rFonts w:ascii="Arial" w:hAnsi="Arial" w:cs="Arial"/>
          <w:b/>
          <w:bCs/>
        </w:rPr>
        <w:t xml:space="preserve"> ECTs]</w:t>
      </w:r>
    </w:p>
    <w:p w14:paraId="4BB9E8CD" w14:textId="77777777" w:rsidR="002B0F13" w:rsidRPr="00C836FD" w:rsidRDefault="00113F41" w:rsidP="00917A48">
      <w:pPr>
        <w:rPr>
          <w:rFonts w:ascii="Arial" w:hAnsi="Arial" w:cs="Arial"/>
        </w:rPr>
      </w:pPr>
      <w:r w:rsidRPr="00C836FD">
        <w:rPr>
          <w:rFonts w:ascii="Arial" w:hAnsi="Arial" w:cs="Arial"/>
        </w:rPr>
        <w:t xml:space="preserve">Our induction lead </w:t>
      </w:r>
      <w:r w:rsidR="00873024" w:rsidRPr="00C836FD">
        <w:rPr>
          <w:rFonts w:ascii="Arial" w:hAnsi="Arial" w:cs="Arial"/>
        </w:rPr>
        <w:t xml:space="preserve">helps </w:t>
      </w:r>
      <w:r w:rsidRPr="00C836FD">
        <w:rPr>
          <w:rFonts w:ascii="Arial" w:hAnsi="Arial" w:cs="Arial"/>
        </w:rPr>
        <w:t xml:space="preserve">ensure that our </w:t>
      </w:r>
      <w:r w:rsidR="002747EB">
        <w:rPr>
          <w:rFonts w:ascii="Arial" w:hAnsi="Arial" w:cs="Arial"/>
        </w:rPr>
        <w:t>Induction Tutor</w:t>
      </w:r>
      <w:r w:rsidRPr="00C836FD">
        <w:rPr>
          <w:rFonts w:ascii="Arial" w:hAnsi="Arial" w:cs="Arial"/>
        </w:rPr>
        <w:t>s and mentors</w:t>
      </w:r>
      <w:r w:rsidR="002747EB">
        <w:rPr>
          <w:rFonts w:ascii="Arial" w:hAnsi="Arial" w:cs="Arial"/>
        </w:rPr>
        <w:t xml:space="preserve">, </w:t>
      </w:r>
      <w:proofErr w:type="gramStart"/>
      <w:r w:rsidRPr="00C836FD">
        <w:rPr>
          <w:rFonts w:ascii="Arial" w:hAnsi="Arial" w:cs="Arial"/>
        </w:rPr>
        <w:t>are able to</w:t>
      </w:r>
      <w:proofErr w:type="gramEnd"/>
      <w:r w:rsidRPr="00C836FD">
        <w:rPr>
          <w:rFonts w:ascii="Arial" w:hAnsi="Arial" w:cs="Arial"/>
        </w:rPr>
        <w:t xml:space="preserve"> carry out their role.  Where someone is taking on the role for the first time, they ensure they are </w:t>
      </w:r>
      <w:r w:rsidRPr="00C836FD">
        <w:rPr>
          <w:rFonts w:ascii="Arial" w:hAnsi="Arial" w:cs="Arial"/>
        </w:rPr>
        <w:lastRenderedPageBreak/>
        <w:t xml:space="preserve">aware of their responsibilities and the key milestones and processes throughout the year in good time to </w:t>
      </w:r>
      <w:r w:rsidR="00873024" w:rsidRPr="00C836FD">
        <w:rPr>
          <w:rFonts w:ascii="Arial" w:hAnsi="Arial" w:cs="Arial"/>
        </w:rPr>
        <w:t>plan these activities efficiently.   The induction lead reviews progress and assessment reports</w:t>
      </w:r>
      <w:r w:rsidR="00FF6278" w:rsidRPr="00C836FD">
        <w:rPr>
          <w:rFonts w:ascii="Arial" w:hAnsi="Arial" w:cs="Arial"/>
        </w:rPr>
        <w:t xml:space="preserve"> for all ECTs and does some paired observations to moderate judgements across the school</w:t>
      </w:r>
      <w:r w:rsidR="008F01C0" w:rsidRPr="00C836FD">
        <w:rPr>
          <w:rFonts w:ascii="Arial" w:hAnsi="Arial" w:cs="Arial"/>
        </w:rPr>
        <w:t xml:space="preserve"> and ensure a consistent and appropriate view of expectations in relation to the Teachers’ Standards at different stages of an ECT’s induction</w:t>
      </w:r>
      <w:r w:rsidR="00FF6278" w:rsidRPr="00C836FD">
        <w:rPr>
          <w:rFonts w:ascii="Arial" w:hAnsi="Arial" w:cs="Arial"/>
        </w:rPr>
        <w:t xml:space="preserve">. They are the first point of contact when an </w:t>
      </w:r>
      <w:r w:rsidR="002747EB">
        <w:rPr>
          <w:rFonts w:ascii="Arial" w:hAnsi="Arial" w:cs="Arial"/>
        </w:rPr>
        <w:t>Induction Tutor</w:t>
      </w:r>
      <w:r w:rsidR="00FF6278" w:rsidRPr="00C836FD">
        <w:rPr>
          <w:rFonts w:ascii="Arial" w:hAnsi="Arial" w:cs="Arial"/>
        </w:rPr>
        <w:t xml:space="preserve"> </w:t>
      </w:r>
      <w:r w:rsidR="00146C7C" w:rsidRPr="00C836FD">
        <w:rPr>
          <w:rFonts w:ascii="Arial" w:hAnsi="Arial" w:cs="Arial"/>
        </w:rPr>
        <w:t>has concerns about an ECT’s progress.</w:t>
      </w:r>
    </w:p>
    <w:p w14:paraId="3624D957" w14:textId="77777777" w:rsidR="006D0B74" w:rsidRPr="00C836FD" w:rsidRDefault="006D0B74" w:rsidP="00917A48">
      <w:pPr>
        <w:rPr>
          <w:rFonts w:ascii="Arial" w:hAnsi="Arial" w:cs="Arial"/>
          <w:b/>
          <w:bCs/>
          <w:u w:val="single"/>
        </w:rPr>
      </w:pPr>
    </w:p>
    <w:p w14:paraId="3EB2A26A" w14:textId="77777777" w:rsidR="00B96669" w:rsidRPr="00C836FD" w:rsidRDefault="00225DB8" w:rsidP="00917A48">
      <w:pPr>
        <w:rPr>
          <w:rFonts w:ascii="Arial" w:hAnsi="Arial" w:cs="Arial"/>
          <w:b/>
          <w:iCs/>
        </w:rPr>
      </w:pPr>
      <w:r w:rsidRPr="00C836FD">
        <w:rPr>
          <w:rFonts w:ascii="Arial" w:hAnsi="Arial" w:cs="Arial"/>
          <w:b/>
          <w:iCs/>
        </w:rPr>
        <w:t xml:space="preserve">4.4 </w:t>
      </w:r>
      <w:r w:rsidR="002747EB">
        <w:rPr>
          <w:rFonts w:ascii="Arial" w:hAnsi="Arial" w:cs="Arial"/>
          <w:b/>
          <w:iCs/>
        </w:rPr>
        <w:t>Induction Tutor</w:t>
      </w:r>
    </w:p>
    <w:p w14:paraId="660DA51B" w14:textId="77777777" w:rsidR="008F01C0" w:rsidRPr="00C836FD" w:rsidRDefault="00B96669" w:rsidP="00917A48">
      <w:pPr>
        <w:rPr>
          <w:rFonts w:ascii="Arial" w:hAnsi="Arial" w:cs="Arial"/>
        </w:rPr>
      </w:pPr>
      <w:r w:rsidRPr="00C836FD">
        <w:rPr>
          <w:rFonts w:ascii="Arial" w:hAnsi="Arial" w:cs="Arial"/>
        </w:rPr>
        <w:t xml:space="preserve">The </w:t>
      </w:r>
      <w:r w:rsidR="002747EB">
        <w:rPr>
          <w:rFonts w:ascii="Arial" w:hAnsi="Arial" w:cs="Arial"/>
        </w:rPr>
        <w:t>Induction Tutor</w:t>
      </w:r>
      <w:r w:rsidR="00146C7C" w:rsidRPr="00C836FD">
        <w:rPr>
          <w:rFonts w:ascii="Arial" w:hAnsi="Arial" w:cs="Arial"/>
        </w:rPr>
        <w:t xml:space="preserve">’s focus is on assessment of the ECT against the </w:t>
      </w:r>
      <w:r w:rsidR="002747EB">
        <w:rPr>
          <w:rFonts w:ascii="Arial" w:hAnsi="Arial" w:cs="Arial"/>
        </w:rPr>
        <w:t>T</w:t>
      </w:r>
      <w:r w:rsidR="00146C7C" w:rsidRPr="00C836FD">
        <w:rPr>
          <w:rFonts w:ascii="Arial" w:hAnsi="Arial" w:cs="Arial"/>
        </w:rPr>
        <w:t xml:space="preserve">eachers’ </w:t>
      </w:r>
      <w:r w:rsidR="002747EB">
        <w:rPr>
          <w:rFonts w:ascii="Arial" w:hAnsi="Arial" w:cs="Arial"/>
        </w:rPr>
        <w:t>S</w:t>
      </w:r>
      <w:r w:rsidR="00146C7C" w:rsidRPr="00C836FD">
        <w:rPr>
          <w:rFonts w:ascii="Arial" w:hAnsi="Arial" w:cs="Arial"/>
        </w:rPr>
        <w:t xml:space="preserve">tandards and keeping the ECT informed of their progress.  They do this by carrying out formal lesson observations, either </w:t>
      </w:r>
      <w:r w:rsidR="008F01C0" w:rsidRPr="00C836FD">
        <w:rPr>
          <w:rFonts w:ascii="Arial" w:hAnsi="Arial" w:cs="Arial"/>
        </w:rPr>
        <w:t xml:space="preserve">doing these </w:t>
      </w:r>
      <w:r w:rsidR="00146C7C" w:rsidRPr="00C836FD">
        <w:rPr>
          <w:rFonts w:ascii="Arial" w:hAnsi="Arial" w:cs="Arial"/>
        </w:rPr>
        <w:t xml:space="preserve">themselves or </w:t>
      </w:r>
      <w:r w:rsidR="008F01C0" w:rsidRPr="00C836FD">
        <w:rPr>
          <w:rFonts w:ascii="Arial" w:hAnsi="Arial" w:cs="Arial"/>
        </w:rPr>
        <w:t>asking appropriate colleagues where</w:t>
      </w:r>
      <w:r w:rsidR="002747EB">
        <w:rPr>
          <w:rFonts w:ascii="Arial" w:hAnsi="Arial" w:cs="Arial"/>
        </w:rPr>
        <w:t>,</w:t>
      </w:r>
      <w:r w:rsidR="008F01C0" w:rsidRPr="00C836FD">
        <w:rPr>
          <w:rFonts w:ascii="Arial" w:hAnsi="Arial" w:cs="Arial"/>
        </w:rPr>
        <w:t xml:space="preserve"> there is a particular focus on which the colleague’s role and skills are appropriate.  They ensure that verbal feedback on lesson observations is given no later than the working day after the observation and that the ECT is given a written record of each observation, making clear any </w:t>
      </w:r>
      <w:r w:rsidR="00243B56" w:rsidRPr="00C836FD">
        <w:rPr>
          <w:rFonts w:ascii="Arial" w:hAnsi="Arial" w:cs="Arial"/>
        </w:rPr>
        <w:t>a</w:t>
      </w:r>
      <w:r w:rsidR="008F01C0" w:rsidRPr="00C836FD">
        <w:rPr>
          <w:rFonts w:ascii="Arial" w:hAnsi="Arial" w:cs="Arial"/>
        </w:rPr>
        <w:t>reas that have been identified for improvement.</w:t>
      </w:r>
      <w:r w:rsidR="00243B56" w:rsidRPr="00C836FD">
        <w:rPr>
          <w:rFonts w:ascii="Arial" w:hAnsi="Arial" w:cs="Arial"/>
        </w:rPr>
        <w:t xml:space="preserve">  In addition to evidence of progress from observations</w:t>
      </w:r>
      <w:r w:rsidR="0022354A" w:rsidRPr="00C836FD">
        <w:rPr>
          <w:rFonts w:ascii="Arial" w:hAnsi="Arial" w:cs="Arial"/>
        </w:rPr>
        <w:t>, t</w:t>
      </w:r>
      <w:r w:rsidR="00243B56" w:rsidRPr="00C836FD">
        <w:rPr>
          <w:rFonts w:ascii="Arial" w:hAnsi="Arial" w:cs="Arial"/>
        </w:rPr>
        <w:t xml:space="preserve">he </w:t>
      </w:r>
      <w:r w:rsidR="002747EB">
        <w:rPr>
          <w:rFonts w:ascii="Arial" w:hAnsi="Arial" w:cs="Arial"/>
        </w:rPr>
        <w:t>Induction Tutor</w:t>
      </w:r>
      <w:r w:rsidR="00243B56" w:rsidRPr="00C836FD">
        <w:rPr>
          <w:rFonts w:ascii="Arial" w:hAnsi="Arial" w:cs="Arial"/>
        </w:rPr>
        <w:t xml:space="preserve"> will keep in contact with mentors and use other sources of evidence such as pupils’ work, pupil data, </w:t>
      </w:r>
      <w:r w:rsidR="00FA3AEC" w:rsidRPr="00C836FD">
        <w:rPr>
          <w:rFonts w:ascii="Arial" w:hAnsi="Arial" w:cs="Arial"/>
        </w:rPr>
        <w:t xml:space="preserve">non-classroom-based activities and </w:t>
      </w:r>
      <w:r w:rsidR="00243B56" w:rsidRPr="00C836FD">
        <w:rPr>
          <w:rFonts w:ascii="Arial" w:hAnsi="Arial" w:cs="Arial"/>
        </w:rPr>
        <w:t xml:space="preserve">the ECT’s </w:t>
      </w:r>
      <w:r w:rsidR="00FA3AEC" w:rsidRPr="00C836FD">
        <w:rPr>
          <w:rFonts w:ascii="Arial" w:hAnsi="Arial" w:cs="Arial"/>
        </w:rPr>
        <w:t>conduct around school to form judgements against the Teacher’s Standards.</w:t>
      </w:r>
    </w:p>
    <w:p w14:paraId="3483EC87" w14:textId="77777777" w:rsidR="00FA3AEC" w:rsidRPr="00C836FD" w:rsidRDefault="00FA3AEC" w:rsidP="00917A48">
      <w:pPr>
        <w:rPr>
          <w:rFonts w:ascii="Arial" w:hAnsi="Arial" w:cs="Arial"/>
        </w:rPr>
      </w:pPr>
    </w:p>
    <w:p w14:paraId="4415CA37" w14:textId="77777777" w:rsidR="00FA3AEC" w:rsidRPr="00C836FD" w:rsidRDefault="00FA3AEC" w:rsidP="00917A48">
      <w:pPr>
        <w:rPr>
          <w:rFonts w:ascii="Arial" w:hAnsi="Arial" w:cs="Arial"/>
        </w:rPr>
      </w:pPr>
      <w:r w:rsidRPr="00C836FD">
        <w:rPr>
          <w:rFonts w:ascii="Arial" w:hAnsi="Arial" w:cs="Arial"/>
        </w:rPr>
        <w:t xml:space="preserve">The </w:t>
      </w:r>
      <w:r w:rsidR="002747EB">
        <w:rPr>
          <w:rFonts w:ascii="Arial" w:hAnsi="Arial" w:cs="Arial"/>
        </w:rPr>
        <w:t>Induction Tutor</w:t>
      </w:r>
      <w:r w:rsidRPr="00C836FD">
        <w:rPr>
          <w:rFonts w:ascii="Arial" w:hAnsi="Arial" w:cs="Arial"/>
        </w:rPr>
        <w:t xml:space="preserve"> will hold an informal progress review meeting each half term to ensure the ECT is kept informed of the school’s judgements of their progress.  They will hold a formal progress review meeting at the end of terms 1,2,4 and 5 and will complete a progress review form which will indicate whether the ECT is on track to meet the Teachers’ Standards consistently by the end of induction and summarise briefly the evidence that supports the judgement. The form will be signed by the </w:t>
      </w:r>
      <w:r w:rsidR="002747EB">
        <w:rPr>
          <w:rFonts w:ascii="Arial" w:hAnsi="Arial" w:cs="Arial"/>
        </w:rPr>
        <w:t>Induction Tutor</w:t>
      </w:r>
      <w:r w:rsidRPr="00C836FD">
        <w:rPr>
          <w:rFonts w:ascii="Arial" w:hAnsi="Arial" w:cs="Arial"/>
        </w:rPr>
        <w:t xml:space="preserve">, ECT and </w:t>
      </w:r>
      <w:r w:rsidR="002747EB">
        <w:rPr>
          <w:rFonts w:ascii="Arial" w:hAnsi="Arial" w:cs="Arial"/>
        </w:rPr>
        <w:t>Headteacher</w:t>
      </w:r>
      <w:r w:rsidRPr="00C836FD">
        <w:rPr>
          <w:rFonts w:ascii="Arial" w:hAnsi="Arial" w:cs="Arial"/>
        </w:rPr>
        <w:t xml:space="preserve"> and a copy will be sent to the</w:t>
      </w:r>
      <w:r w:rsidR="002747EB">
        <w:rPr>
          <w:rFonts w:ascii="Arial" w:hAnsi="Arial" w:cs="Arial"/>
        </w:rPr>
        <w:t xml:space="preserve"> Appropriate Body</w:t>
      </w:r>
      <w:r w:rsidRPr="00C836FD">
        <w:rPr>
          <w:rFonts w:ascii="Arial" w:hAnsi="Arial" w:cs="Arial"/>
        </w:rPr>
        <w:t>.</w:t>
      </w:r>
    </w:p>
    <w:p w14:paraId="12FB6B49" w14:textId="77777777" w:rsidR="00BD1047" w:rsidRPr="00C836FD" w:rsidRDefault="00BD1047" w:rsidP="00917A48">
      <w:pPr>
        <w:rPr>
          <w:rFonts w:ascii="Arial" w:hAnsi="Arial" w:cs="Arial"/>
        </w:rPr>
      </w:pPr>
    </w:p>
    <w:p w14:paraId="524F980D" w14:textId="77777777" w:rsidR="00BD1047" w:rsidRPr="00C836FD" w:rsidRDefault="00BD1047" w:rsidP="00917A48">
      <w:pPr>
        <w:rPr>
          <w:rFonts w:ascii="Arial" w:hAnsi="Arial" w:cs="Arial"/>
        </w:rPr>
      </w:pPr>
      <w:r w:rsidRPr="00C836FD">
        <w:rPr>
          <w:rFonts w:ascii="Arial" w:hAnsi="Arial" w:cs="Arial"/>
        </w:rPr>
        <w:t xml:space="preserve">At the end of year 1 and the end of year 2, a formal assessment meeting will be carried out by the </w:t>
      </w:r>
      <w:r w:rsidR="002747EB">
        <w:rPr>
          <w:rFonts w:ascii="Arial" w:hAnsi="Arial" w:cs="Arial"/>
        </w:rPr>
        <w:t>Induction Tutor</w:t>
      </w:r>
      <w:r w:rsidRPr="00C836FD">
        <w:rPr>
          <w:rFonts w:ascii="Arial" w:hAnsi="Arial" w:cs="Arial"/>
        </w:rPr>
        <w:t xml:space="preserve"> (and/or the </w:t>
      </w:r>
      <w:r w:rsidR="002747EB">
        <w:rPr>
          <w:rFonts w:ascii="Arial" w:hAnsi="Arial" w:cs="Arial"/>
        </w:rPr>
        <w:t>Headteacher</w:t>
      </w:r>
      <w:r w:rsidRPr="00C836FD">
        <w:rPr>
          <w:rFonts w:ascii="Arial" w:hAnsi="Arial" w:cs="Arial"/>
        </w:rPr>
        <w:t xml:space="preserve">). This meeting will be informed by evidence gathered during progress reviews, existing and working documents. The formal assessment form will indicate whether the ECT is on track to meet the Teachers’ Standards consistently by the end of induction. The formal assessment form will be completed with evidence provided for each of the Teachers’ Standards and the ECT will also comment. </w:t>
      </w:r>
      <w:r w:rsidR="0022354A" w:rsidRPr="00C836FD">
        <w:rPr>
          <w:rFonts w:ascii="Arial" w:hAnsi="Arial" w:cs="Arial"/>
        </w:rPr>
        <w:t xml:space="preserve">The form will be signed by the </w:t>
      </w:r>
      <w:r w:rsidR="002747EB">
        <w:rPr>
          <w:rFonts w:ascii="Arial" w:hAnsi="Arial" w:cs="Arial"/>
        </w:rPr>
        <w:t>Induction Tutor</w:t>
      </w:r>
      <w:r w:rsidR="0022354A" w:rsidRPr="00C836FD">
        <w:rPr>
          <w:rFonts w:ascii="Arial" w:hAnsi="Arial" w:cs="Arial"/>
        </w:rPr>
        <w:t xml:space="preserve">, ECT and </w:t>
      </w:r>
      <w:r w:rsidR="002747EB">
        <w:rPr>
          <w:rFonts w:ascii="Arial" w:hAnsi="Arial" w:cs="Arial"/>
        </w:rPr>
        <w:t>Headteacher</w:t>
      </w:r>
      <w:r w:rsidR="0022354A" w:rsidRPr="00C836FD">
        <w:rPr>
          <w:rFonts w:ascii="Arial" w:hAnsi="Arial" w:cs="Arial"/>
        </w:rPr>
        <w:t xml:space="preserve"> and a copy will be sent to the </w:t>
      </w:r>
      <w:r w:rsidR="002747EB">
        <w:rPr>
          <w:rFonts w:ascii="Arial" w:hAnsi="Arial" w:cs="Arial"/>
        </w:rPr>
        <w:t>Appropriate Body</w:t>
      </w:r>
      <w:r w:rsidR="0022354A" w:rsidRPr="00C836FD">
        <w:rPr>
          <w:rFonts w:ascii="Arial" w:hAnsi="Arial" w:cs="Arial"/>
        </w:rPr>
        <w:t>.</w:t>
      </w:r>
    </w:p>
    <w:p w14:paraId="5288FDF8" w14:textId="77777777" w:rsidR="008F01C0" w:rsidRPr="00C836FD" w:rsidRDefault="008F01C0" w:rsidP="00917A48">
      <w:pPr>
        <w:rPr>
          <w:rFonts w:ascii="Arial" w:hAnsi="Arial" w:cs="Arial"/>
        </w:rPr>
      </w:pPr>
    </w:p>
    <w:p w14:paraId="6C83E55D" w14:textId="77777777" w:rsidR="008F01C0" w:rsidRPr="00C836FD" w:rsidRDefault="00146C7C" w:rsidP="00917A48">
      <w:pPr>
        <w:rPr>
          <w:rFonts w:ascii="Arial" w:hAnsi="Arial" w:cs="Arial"/>
        </w:rPr>
      </w:pPr>
      <w:r w:rsidRPr="00C836FD">
        <w:rPr>
          <w:rFonts w:ascii="Arial" w:hAnsi="Arial" w:cs="Arial"/>
        </w:rPr>
        <w:t>The</w:t>
      </w:r>
      <w:r w:rsidR="00FA3AEC" w:rsidRPr="00C836FD">
        <w:rPr>
          <w:rFonts w:ascii="Arial" w:hAnsi="Arial" w:cs="Arial"/>
        </w:rPr>
        <w:t xml:space="preserve"> </w:t>
      </w:r>
      <w:r w:rsidR="002747EB">
        <w:rPr>
          <w:rFonts w:ascii="Arial" w:hAnsi="Arial" w:cs="Arial"/>
        </w:rPr>
        <w:t>Induction Tutor</w:t>
      </w:r>
      <w:r w:rsidRPr="00C836FD">
        <w:rPr>
          <w:rFonts w:ascii="Arial" w:hAnsi="Arial" w:cs="Arial"/>
        </w:rPr>
        <w:t xml:space="preserve"> </w:t>
      </w:r>
      <w:r w:rsidR="00FA3AEC" w:rsidRPr="00C836FD">
        <w:rPr>
          <w:rFonts w:ascii="Arial" w:hAnsi="Arial" w:cs="Arial"/>
        </w:rPr>
        <w:t>is</w:t>
      </w:r>
      <w:r w:rsidRPr="00C836FD">
        <w:rPr>
          <w:rFonts w:ascii="Arial" w:hAnsi="Arial" w:cs="Arial"/>
        </w:rPr>
        <w:t xml:space="preserve"> responsible for making sure that the ECT is receiving their </w:t>
      </w:r>
      <w:r w:rsidR="0022354A" w:rsidRPr="00C836FD">
        <w:rPr>
          <w:rFonts w:ascii="Arial" w:hAnsi="Arial" w:cs="Arial"/>
        </w:rPr>
        <w:t xml:space="preserve">induction </w:t>
      </w:r>
      <w:r w:rsidRPr="00C836FD">
        <w:rPr>
          <w:rFonts w:ascii="Arial" w:hAnsi="Arial" w:cs="Arial"/>
        </w:rPr>
        <w:t>entitlements</w:t>
      </w:r>
      <w:r w:rsidR="00243B56" w:rsidRPr="00C836FD">
        <w:rPr>
          <w:rFonts w:ascii="Arial" w:hAnsi="Arial" w:cs="Arial"/>
        </w:rPr>
        <w:t xml:space="preserve"> and </w:t>
      </w:r>
      <w:r w:rsidR="0022354A" w:rsidRPr="00C836FD">
        <w:rPr>
          <w:rFonts w:ascii="Arial" w:hAnsi="Arial" w:cs="Arial"/>
        </w:rPr>
        <w:t>will</w:t>
      </w:r>
      <w:r w:rsidR="00243B56" w:rsidRPr="00C836FD">
        <w:rPr>
          <w:rFonts w:ascii="Arial" w:hAnsi="Arial" w:cs="Arial"/>
        </w:rPr>
        <w:t xml:space="preserve"> support mentors to identify and implement support outside the ECF-based professional development programme that may be needed to meet the specific </w:t>
      </w:r>
      <w:r w:rsidR="0022354A" w:rsidRPr="00C836FD">
        <w:rPr>
          <w:rFonts w:ascii="Arial" w:hAnsi="Arial" w:cs="Arial"/>
        </w:rPr>
        <w:t xml:space="preserve">and evolving </w:t>
      </w:r>
      <w:r w:rsidR="00243B56" w:rsidRPr="00C836FD">
        <w:rPr>
          <w:rFonts w:ascii="Arial" w:hAnsi="Arial" w:cs="Arial"/>
        </w:rPr>
        <w:t>needs of the ECT.</w:t>
      </w:r>
    </w:p>
    <w:p w14:paraId="1B030B90" w14:textId="77777777" w:rsidR="008F01C0" w:rsidRPr="00C836FD" w:rsidRDefault="008F01C0" w:rsidP="00917A48">
      <w:pPr>
        <w:rPr>
          <w:rFonts w:ascii="Arial" w:hAnsi="Arial" w:cs="Arial"/>
        </w:rPr>
      </w:pPr>
    </w:p>
    <w:p w14:paraId="5EDF40A4" w14:textId="77777777" w:rsidR="00B96669" w:rsidRPr="00C836FD" w:rsidRDefault="00146C7C" w:rsidP="00917A48">
      <w:pPr>
        <w:rPr>
          <w:rFonts w:ascii="Arial" w:hAnsi="Arial" w:cs="Arial"/>
        </w:rPr>
      </w:pPr>
      <w:r w:rsidRPr="00C836FD">
        <w:rPr>
          <w:rFonts w:ascii="Arial" w:hAnsi="Arial" w:cs="Arial"/>
        </w:rPr>
        <w:t>The</w:t>
      </w:r>
      <w:r w:rsidR="0022354A" w:rsidRPr="00C836FD">
        <w:rPr>
          <w:rFonts w:ascii="Arial" w:hAnsi="Arial" w:cs="Arial"/>
        </w:rPr>
        <w:t xml:space="preserve"> </w:t>
      </w:r>
      <w:r w:rsidR="002747EB">
        <w:rPr>
          <w:rFonts w:ascii="Arial" w:hAnsi="Arial" w:cs="Arial"/>
        </w:rPr>
        <w:t>Induction Tutor</w:t>
      </w:r>
      <w:r w:rsidRPr="00C836FD">
        <w:rPr>
          <w:rFonts w:ascii="Arial" w:hAnsi="Arial" w:cs="Arial"/>
        </w:rPr>
        <w:t xml:space="preserve"> also take</w:t>
      </w:r>
      <w:r w:rsidR="0022354A" w:rsidRPr="00C836FD">
        <w:rPr>
          <w:rFonts w:ascii="Arial" w:hAnsi="Arial" w:cs="Arial"/>
        </w:rPr>
        <w:t>s</w:t>
      </w:r>
      <w:r w:rsidRPr="00C836FD">
        <w:rPr>
          <w:rFonts w:ascii="Arial" w:hAnsi="Arial" w:cs="Arial"/>
        </w:rPr>
        <w:t xml:space="preserve"> the lead in ensuring that </w:t>
      </w:r>
      <w:r w:rsidR="008F01C0" w:rsidRPr="00C836FD">
        <w:rPr>
          <w:rFonts w:ascii="Arial" w:hAnsi="Arial" w:cs="Arial"/>
        </w:rPr>
        <w:t xml:space="preserve">where there are concerns about an ECT’s progress, appropriate support is in place and that the </w:t>
      </w:r>
      <w:r w:rsidR="002747EB">
        <w:rPr>
          <w:rFonts w:ascii="Arial" w:hAnsi="Arial" w:cs="Arial"/>
        </w:rPr>
        <w:t>Headteacher</w:t>
      </w:r>
      <w:r w:rsidR="008F01C0" w:rsidRPr="00C836FD">
        <w:rPr>
          <w:rFonts w:ascii="Arial" w:hAnsi="Arial" w:cs="Arial"/>
        </w:rPr>
        <w:t xml:space="preserve">, [induction lead] and </w:t>
      </w:r>
      <w:r w:rsidR="002747EB">
        <w:rPr>
          <w:rFonts w:ascii="Arial" w:hAnsi="Arial" w:cs="Arial"/>
        </w:rPr>
        <w:t>Appropriate Body</w:t>
      </w:r>
      <w:r w:rsidR="008F01C0" w:rsidRPr="00C836FD">
        <w:rPr>
          <w:rFonts w:ascii="Arial" w:hAnsi="Arial" w:cs="Arial"/>
        </w:rPr>
        <w:t xml:space="preserve"> are informed</w:t>
      </w:r>
      <w:r w:rsidR="002B0F13" w:rsidRPr="00C836FD">
        <w:rPr>
          <w:rFonts w:ascii="Arial" w:hAnsi="Arial" w:cs="Arial"/>
        </w:rPr>
        <w:t xml:space="preserve"> promptly</w:t>
      </w:r>
      <w:r w:rsidR="008F01C0" w:rsidRPr="00C836FD">
        <w:rPr>
          <w:rFonts w:ascii="Arial" w:hAnsi="Arial" w:cs="Arial"/>
        </w:rPr>
        <w:t>.</w:t>
      </w:r>
    </w:p>
    <w:p w14:paraId="35BFCFA9" w14:textId="77777777" w:rsidR="00B96669" w:rsidRPr="00C836FD" w:rsidRDefault="00B96669" w:rsidP="00917A48">
      <w:pPr>
        <w:rPr>
          <w:rFonts w:ascii="Arial" w:hAnsi="Arial" w:cs="Arial"/>
        </w:rPr>
      </w:pPr>
    </w:p>
    <w:p w14:paraId="1A8E5872" w14:textId="77777777" w:rsidR="00B96669" w:rsidRPr="00C836FD" w:rsidRDefault="00225DB8" w:rsidP="00917A48">
      <w:pPr>
        <w:pStyle w:val="Heading1"/>
        <w:jc w:val="left"/>
        <w:rPr>
          <w:rFonts w:ascii="Arial" w:hAnsi="Arial" w:cs="Arial"/>
          <w:b/>
          <w:i w:val="0"/>
        </w:rPr>
      </w:pPr>
      <w:r w:rsidRPr="00C836FD">
        <w:rPr>
          <w:rFonts w:ascii="Arial" w:hAnsi="Arial" w:cs="Arial"/>
          <w:b/>
          <w:i w:val="0"/>
        </w:rPr>
        <w:t xml:space="preserve">4.5 </w:t>
      </w:r>
      <w:r w:rsidR="006A420D" w:rsidRPr="00C836FD">
        <w:rPr>
          <w:rFonts w:ascii="Arial" w:hAnsi="Arial" w:cs="Arial"/>
          <w:b/>
          <w:i w:val="0"/>
        </w:rPr>
        <w:t>Mentor</w:t>
      </w:r>
    </w:p>
    <w:p w14:paraId="61E3BCEB" w14:textId="77777777" w:rsidR="006D0B74" w:rsidRPr="00C836FD" w:rsidRDefault="00243B56" w:rsidP="00917A48">
      <w:pPr>
        <w:rPr>
          <w:rFonts w:ascii="Arial" w:hAnsi="Arial" w:cs="Arial"/>
        </w:rPr>
      </w:pPr>
      <w:r w:rsidRPr="00C836FD">
        <w:rPr>
          <w:rFonts w:ascii="Arial" w:hAnsi="Arial" w:cs="Arial"/>
        </w:rPr>
        <w:t>The mentor’s role is to support the ECT as part of the ECF-based professional development programme and to help the ECT improve their practice through reflection on and application of the ECF.  The mentor will meet the ECT weekly in year 1 of induction and at least fortnightly in year 2.  The mentor will carry ou</w:t>
      </w:r>
      <w:r w:rsidR="00FA3AEC" w:rsidRPr="00C836FD">
        <w:rPr>
          <w:rFonts w:ascii="Arial" w:hAnsi="Arial" w:cs="Arial"/>
        </w:rPr>
        <w:t>t</w:t>
      </w:r>
      <w:r w:rsidRPr="00C836FD">
        <w:rPr>
          <w:rFonts w:ascii="Arial" w:hAnsi="Arial" w:cs="Arial"/>
        </w:rPr>
        <w:t xml:space="preserve"> </w:t>
      </w:r>
      <w:proofErr w:type="gramStart"/>
      <w:r w:rsidRPr="00C836FD">
        <w:rPr>
          <w:rFonts w:ascii="Arial" w:hAnsi="Arial" w:cs="Arial"/>
        </w:rPr>
        <w:t>short focused</w:t>
      </w:r>
      <w:proofErr w:type="gramEnd"/>
      <w:r w:rsidRPr="00C836FD">
        <w:rPr>
          <w:rFonts w:ascii="Arial" w:hAnsi="Arial" w:cs="Arial"/>
        </w:rPr>
        <w:t xml:space="preserve"> observations (in person or via recordings) of agreed aspects of the ECT’s classroom practice to enable </w:t>
      </w:r>
      <w:r w:rsidR="0022354A" w:rsidRPr="00C836FD">
        <w:rPr>
          <w:rFonts w:ascii="Arial" w:hAnsi="Arial" w:cs="Arial"/>
        </w:rPr>
        <w:t xml:space="preserve">them to provide </w:t>
      </w:r>
      <w:r w:rsidRPr="00C836FD">
        <w:rPr>
          <w:rFonts w:ascii="Arial" w:hAnsi="Arial" w:cs="Arial"/>
        </w:rPr>
        <w:t>effective instructional coaching to improve the ECT’s practice.</w:t>
      </w:r>
    </w:p>
    <w:p w14:paraId="78D3635A" w14:textId="77777777" w:rsidR="00243B56" w:rsidRPr="00C836FD" w:rsidRDefault="00243B56" w:rsidP="00917A48">
      <w:pPr>
        <w:rPr>
          <w:rFonts w:ascii="Arial" w:hAnsi="Arial" w:cs="Arial"/>
        </w:rPr>
      </w:pPr>
    </w:p>
    <w:p w14:paraId="609767AF" w14:textId="77777777" w:rsidR="00243B56" w:rsidRPr="00C836FD" w:rsidRDefault="00243B56" w:rsidP="00917A48">
      <w:pPr>
        <w:rPr>
          <w:rFonts w:ascii="Arial" w:hAnsi="Arial" w:cs="Arial"/>
        </w:rPr>
      </w:pPr>
      <w:r w:rsidRPr="00C836FD">
        <w:rPr>
          <w:rFonts w:ascii="Arial" w:hAnsi="Arial" w:cs="Arial"/>
        </w:rPr>
        <w:t>While the ECF-based professional development programme will usually form the focus of mentor meetings and support, where an ECT has urgent needs that do not match the stage of the programme that is scheduled for that time, the mentor will draw on their own professional knowledge and skills</w:t>
      </w:r>
      <w:r w:rsidR="0022354A" w:rsidRPr="00C836FD">
        <w:rPr>
          <w:rFonts w:ascii="Arial" w:hAnsi="Arial" w:cs="Arial"/>
        </w:rPr>
        <w:t>,</w:t>
      </w:r>
      <w:r w:rsidRPr="00C836FD">
        <w:rPr>
          <w:rFonts w:ascii="Arial" w:hAnsi="Arial" w:cs="Arial"/>
        </w:rPr>
        <w:t xml:space="preserve"> and </w:t>
      </w:r>
      <w:r w:rsidR="0022354A" w:rsidRPr="00C836FD">
        <w:rPr>
          <w:rFonts w:ascii="Arial" w:hAnsi="Arial" w:cs="Arial"/>
        </w:rPr>
        <w:t xml:space="preserve">possibly use </w:t>
      </w:r>
      <w:r w:rsidRPr="00C836FD">
        <w:rPr>
          <w:rFonts w:ascii="Arial" w:hAnsi="Arial" w:cs="Arial"/>
        </w:rPr>
        <w:t>later or earlier elements of the ECF-based programme</w:t>
      </w:r>
      <w:r w:rsidR="0022354A" w:rsidRPr="00C836FD">
        <w:rPr>
          <w:rFonts w:ascii="Arial" w:hAnsi="Arial" w:cs="Arial"/>
        </w:rPr>
        <w:t>,</w:t>
      </w:r>
      <w:r w:rsidRPr="00C836FD">
        <w:rPr>
          <w:rFonts w:ascii="Arial" w:hAnsi="Arial" w:cs="Arial"/>
        </w:rPr>
        <w:t xml:space="preserve"> to support the ECT</w:t>
      </w:r>
      <w:r w:rsidR="00BD1047" w:rsidRPr="00C836FD">
        <w:rPr>
          <w:rFonts w:ascii="Arial" w:hAnsi="Arial" w:cs="Arial"/>
        </w:rPr>
        <w:t xml:space="preserve"> specific to their evolving needs.  </w:t>
      </w:r>
      <w:r w:rsidRPr="00C836FD">
        <w:rPr>
          <w:rFonts w:ascii="Arial" w:hAnsi="Arial" w:cs="Arial"/>
        </w:rPr>
        <w:t xml:space="preserve">They will contact the </w:t>
      </w:r>
      <w:r w:rsidR="002747EB">
        <w:rPr>
          <w:rFonts w:ascii="Arial" w:hAnsi="Arial" w:cs="Arial"/>
        </w:rPr>
        <w:t>Induction Tutor</w:t>
      </w:r>
      <w:r w:rsidRPr="00C836FD">
        <w:rPr>
          <w:rFonts w:ascii="Arial" w:hAnsi="Arial" w:cs="Arial"/>
        </w:rPr>
        <w:t xml:space="preserve"> </w:t>
      </w:r>
      <w:r w:rsidR="0022354A" w:rsidRPr="00C836FD">
        <w:rPr>
          <w:rFonts w:ascii="Arial" w:hAnsi="Arial" w:cs="Arial"/>
        </w:rPr>
        <w:t>if</w:t>
      </w:r>
      <w:r w:rsidRPr="00C836FD">
        <w:rPr>
          <w:rFonts w:ascii="Arial" w:hAnsi="Arial" w:cs="Arial"/>
        </w:rPr>
        <w:t xml:space="preserve"> they need help identifying or mobilising other colleagues to support the ECT.</w:t>
      </w:r>
    </w:p>
    <w:p w14:paraId="2B71854F" w14:textId="77777777" w:rsidR="00243B56" w:rsidRPr="00C836FD" w:rsidRDefault="00243B56" w:rsidP="00917A48">
      <w:pPr>
        <w:rPr>
          <w:rFonts w:ascii="Arial" w:hAnsi="Arial" w:cs="Arial"/>
        </w:rPr>
      </w:pPr>
    </w:p>
    <w:p w14:paraId="3D13EE48" w14:textId="77777777" w:rsidR="00243B56" w:rsidRPr="00C836FD" w:rsidRDefault="00243B56" w:rsidP="00917A48">
      <w:pPr>
        <w:rPr>
          <w:rFonts w:ascii="Arial" w:hAnsi="Arial" w:cs="Arial"/>
        </w:rPr>
      </w:pPr>
      <w:r w:rsidRPr="00C836FD">
        <w:rPr>
          <w:rFonts w:ascii="Arial" w:hAnsi="Arial" w:cs="Arial"/>
        </w:rPr>
        <w:t xml:space="preserve">While the mentor does not have a formal assessment role, </w:t>
      </w:r>
      <w:r w:rsidR="0022354A" w:rsidRPr="00C836FD">
        <w:rPr>
          <w:rFonts w:ascii="Arial" w:hAnsi="Arial" w:cs="Arial"/>
        </w:rPr>
        <w:t xml:space="preserve">the mentor will communicate as required with the </w:t>
      </w:r>
      <w:r w:rsidR="002747EB">
        <w:rPr>
          <w:rFonts w:ascii="Arial" w:hAnsi="Arial" w:cs="Arial"/>
        </w:rPr>
        <w:t>Induction Tutor</w:t>
      </w:r>
      <w:r w:rsidR="0022354A" w:rsidRPr="00C836FD">
        <w:rPr>
          <w:rFonts w:ascii="Arial" w:hAnsi="Arial" w:cs="Arial"/>
        </w:rPr>
        <w:t xml:space="preserve"> to support the </w:t>
      </w:r>
      <w:r w:rsidR="002747EB">
        <w:rPr>
          <w:rFonts w:ascii="Arial" w:hAnsi="Arial" w:cs="Arial"/>
        </w:rPr>
        <w:t>Induction Tutor</w:t>
      </w:r>
      <w:r w:rsidR="0022354A" w:rsidRPr="00C836FD">
        <w:rPr>
          <w:rFonts w:ascii="Arial" w:hAnsi="Arial" w:cs="Arial"/>
        </w:rPr>
        <w:t xml:space="preserve"> in considering evidence of progress against the </w:t>
      </w:r>
      <w:r w:rsidR="002747EB">
        <w:rPr>
          <w:rFonts w:ascii="Arial" w:hAnsi="Arial" w:cs="Arial"/>
        </w:rPr>
        <w:t>T</w:t>
      </w:r>
      <w:r w:rsidR="0022354A" w:rsidRPr="00C836FD">
        <w:rPr>
          <w:rFonts w:ascii="Arial" w:hAnsi="Arial" w:cs="Arial"/>
        </w:rPr>
        <w:t xml:space="preserve">eachers’ </w:t>
      </w:r>
      <w:r w:rsidR="002747EB">
        <w:rPr>
          <w:rFonts w:ascii="Arial" w:hAnsi="Arial" w:cs="Arial"/>
        </w:rPr>
        <w:t>S</w:t>
      </w:r>
      <w:r w:rsidR="0022354A" w:rsidRPr="00C836FD">
        <w:rPr>
          <w:rFonts w:ascii="Arial" w:hAnsi="Arial" w:cs="Arial"/>
        </w:rPr>
        <w:t>tandards.  I</w:t>
      </w:r>
      <w:r w:rsidRPr="00C836FD">
        <w:rPr>
          <w:rFonts w:ascii="Arial" w:hAnsi="Arial" w:cs="Arial"/>
        </w:rPr>
        <w:t xml:space="preserve">f </w:t>
      </w:r>
      <w:r w:rsidR="0022354A" w:rsidRPr="00C836FD">
        <w:rPr>
          <w:rFonts w:ascii="Arial" w:hAnsi="Arial" w:cs="Arial"/>
        </w:rPr>
        <w:t xml:space="preserve">at any point </w:t>
      </w:r>
      <w:r w:rsidRPr="00C836FD">
        <w:rPr>
          <w:rFonts w:ascii="Arial" w:hAnsi="Arial" w:cs="Arial"/>
        </w:rPr>
        <w:t xml:space="preserve">the mentor believes that the ECT is having difficulties or is at risk of not making satisfactory progress, they </w:t>
      </w:r>
      <w:r w:rsidR="0022354A" w:rsidRPr="00C836FD">
        <w:rPr>
          <w:rFonts w:ascii="Arial" w:hAnsi="Arial" w:cs="Arial"/>
        </w:rPr>
        <w:t>will</w:t>
      </w:r>
      <w:r w:rsidRPr="00C836FD">
        <w:rPr>
          <w:rFonts w:ascii="Arial" w:hAnsi="Arial" w:cs="Arial"/>
        </w:rPr>
        <w:t xml:space="preserve"> notify the </w:t>
      </w:r>
      <w:r w:rsidR="002747EB">
        <w:rPr>
          <w:rFonts w:ascii="Arial" w:hAnsi="Arial" w:cs="Arial"/>
        </w:rPr>
        <w:t>Induction Tutor</w:t>
      </w:r>
      <w:r w:rsidR="00FA3AEC" w:rsidRPr="00C836FD">
        <w:rPr>
          <w:rFonts w:ascii="Arial" w:hAnsi="Arial" w:cs="Arial"/>
        </w:rPr>
        <w:t xml:space="preserve"> promptly. </w:t>
      </w:r>
    </w:p>
    <w:p w14:paraId="40A91E0B" w14:textId="77777777" w:rsidR="0022354A" w:rsidRPr="00C836FD" w:rsidRDefault="0022354A" w:rsidP="002B0F13">
      <w:pPr>
        <w:rPr>
          <w:rFonts w:ascii="Arial" w:hAnsi="Arial" w:cs="Arial"/>
        </w:rPr>
      </w:pPr>
    </w:p>
    <w:p w14:paraId="32F25653" w14:textId="77777777" w:rsidR="00225DB8" w:rsidRPr="00C836FD" w:rsidRDefault="00225DB8" w:rsidP="002B0F13">
      <w:pPr>
        <w:rPr>
          <w:rFonts w:ascii="Arial" w:hAnsi="Arial" w:cs="Arial"/>
        </w:rPr>
      </w:pPr>
      <w:r w:rsidRPr="00E56A71">
        <w:rPr>
          <w:rFonts w:ascii="Arial" w:hAnsi="Arial" w:cs="Arial"/>
          <w:b/>
          <w:bCs/>
        </w:rPr>
        <w:t>[4.6</w:t>
      </w:r>
      <w:r w:rsidRPr="00C836FD">
        <w:rPr>
          <w:rFonts w:ascii="Arial" w:hAnsi="Arial" w:cs="Arial"/>
        </w:rPr>
        <w:t xml:space="preserve"> </w:t>
      </w:r>
      <w:r w:rsidRPr="002747EB">
        <w:rPr>
          <w:rFonts w:ascii="Arial" w:hAnsi="Arial" w:cs="Arial"/>
          <w:b/>
          <w:bCs/>
        </w:rPr>
        <w:t xml:space="preserve">Combining the </w:t>
      </w:r>
      <w:r w:rsidR="002747EB" w:rsidRPr="002747EB">
        <w:rPr>
          <w:rFonts w:ascii="Arial" w:hAnsi="Arial" w:cs="Arial"/>
          <w:b/>
          <w:bCs/>
        </w:rPr>
        <w:t>Induction Tutor</w:t>
      </w:r>
      <w:r w:rsidRPr="002747EB">
        <w:rPr>
          <w:rFonts w:ascii="Arial" w:hAnsi="Arial" w:cs="Arial"/>
          <w:b/>
          <w:bCs/>
        </w:rPr>
        <w:t xml:space="preserve"> and mentor roles – only applicable in exceptional circumstances</w:t>
      </w:r>
      <w:r w:rsidR="002B0F13" w:rsidRPr="002747EB">
        <w:rPr>
          <w:rFonts w:ascii="Arial" w:hAnsi="Arial" w:cs="Arial"/>
          <w:b/>
          <w:bCs/>
        </w:rPr>
        <w:t>]</w:t>
      </w:r>
    </w:p>
    <w:p w14:paraId="15E68F30" w14:textId="77777777" w:rsidR="0022354A" w:rsidRDefault="00225DB8" w:rsidP="00E56A71">
      <w:pPr>
        <w:rPr>
          <w:rFonts w:ascii="Arial" w:hAnsi="Arial" w:cs="Arial"/>
        </w:rPr>
      </w:pPr>
      <w:r w:rsidRPr="00C836FD">
        <w:rPr>
          <w:rFonts w:ascii="Arial" w:hAnsi="Arial" w:cs="Arial"/>
        </w:rPr>
        <w:t xml:space="preserve">We will endeavour to provide a separate mentor and </w:t>
      </w:r>
      <w:r w:rsidR="002747EB">
        <w:rPr>
          <w:rFonts w:ascii="Arial" w:hAnsi="Arial" w:cs="Arial"/>
        </w:rPr>
        <w:t>Induction Tutor</w:t>
      </w:r>
      <w:r w:rsidRPr="00C836FD">
        <w:rPr>
          <w:rFonts w:ascii="Arial" w:hAnsi="Arial" w:cs="Arial"/>
        </w:rPr>
        <w:t xml:space="preserve"> but where this is not possible and one person needs to fulfil both roles, they will make the purpose and focus of every meeting and observation or ’drop in’ clear to the ECT so that the ECT knows whether the focus is assessment of progress or mentoring support to improve practice.  Where it is necessary for the </w:t>
      </w:r>
      <w:r w:rsidR="002747EB">
        <w:rPr>
          <w:rFonts w:ascii="Arial" w:hAnsi="Arial" w:cs="Arial"/>
        </w:rPr>
        <w:t>Headteacher</w:t>
      </w:r>
      <w:r w:rsidRPr="00C836FD">
        <w:rPr>
          <w:rFonts w:ascii="Arial" w:hAnsi="Arial" w:cs="Arial"/>
        </w:rPr>
        <w:t xml:space="preserve"> to fulfil </w:t>
      </w:r>
      <w:proofErr w:type="gramStart"/>
      <w:r w:rsidRPr="00C836FD">
        <w:rPr>
          <w:rFonts w:ascii="Arial" w:hAnsi="Arial" w:cs="Arial"/>
        </w:rPr>
        <w:t>both of these</w:t>
      </w:r>
      <w:proofErr w:type="gramEnd"/>
      <w:r w:rsidRPr="00C836FD">
        <w:rPr>
          <w:rFonts w:ascii="Arial" w:hAnsi="Arial" w:cs="Arial"/>
        </w:rPr>
        <w:t xml:space="preserve"> roles, an </w:t>
      </w:r>
      <w:r w:rsidR="002747EB">
        <w:rPr>
          <w:rFonts w:ascii="Arial" w:hAnsi="Arial" w:cs="Arial"/>
        </w:rPr>
        <w:t>Appropriate Body</w:t>
      </w:r>
      <w:r w:rsidRPr="00C836FD">
        <w:rPr>
          <w:rFonts w:ascii="Arial" w:hAnsi="Arial" w:cs="Arial"/>
        </w:rPr>
        <w:t xml:space="preserve"> QA visit will take place during year 1 to provide assurance that the ECT is being effectively supported and assessed.</w:t>
      </w:r>
    </w:p>
    <w:p w14:paraId="490FE088" w14:textId="77777777" w:rsidR="00E56A71" w:rsidRPr="00C836FD" w:rsidRDefault="00E56A71" w:rsidP="00E56A71">
      <w:pPr>
        <w:rPr>
          <w:rFonts w:ascii="Arial" w:hAnsi="Arial" w:cs="Arial"/>
        </w:rPr>
      </w:pPr>
    </w:p>
    <w:p w14:paraId="01258ED0" w14:textId="77777777" w:rsidR="00AC15C1" w:rsidRPr="00C836FD" w:rsidRDefault="00225DB8" w:rsidP="00917A48">
      <w:pPr>
        <w:rPr>
          <w:rFonts w:ascii="Arial" w:hAnsi="Arial" w:cs="Arial"/>
          <w:b/>
          <w:bCs/>
          <w:u w:val="single"/>
        </w:rPr>
      </w:pPr>
      <w:r w:rsidRPr="00C836FD">
        <w:rPr>
          <w:rFonts w:ascii="Arial" w:hAnsi="Arial" w:cs="Arial"/>
          <w:b/>
          <w:bCs/>
          <w:u w:val="single"/>
        </w:rPr>
        <w:t xml:space="preserve">5. ECT </w:t>
      </w:r>
      <w:r w:rsidR="0090706B" w:rsidRPr="00C836FD">
        <w:rPr>
          <w:rFonts w:ascii="Arial" w:hAnsi="Arial" w:cs="Arial"/>
          <w:b/>
          <w:bCs/>
          <w:u w:val="single"/>
        </w:rPr>
        <w:t>Entitlement</w:t>
      </w:r>
      <w:r w:rsidR="00FA3AEC" w:rsidRPr="00C836FD">
        <w:rPr>
          <w:rFonts w:ascii="Arial" w:hAnsi="Arial" w:cs="Arial"/>
          <w:b/>
          <w:bCs/>
          <w:u w:val="single"/>
        </w:rPr>
        <w:t>s</w:t>
      </w:r>
    </w:p>
    <w:p w14:paraId="18E46708" w14:textId="77777777" w:rsidR="00AC15C1" w:rsidRPr="00C836FD" w:rsidRDefault="00AC15C1" w:rsidP="00917A48">
      <w:pPr>
        <w:rPr>
          <w:rFonts w:ascii="Arial" w:hAnsi="Arial" w:cs="Arial"/>
        </w:rPr>
      </w:pPr>
      <w:r w:rsidRPr="00C836FD">
        <w:rPr>
          <w:rFonts w:ascii="Arial" w:hAnsi="Arial" w:cs="Arial"/>
        </w:rPr>
        <w:t>ECTs will be inducted into the school as per the processes for all new staff. They will take part in all necessary procedures and staff training as detailed in the school’s induction policy for new staff.</w:t>
      </w:r>
    </w:p>
    <w:p w14:paraId="0D514A7E" w14:textId="77777777" w:rsidR="00AC15C1" w:rsidRPr="00C836FD" w:rsidRDefault="00AC15C1" w:rsidP="00917A48">
      <w:pPr>
        <w:rPr>
          <w:rFonts w:ascii="Arial" w:hAnsi="Arial" w:cs="Arial"/>
        </w:rPr>
      </w:pPr>
      <w:r w:rsidRPr="00C836FD">
        <w:rPr>
          <w:rFonts w:ascii="Arial" w:hAnsi="Arial" w:cs="Arial"/>
        </w:rPr>
        <w:t>In addition, ECTs will be provided with:</w:t>
      </w:r>
    </w:p>
    <w:p w14:paraId="02A385AD" w14:textId="77777777" w:rsidR="000B5D03" w:rsidRPr="00C836FD" w:rsidRDefault="000B5D03" w:rsidP="0022354A">
      <w:pPr>
        <w:numPr>
          <w:ilvl w:val="0"/>
          <w:numId w:val="16"/>
        </w:numPr>
        <w:ind w:left="426"/>
        <w:rPr>
          <w:rFonts w:ascii="Arial" w:hAnsi="Arial" w:cs="Arial"/>
        </w:rPr>
      </w:pPr>
      <w:r w:rsidRPr="00C836FD">
        <w:rPr>
          <w:rFonts w:ascii="Arial" w:hAnsi="Arial" w:cs="Arial"/>
        </w:rPr>
        <w:t xml:space="preserve">a timetable with not more than 90% (95% in Year 2 of induction) of the teaching time of existing teachers on the main pay range to enable the ECT to participate fully in their </w:t>
      </w:r>
      <w:proofErr w:type="gramStart"/>
      <w:r w:rsidRPr="00C836FD">
        <w:rPr>
          <w:rFonts w:ascii="Arial" w:hAnsi="Arial" w:cs="Arial"/>
        </w:rPr>
        <w:t>induction;</w:t>
      </w:r>
      <w:proofErr w:type="gramEnd"/>
    </w:p>
    <w:p w14:paraId="564BFB07" w14:textId="77777777" w:rsidR="00355613" w:rsidRPr="00C836FD" w:rsidRDefault="00355613" w:rsidP="0022354A">
      <w:pPr>
        <w:pStyle w:val="ListParagraph"/>
        <w:numPr>
          <w:ilvl w:val="0"/>
          <w:numId w:val="14"/>
        </w:numPr>
        <w:spacing w:after="0" w:line="240" w:lineRule="auto"/>
        <w:ind w:left="426"/>
        <w:rPr>
          <w:rFonts w:ascii="Arial" w:hAnsi="Arial" w:cs="Arial"/>
          <w:sz w:val="24"/>
          <w:szCs w:val="24"/>
        </w:rPr>
      </w:pPr>
      <w:r w:rsidRPr="00C836FD">
        <w:rPr>
          <w:rFonts w:ascii="Arial" w:hAnsi="Arial" w:cs="Arial"/>
          <w:sz w:val="24"/>
          <w:szCs w:val="24"/>
        </w:rPr>
        <w:t>regular one to one mentoring sessions from a designated mentor who holds QTS and has the time and ability to carry out the role effectively. The mentor will support the ECT with the ECF professional development programme.</w:t>
      </w:r>
    </w:p>
    <w:p w14:paraId="3BEA0E14" w14:textId="77777777" w:rsidR="00355613" w:rsidRPr="00C836FD" w:rsidRDefault="00355613" w:rsidP="0022354A">
      <w:pPr>
        <w:pStyle w:val="ListParagraph"/>
        <w:numPr>
          <w:ilvl w:val="0"/>
          <w:numId w:val="14"/>
        </w:numPr>
        <w:spacing w:after="0" w:line="240" w:lineRule="auto"/>
        <w:ind w:left="426"/>
        <w:rPr>
          <w:rFonts w:ascii="Arial" w:hAnsi="Arial" w:cs="Arial"/>
          <w:sz w:val="24"/>
          <w:szCs w:val="24"/>
        </w:rPr>
      </w:pPr>
      <w:r w:rsidRPr="00C836FD">
        <w:rPr>
          <w:rFonts w:ascii="Arial" w:hAnsi="Arial" w:cs="Arial"/>
          <w:sz w:val="24"/>
          <w:szCs w:val="24"/>
        </w:rPr>
        <w:t xml:space="preserve">support from a designated </w:t>
      </w:r>
      <w:r w:rsidR="002747EB">
        <w:rPr>
          <w:rFonts w:ascii="Arial" w:hAnsi="Arial" w:cs="Arial"/>
          <w:sz w:val="24"/>
          <w:szCs w:val="24"/>
        </w:rPr>
        <w:t>Induction Tutor</w:t>
      </w:r>
      <w:r w:rsidRPr="00C836FD">
        <w:rPr>
          <w:rFonts w:ascii="Arial" w:hAnsi="Arial" w:cs="Arial"/>
          <w:sz w:val="24"/>
          <w:szCs w:val="24"/>
        </w:rPr>
        <w:t xml:space="preserve"> who holds QTS and has the time and ability to carry out the role effectively. The </w:t>
      </w:r>
      <w:r w:rsidR="002747EB">
        <w:rPr>
          <w:rFonts w:ascii="Arial" w:hAnsi="Arial" w:cs="Arial"/>
          <w:sz w:val="24"/>
          <w:szCs w:val="24"/>
        </w:rPr>
        <w:t>Induction Tutor</w:t>
      </w:r>
      <w:r w:rsidRPr="00C836FD">
        <w:rPr>
          <w:rFonts w:ascii="Arial" w:hAnsi="Arial" w:cs="Arial"/>
          <w:sz w:val="24"/>
          <w:szCs w:val="24"/>
        </w:rPr>
        <w:t xml:space="preserve"> will monitor the ECT’s progress against the Teachers’ Standard</w:t>
      </w:r>
      <w:r w:rsidR="00E56A71">
        <w:rPr>
          <w:rFonts w:ascii="Arial" w:hAnsi="Arial" w:cs="Arial"/>
          <w:sz w:val="24"/>
          <w:szCs w:val="24"/>
        </w:rPr>
        <w:t>s</w:t>
      </w:r>
      <w:r w:rsidRPr="00C836FD">
        <w:rPr>
          <w:rFonts w:ascii="Arial" w:hAnsi="Arial" w:cs="Arial"/>
          <w:sz w:val="24"/>
          <w:szCs w:val="24"/>
        </w:rPr>
        <w:t xml:space="preserve">, coordinate assessment of the ECT’s progress against the Teachers’ Standards and will take prompt action if the ECT experiences difficulties. </w:t>
      </w:r>
    </w:p>
    <w:p w14:paraId="1D2AF5DA" w14:textId="77777777" w:rsidR="00355613" w:rsidRPr="00C836FD" w:rsidRDefault="009F5299" w:rsidP="0022354A">
      <w:pPr>
        <w:pStyle w:val="ListParagraph"/>
        <w:numPr>
          <w:ilvl w:val="0"/>
          <w:numId w:val="14"/>
        </w:numPr>
        <w:spacing w:after="0" w:line="240" w:lineRule="auto"/>
        <w:ind w:left="426"/>
        <w:rPr>
          <w:rFonts w:ascii="Arial" w:hAnsi="Arial" w:cs="Arial"/>
          <w:sz w:val="24"/>
          <w:szCs w:val="24"/>
        </w:rPr>
      </w:pPr>
      <w:r w:rsidRPr="00C836FD">
        <w:rPr>
          <w:rFonts w:ascii="Arial" w:hAnsi="Arial" w:cs="Arial"/>
          <w:sz w:val="24"/>
          <w:szCs w:val="24"/>
        </w:rPr>
        <w:t xml:space="preserve">observation of their teaching at least once per half term, to enable fair and effective assessment against the Teaches’ Standards, with </w:t>
      </w:r>
      <w:r w:rsidR="00355613" w:rsidRPr="00C836FD">
        <w:rPr>
          <w:rFonts w:ascii="Arial" w:hAnsi="Arial" w:cs="Arial"/>
          <w:sz w:val="24"/>
          <w:szCs w:val="24"/>
        </w:rPr>
        <w:t xml:space="preserve">verbal and written feedback provided </w:t>
      </w:r>
      <w:r w:rsidRPr="00C836FD">
        <w:rPr>
          <w:rFonts w:ascii="Arial" w:hAnsi="Arial" w:cs="Arial"/>
          <w:sz w:val="24"/>
          <w:szCs w:val="24"/>
        </w:rPr>
        <w:t>promptly afterwards and clearly recording any identified development needs</w:t>
      </w:r>
    </w:p>
    <w:p w14:paraId="142664D8" w14:textId="77777777" w:rsidR="00355613" w:rsidRPr="00C836FD" w:rsidRDefault="00355613" w:rsidP="0022354A">
      <w:pPr>
        <w:pStyle w:val="ListParagraph"/>
        <w:numPr>
          <w:ilvl w:val="0"/>
          <w:numId w:val="14"/>
        </w:numPr>
        <w:spacing w:after="0" w:line="240" w:lineRule="auto"/>
        <w:ind w:left="426"/>
        <w:rPr>
          <w:rFonts w:ascii="Arial" w:hAnsi="Arial" w:cs="Arial"/>
          <w:sz w:val="24"/>
          <w:szCs w:val="24"/>
        </w:rPr>
      </w:pPr>
      <w:r w:rsidRPr="00C836FD">
        <w:rPr>
          <w:rFonts w:ascii="Arial" w:hAnsi="Arial" w:cs="Arial"/>
          <w:sz w:val="24"/>
          <w:szCs w:val="24"/>
        </w:rPr>
        <w:t xml:space="preserve">professional reviews of progress (once per term) conducted by the </w:t>
      </w:r>
      <w:r w:rsidR="002747EB">
        <w:rPr>
          <w:rFonts w:ascii="Arial" w:hAnsi="Arial" w:cs="Arial"/>
          <w:sz w:val="24"/>
          <w:szCs w:val="24"/>
        </w:rPr>
        <w:t>Induction Tutor</w:t>
      </w:r>
      <w:r w:rsidRPr="00C836FD">
        <w:rPr>
          <w:rFonts w:ascii="Arial" w:hAnsi="Arial" w:cs="Arial"/>
          <w:sz w:val="24"/>
          <w:szCs w:val="24"/>
        </w:rPr>
        <w:t xml:space="preserve"> to set and review development targets against the Teachers’ Standards.</w:t>
      </w:r>
    </w:p>
    <w:p w14:paraId="1FF7723C" w14:textId="77777777" w:rsidR="00355613" w:rsidRDefault="00355613" w:rsidP="0022354A">
      <w:pPr>
        <w:pStyle w:val="ListParagraph"/>
        <w:numPr>
          <w:ilvl w:val="0"/>
          <w:numId w:val="14"/>
        </w:numPr>
        <w:spacing w:after="0" w:line="240" w:lineRule="auto"/>
        <w:ind w:left="426"/>
        <w:rPr>
          <w:rFonts w:ascii="Arial" w:hAnsi="Arial" w:cs="Arial"/>
          <w:sz w:val="24"/>
          <w:szCs w:val="24"/>
        </w:rPr>
      </w:pPr>
      <w:r w:rsidRPr="00C836FD">
        <w:rPr>
          <w:rFonts w:ascii="Arial" w:hAnsi="Arial" w:cs="Arial"/>
          <w:sz w:val="24"/>
          <w:szCs w:val="24"/>
        </w:rPr>
        <w:t>regular opportunities to observe experienced teachers in this school or in another school where appropriate.</w:t>
      </w:r>
    </w:p>
    <w:p w14:paraId="72E63160" w14:textId="77777777" w:rsidR="00E56A71" w:rsidRDefault="00E56A71" w:rsidP="00E56A71">
      <w:pPr>
        <w:pStyle w:val="ListParagraph"/>
        <w:spacing w:after="0" w:line="240" w:lineRule="auto"/>
        <w:rPr>
          <w:rFonts w:ascii="Arial" w:hAnsi="Arial" w:cs="Arial"/>
          <w:sz w:val="24"/>
          <w:szCs w:val="24"/>
        </w:rPr>
      </w:pPr>
    </w:p>
    <w:p w14:paraId="040117F4" w14:textId="77777777" w:rsidR="00E56A71" w:rsidRDefault="00E56A71" w:rsidP="00E56A71">
      <w:pPr>
        <w:pStyle w:val="ListParagraph"/>
        <w:spacing w:after="0" w:line="240" w:lineRule="auto"/>
        <w:rPr>
          <w:rFonts w:ascii="Arial" w:hAnsi="Arial" w:cs="Arial"/>
          <w:sz w:val="24"/>
          <w:szCs w:val="24"/>
        </w:rPr>
      </w:pPr>
    </w:p>
    <w:p w14:paraId="3900AAA8" w14:textId="77777777" w:rsidR="00E56A71" w:rsidRDefault="00E56A71" w:rsidP="00E56A71">
      <w:pPr>
        <w:pStyle w:val="ListParagraph"/>
        <w:spacing w:after="0" w:line="240" w:lineRule="auto"/>
        <w:rPr>
          <w:rFonts w:ascii="Arial" w:hAnsi="Arial" w:cs="Arial"/>
          <w:sz w:val="24"/>
          <w:szCs w:val="24"/>
        </w:rPr>
      </w:pPr>
    </w:p>
    <w:p w14:paraId="699FBFA7" w14:textId="77777777" w:rsidR="00E56A71" w:rsidRPr="00C836FD" w:rsidRDefault="00E56A71" w:rsidP="00E56A71">
      <w:pPr>
        <w:pStyle w:val="ListParagraph"/>
        <w:spacing w:after="0" w:line="240" w:lineRule="auto"/>
        <w:rPr>
          <w:rFonts w:ascii="Arial" w:hAnsi="Arial" w:cs="Arial"/>
          <w:sz w:val="24"/>
          <w:szCs w:val="24"/>
        </w:rPr>
      </w:pPr>
    </w:p>
    <w:p w14:paraId="30885498" w14:textId="77777777" w:rsidR="00103896" w:rsidRPr="00C836FD" w:rsidRDefault="00103896" w:rsidP="00103896">
      <w:pPr>
        <w:pStyle w:val="ListParagraph"/>
        <w:spacing w:after="0"/>
        <w:rPr>
          <w:rFonts w:ascii="Arial" w:hAnsi="Arial" w:cs="Arial"/>
          <w:sz w:val="24"/>
          <w:szCs w:val="24"/>
        </w:rPr>
      </w:pPr>
    </w:p>
    <w:p w14:paraId="79220669" w14:textId="77777777" w:rsidR="00355613" w:rsidRPr="00C836FD" w:rsidRDefault="00355613" w:rsidP="00917A48">
      <w:pPr>
        <w:rPr>
          <w:rFonts w:ascii="Arial" w:hAnsi="Arial" w:cs="Arial"/>
        </w:rPr>
      </w:pPr>
      <w:r w:rsidRPr="00C836FD">
        <w:rPr>
          <w:rFonts w:ascii="Arial" w:hAnsi="Arial" w:cs="Arial"/>
        </w:rPr>
        <w:lastRenderedPageBreak/>
        <w:t xml:space="preserve">ECTs will take part in a professional development programme that supports them to understand and apply the knowledge and skills set out in the </w:t>
      </w:r>
      <w:hyperlink r:id="rId10" w:history="1">
        <w:r w:rsidRPr="00C836FD">
          <w:rPr>
            <w:rStyle w:val="Hyperlink"/>
            <w:rFonts w:ascii="Arial" w:hAnsi="Arial" w:cs="Arial"/>
          </w:rPr>
          <w:t>Early Career Framework’s</w:t>
        </w:r>
      </w:hyperlink>
      <w:r w:rsidRPr="00C836FD">
        <w:rPr>
          <w:rFonts w:ascii="Arial" w:hAnsi="Arial" w:cs="Arial"/>
        </w:rPr>
        <w:t xml:space="preserve"> evidence statements </w:t>
      </w:r>
      <w:r w:rsidR="009F5299" w:rsidRPr="00C836FD">
        <w:rPr>
          <w:rFonts w:ascii="Arial" w:hAnsi="Arial" w:cs="Arial"/>
        </w:rPr>
        <w:t xml:space="preserve">(‘learn that’) </w:t>
      </w:r>
      <w:r w:rsidRPr="00C836FD">
        <w:rPr>
          <w:rFonts w:ascii="Arial" w:hAnsi="Arial" w:cs="Arial"/>
        </w:rPr>
        <w:t xml:space="preserve">and practice </w:t>
      </w:r>
      <w:r w:rsidR="009F5299" w:rsidRPr="00C836FD">
        <w:rPr>
          <w:rFonts w:ascii="Arial" w:hAnsi="Arial" w:cs="Arial"/>
        </w:rPr>
        <w:t xml:space="preserve">(‘learn </w:t>
      </w:r>
      <w:r w:rsidR="0025596B" w:rsidRPr="00C836FD">
        <w:rPr>
          <w:rFonts w:ascii="Arial" w:hAnsi="Arial" w:cs="Arial"/>
        </w:rPr>
        <w:t xml:space="preserve">how </w:t>
      </w:r>
      <w:r w:rsidR="009F5299" w:rsidRPr="00C836FD">
        <w:rPr>
          <w:rFonts w:ascii="Arial" w:hAnsi="Arial" w:cs="Arial"/>
        </w:rPr>
        <w:t>to’)</w:t>
      </w:r>
      <w:r w:rsidR="0079630E" w:rsidRPr="00C836FD">
        <w:rPr>
          <w:rFonts w:ascii="Arial" w:hAnsi="Arial" w:cs="Arial"/>
        </w:rPr>
        <w:t xml:space="preserve"> </w:t>
      </w:r>
      <w:r w:rsidRPr="00C836FD">
        <w:rPr>
          <w:rFonts w:ascii="Arial" w:hAnsi="Arial" w:cs="Arial"/>
        </w:rPr>
        <w:t xml:space="preserve">statements. The school provides this programme via the </w:t>
      </w:r>
      <w:r w:rsidR="0079630E" w:rsidRPr="00C836FD">
        <w:rPr>
          <w:rFonts w:ascii="Arial" w:hAnsi="Arial" w:cs="Arial"/>
        </w:rPr>
        <w:t>[</w:t>
      </w:r>
      <w:r w:rsidRPr="00E56A71">
        <w:rPr>
          <w:rFonts w:ascii="Arial" w:hAnsi="Arial" w:cs="Arial"/>
          <w:b/>
          <w:bCs/>
        </w:rPr>
        <w:t>insert details of the school’s chosen ECF option</w:t>
      </w:r>
      <w:r w:rsidR="0079630E" w:rsidRPr="00C836FD">
        <w:rPr>
          <w:rFonts w:ascii="Arial" w:hAnsi="Arial" w:cs="Arial"/>
        </w:rPr>
        <w:t>]</w:t>
      </w:r>
      <w:r w:rsidRPr="00C836FD">
        <w:rPr>
          <w:rFonts w:ascii="Arial" w:hAnsi="Arial" w:cs="Arial"/>
        </w:rPr>
        <w:t>.</w:t>
      </w:r>
      <w:r w:rsidR="0025596B" w:rsidRPr="00C836FD">
        <w:rPr>
          <w:rFonts w:ascii="Arial" w:hAnsi="Arial" w:cs="Arial"/>
        </w:rPr>
        <w:t xml:space="preserve"> </w:t>
      </w:r>
    </w:p>
    <w:p w14:paraId="295CD704" w14:textId="77777777" w:rsidR="009F5299" w:rsidRPr="00C836FD" w:rsidRDefault="009F5299" w:rsidP="00917A48">
      <w:pPr>
        <w:rPr>
          <w:rFonts w:ascii="Arial" w:hAnsi="Arial" w:cs="Arial"/>
        </w:rPr>
      </w:pPr>
    </w:p>
    <w:p w14:paraId="69B18B71" w14:textId="77777777" w:rsidR="00355613" w:rsidRPr="00C836FD" w:rsidRDefault="00355613" w:rsidP="00917A48">
      <w:pPr>
        <w:rPr>
          <w:rFonts w:ascii="Arial" w:hAnsi="Arial" w:cs="Arial"/>
        </w:rPr>
      </w:pPr>
      <w:r w:rsidRPr="00C836FD">
        <w:rPr>
          <w:rFonts w:ascii="Arial" w:hAnsi="Arial" w:cs="Arial"/>
        </w:rPr>
        <w:t xml:space="preserve">The school recognises that ECTs are individuals and will have varying strengths and needs as they develop. The school will ensure that in addition to the statutory Early Career Framework programme, ECTs will be provided with professional development opportunities specific to their evolving needs.  </w:t>
      </w:r>
    </w:p>
    <w:p w14:paraId="5B3F69D5" w14:textId="77777777" w:rsidR="00355613" w:rsidRPr="00C836FD" w:rsidRDefault="00355613" w:rsidP="00917A48">
      <w:pPr>
        <w:rPr>
          <w:rFonts w:ascii="Arial" w:hAnsi="Arial" w:cs="Arial"/>
        </w:rPr>
      </w:pPr>
    </w:p>
    <w:p w14:paraId="2ACBECEB" w14:textId="77777777" w:rsidR="00E56A71" w:rsidRDefault="00225DB8" w:rsidP="00E56A71">
      <w:pPr>
        <w:spacing w:before="240"/>
        <w:rPr>
          <w:rFonts w:ascii="Arial" w:hAnsi="Arial" w:cs="Arial"/>
          <w:b/>
          <w:bCs/>
          <w:u w:val="single"/>
        </w:rPr>
      </w:pPr>
      <w:r w:rsidRPr="00C836FD">
        <w:rPr>
          <w:rFonts w:ascii="Arial" w:hAnsi="Arial" w:cs="Arial"/>
          <w:b/>
          <w:bCs/>
          <w:u w:val="single"/>
        </w:rPr>
        <w:t>6</w:t>
      </w:r>
      <w:r w:rsidR="00E56A71">
        <w:rPr>
          <w:rFonts w:ascii="Arial" w:hAnsi="Arial" w:cs="Arial"/>
          <w:b/>
          <w:bCs/>
          <w:u w:val="single"/>
        </w:rPr>
        <w:t>.</w:t>
      </w:r>
      <w:r w:rsidRPr="00C836FD">
        <w:rPr>
          <w:rFonts w:ascii="Arial" w:hAnsi="Arial" w:cs="Arial"/>
          <w:b/>
          <w:bCs/>
          <w:u w:val="single"/>
        </w:rPr>
        <w:t xml:space="preserve"> When an </w:t>
      </w:r>
      <w:r w:rsidR="00174B53" w:rsidRPr="00C836FD">
        <w:rPr>
          <w:rFonts w:ascii="Arial" w:hAnsi="Arial" w:cs="Arial"/>
          <w:b/>
          <w:bCs/>
          <w:u w:val="single"/>
        </w:rPr>
        <w:t>ECTs’ progress</w:t>
      </w:r>
      <w:r w:rsidRPr="00C836FD">
        <w:rPr>
          <w:rFonts w:ascii="Arial" w:hAnsi="Arial" w:cs="Arial"/>
          <w:b/>
          <w:bCs/>
          <w:u w:val="single"/>
        </w:rPr>
        <w:t xml:space="preserve"> is not satisfactory</w:t>
      </w:r>
    </w:p>
    <w:p w14:paraId="6C4CB35C" w14:textId="77777777" w:rsidR="00225DB8" w:rsidRPr="00E56A71" w:rsidRDefault="00174B53" w:rsidP="00E56A71">
      <w:pPr>
        <w:rPr>
          <w:rFonts w:ascii="Arial" w:hAnsi="Arial" w:cs="Arial"/>
          <w:b/>
          <w:bCs/>
          <w:u w:val="single"/>
        </w:rPr>
      </w:pPr>
      <w:r w:rsidRPr="00C836FD">
        <w:rPr>
          <w:rFonts w:ascii="Arial" w:hAnsi="Arial" w:cs="Arial"/>
        </w:rPr>
        <w:t>ECTs will be kept fully up to date on their progress throughout the induction period.</w:t>
      </w:r>
    </w:p>
    <w:p w14:paraId="5589AEE8" w14:textId="77777777" w:rsidR="00917A48" w:rsidRPr="00C836FD" w:rsidRDefault="00225DB8" w:rsidP="00E56A71">
      <w:pPr>
        <w:rPr>
          <w:rFonts w:ascii="Arial" w:hAnsi="Arial" w:cs="Arial"/>
        </w:rPr>
      </w:pPr>
      <w:r w:rsidRPr="00C836FD">
        <w:rPr>
          <w:rFonts w:ascii="Arial" w:hAnsi="Arial" w:cs="Arial"/>
        </w:rPr>
        <w:t xml:space="preserve">Progress reviews and formal assessment reports will be completed by the </w:t>
      </w:r>
      <w:r w:rsidR="002747EB">
        <w:rPr>
          <w:rFonts w:ascii="Arial" w:hAnsi="Arial" w:cs="Arial"/>
        </w:rPr>
        <w:t>Induction Tutor</w:t>
      </w:r>
      <w:r w:rsidRPr="00C836FD">
        <w:rPr>
          <w:rFonts w:ascii="Arial" w:hAnsi="Arial" w:cs="Arial"/>
        </w:rPr>
        <w:t xml:space="preserve"> in a timely manner and as outlined in section 4.4. </w:t>
      </w:r>
      <w:r w:rsidR="00174B53" w:rsidRPr="00C836FD">
        <w:rPr>
          <w:rFonts w:ascii="Arial" w:hAnsi="Arial" w:cs="Arial"/>
        </w:rPr>
        <w:t xml:space="preserve">While these formal review points must be adhered to, if at any point there is a concern that the ECT is not making satisfactory progress against the Teachers’ Standards, the ECT will be notified immediately so that they have every opportunity to address concerns.  The </w:t>
      </w:r>
      <w:r w:rsidR="002747EB">
        <w:rPr>
          <w:rFonts w:ascii="Arial" w:hAnsi="Arial" w:cs="Arial"/>
        </w:rPr>
        <w:t>Induction Tutor</w:t>
      </w:r>
      <w:r w:rsidR="00174B53" w:rsidRPr="00C836FD">
        <w:rPr>
          <w:rFonts w:ascii="Arial" w:hAnsi="Arial" w:cs="Arial"/>
        </w:rPr>
        <w:t>/</w:t>
      </w:r>
      <w:r w:rsidR="002747EB">
        <w:rPr>
          <w:rFonts w:ascii="Arial" w:hAnsi="Arial" w:cs="Arial"/>
        </w:rPr>
        <w:t>Headteacher</w:t>
      </w:r>
      <w:r w:rsidR="00174B53" w:rsidRPr="00C836FD">
        <w:rPr>
          <w:rFonts w:ascii="Arial" w:hAnsi="Arial" w:cs="Arial"/>
        </w:rPr>
        <w:t xml:space="preserve"> will clearly outline and discuss with the ECT the </w:t>
      </w:r>
      <w:r w:rsidR="00B9121A" w:rsidRPr="00C836FD">
        <w:rPr>
          <w:rFonts w:ascii="Arial" w:hAnsi="Arial" w:cs="Arial"/>
        </w:rPr>
        <w:t xml:space="preserve">areas that require improvement and the </w:t>
      </w:r>
      <w:r w:rsidR="00174B53" w:rsidRPr="00C836FD">
        <w:rPr>
          <w:rFonts w:ascii="Arial" w:hAnsi="Arial" w:cs="Arial"/>
        </w:rPr>
        <w:t xml:space="preserve">support that will be put in place to assist them in improving their performance. The school will notify the </w:t>
      </w:r>
      <w:r w:rsidR="002747EB">
        <w:rPr>
          <w:rFonts w:ascii="Arial" w:hAnsi="Arial" w:cs="Arial"/>
        </w:rPr>
        <w:t>Appropriate Body</w:t>
      </w:r>
      <w:r w:rsidR="00174B53" w:rsidRPr="00C836FD">
        <w:rPr>
          <w:rFonts w:ascii="Arial" w:hAnsi="Arial" w:cs="Arial"/>
        </w:rPr>
        <w:t xml:space="preserve"> and share the support plan with them.</w:t>
      </w:r>
    </w:p>
    <w:p w14:paraId="1E07D612" w14:textId="77777777" w:rsidR="00BF5571" w:rsidRPr="00C836FD" w:rsidRDefault="00BF5571" w:rsidP="00E56A71">
      <w:pPr>
        <w:rPr>
          <w:rFonts w:ascii="Arial" w:hAnsi="Arial" w:cs="Arial"/>
        </w:rPr>
      </w:pPr>
    </w:p>
    <w:p w14:paraId="2DAC3793" w14:textId="77777777" w:rsidR="00103896" w:rsidRDefault="00174B53" w:rsidP="00E56A71">
      <w:pPr>
        <w:rPr>
          <w:rFonts w:ascii="Arial" w:hAnsi="Arial" w:cs="Arial"/>
        </w:rPr>
      </w:pPr>
      <w:r w:rsidRPr="00C836FD">
        <w:rPr>
          <w:rFonts w:ascii="Arial" w:hAnsi="Arial" w:cs="Arial"/>
        </w:rPr>
        <w:t xml:space="preserve">All documents relating to assessments of the ECT’s progress </w:t>
      </w:r>
      <w:r w:rsidR="00917A48" w:rsidRPr="00C836FD">
        <w:rPr>
          <w:rFonts w:ascii="Arial" w:hAnsi="Arial" w:cs="Arial"/>
        </w:rPr>
        <w:t xml:space="preserve">and support for improvement </w:t>
      </w:r>
      <w:r w:rsidRPr="00C836FD">
        <w:rPr>
          <w:rFonts w:ascii="Arial" w:hAnsi="Arial" w:cs="Arial"/>
        </w:rPr>
        <w:t>will clearly reference the Teachers’ Standards.</w:t>
      </w:r>
    </w:p>
    <w:p w14:paraId="42DCBD5F" w14:textId="77777777" w:rsidR="00E56A71" w:rsidRPr="00C836FD" w:rsidRDefault="00E56A71" w:rsidP="00E56A71">
      <w:pPr>
        <w:rPr>
          <w:rFonts w:ascii="Arial" w:hAnsi="Arial" w:cs="Arial"/>
        </w:rPr>
      </w:pPr>
    </w:p>
    <w:p w14:paraId="2959BD7B" w14:textId="77777777" w:rsidR="00E56A71" w:rsidRDefault="00917A48" w:rsidP="00E56A71">
      <w:pPr>
        <w:rPr>
          <w:rFonts w:ascii="Arial" w:hAnsi="Arial" w:cs="Arial"/>
          <w:b/>
          <w:bCs/>
          <w:u w:val="single"/>
        </w:rPr>
      </w:pPr>
      <w:r w:rsidRPr="00C836FD">
        <w:rPr>
          <w:rFonts w:ascii="Arial" w:hAnsi="Arial" w:cs="Arial"/>
          <w:b/>
          <w:bCs/>
          <w:u w:val="single"/>
        </w:rPr>
        <w:t xml:space="preserve">7. </w:t>
      </w:r>
      <w:r w:rsidR="00174B53" w:rsidRPr="00C836FD">
        <w:rPr>
          <w:rFonts w:ascii="Arial" w:hAnsi="Arial" w:cs="Arial"/>
          <w:b/>
          <w:bCs/>
          <w:u w:val="single"/>
        </w:rPr>
        <w:t>Quality assurance</w:t>
      </w:r>
    </w:p>
    <w:p w14:paraId="72C6D499" w14:textId="77777777" w:rsidR="0022354A" w:rsidRPr="00E56A71" w:rsidRDefault="00174B53" w:rsidP="00E56A71">
      <w:pPr>
        <w:rPr>
          <w:rFonts w:ascii="Arial" w:hAnsi="Arial" w:cs="Arial"/>
          <w:b/>
          <w:bCs/>
          <w:u w:val="single"/>
        </w:rPr>
      </w:pPr>
      <w:r w:rsidRPr="00C836FD">
        <w:rPr>
          <w:rFonts w:ascii="Arial" w:hAnsi="Arial" w:cs="Arial"/>
        </w:rPr>
        <w:t xml:space="preserve">ECTs will be registered with </w:t>
      </w:r>
      <w:r w:rsidR="00BD1047" w:rsidRPr="00C836FD">
        <w:rPr>
          <w:rFonts w:ascii="Arial" w:hAnsi="Arial" w:cs="Arial"/>
        </w:rPr>
        <w:t>[</w:t>
      </w:r>
      <w:r w:rsidR="00E56A71" w:rsidRPr="00E56A71">
        <w:rPr>
          <w:rFonts w:ascii="Arial" w:hAnsi="Arial" w:cs="Arial"/>
          <w:b/>
          <w:bCs/>
        </w:rPr>
        <w:t>Norfolk County Council</w:t>
      </w:r>
      <w:r w:rsidR="00BD1047" w:rsidRPr="00C836FD">
        <w:rPr>
          <w:rFonts w:ascii="Arial" w:hAnsi="Arial" w:cs="Arial"/>
        </w:rPr>
        <w:t>]</w:t>
      </w:r>
      <w:r w:rsidRPr="00C836FD">
        <w:rPr>
          <w:rFonts w:ascii="Arial" w:hAnsi="Arial" w:cs="Arial"/>
        </w:rPr>
        <w:t xml:space="preserve"> as the </w:t>
      </w:r>
      <w:r w:rsidR="002747EB">
        <w:rPr>
          <w:rFonts w:ascii="Arial" w:hAnsi="Arial" w:cs="Arial"/>
        </w:rPr>
        <w:t>Appropriate Body</w:t>
      </w:r>
      <w:r w:rsidRPr="00C836FD">
        <w:rPr>
          <w:rFonts w:ascii="Arial" w:hAnsi="Arial" w:cs="Arial"/>
        </w:rPr>
        <w:t xml:space="preserve">.  The school will participate in any QA visits or </w:t>
      </w:r>
      <w:r w:rsidR="00041C16" w:rsidRPr="00C836FD">
        <w:rPr>
          <w:rFonts w:ascii="Arial" w:hAnsi="Arial" w:cs="Arial"/>
        </w:rPr>
        <w:t xml:space="preserve">phone calls that the </w:t>
      </w:r>
      <w:r w:rsidR="002747EB">
        <w:rPr>
          <w:rFonts w:ascii="Arial" w:hAnsi="Arial" w:cs="Arial"/>
        </w:rPr>
        <w:t>Appropriate Body</w:t>
      </w:r>
      <w:r w:rsidR="00041C16" w:rsidRPr="00C836FD">
        <w:rPr>
          <w:rFonts w:ascii="Arial" w:hAnsi="Arial" w:cs="Arial"/>
        </w:rPr>
        <w:t xml:space="preserve"> initiates.  The school will ensure that mentors and </w:t>
      </w:r>
      <w:r w:rsidR="002747EB">
        <w:rPr>
          <w:rFonts w:ascii="Arial" w:hAnsi="Arial" w:cs="Arial"/>
        </w:rPr>
        <w:t>Induction Tutor</w:t>
      </w:r>
      <w:r w:rsidR="00041C16" w:rsidRPr="00C836FD">
        <w:rPr>
          <w:rFonts w:ascii="Arial" w:hAnsi="Arial" w:cs="Arial"/>
        </w:rPr>
        <w:t>s attend relevant training for these roles.</w:t>
      </w:r>
      <w:r w:rsidR="002B0F13" w:rsidRPr="00C836FD">
        <w:rPr>
          <w:rFonts w:ascii="Arial" w:hAnsi="Arial" w:cs="Arial"/>
        </w:rPr>
        <w:t xml:space="preserve">  </w:t>
      </w:r>
      <w:r w:rsidR="00041C16" w:rsidRPr="00C836FD">
        <w:rPr>
          <w:rFonts w:ascii="Arial" w:hAnsi="Arial" w:cs="Arial"/>
        </w:rPr>
        <w:t xml:space="preserve">The school will </w:t>
      </w:r>
      <w:r w:rsidR="0022354A" w:rsidRPr="00C836FD">
        <w:rPr>
          <w:rFonts w:ascii="Arial" w:hAnsi="Arial" w:cs="Arial"/>
        </w:rPr>
        <w:t xml:space="preserve">regularly </w:t>
      </w:r>
      <w:r w:rsidR="00041C16" w:rsidRPr="00C836FD">
        <w:rPr>
          <w:rFonts w:ascii="Arial" w:hAnsi="Arial" w:cs="Arial"/>
        </w:rPr>
        <w:t>seek the views of ECTs</w:t>
      </w:r>
      <w:r w:rsidR="00BD1047" w:rsidRPr="00C836FD">
        <w:rPr>
          <w:rFonts w:ascii="Arial" w:hAnsi="Arial" w:cs="Arial"/>
        </w:rPr>
        <w:t xml:space="preserve">, </w:t>
      </w:r>
      <w:r w:rsidR="002747EB">
        <w:rPr>
          <w:rFonts w:ascii="Arial" w:hAnsi="Arial" w:cs="Arial"/>
        </w:rPr>
        <w:t>Induction Tutor</w:t>
      </w:r>
      <w:r w:rsidR="00BD1047" w:rsidRPr="00C836FD">
        <w:rPr>
          <w:rFonts w:ascii="Arial" w:hAnsi="Arial" w:cs="Arial"/>
        </w:rPr>
        <w:t>s and mentors</w:t>
      </w:r>
      <w:r w:rsidR="00041C16" w:rsidRPr="00C836FD">
        <w:rPr>
          <w:rFonts w:ascii="Arial" w:hAnsi="Arial" w:cs="Arial"/>
        </w:rPr>
        <w:t xml:space="preserve"> on its induction processes and how they could be improved.</w:t>
      </w:r>
    </w:p>
    <w:p w14:paraId="50D6E545" w14:textId="77777777" w:rsidR="00E16DC5" w:rsidRPr="00C836FD" w:rsidRDefault="00917A48" w:rsidP="00E56A71">
      <w:pPr>
        <w:spacing w:before="240"/>
        <w:rPr>
          <w:rFonts w:ascii="Arial" w:hAnsi="Arial" w:cs="Arial"/>
          <w:b/>
          <w:u w:val="single"/>
        </w:rPr>
      </w:pPr>
      <w:r w:rsidRPr="00C836FD">
        <w:rPr>
          <w:rFonts w:ascii="Arial" w:hAnsi="Arial" w:cs="Arial"/>
          <w:b/>
          <w:u w:val="single"/>
        </w:rPr>
        <w:t xml:space="preserve">8. </w:t>
      </w:r>
      <w:r w:rsidR="00E16DC5" w:rsidRPr="00C836FD">
        <w:rPr>
          <w:rFonts w:ascii="Arial" w:hAnsi="Arial" w:cs="Arial"/>
          <w:b/>
          <w:u w:val="single"/>
        </w:rPr>
        <w:t xml:space="preserve">Addressing </w:t>
      </w:r>
      <w:r w:rsidR="00DE0EA1" w:rsidRPr="00C836FD">
        <w:rPr>
          <w:rFonts w:ascii="Arial" w:hAnsi="Arial" w:cs="Arial"/>
          <w:b/>
          <w:u w:val="single"/>
        </w:rPr>
        <w:t>ECT</w:t>
      </w:r>
      <w:r w:rsidR="00E16DC5" w:rsidRPr="00C836FD">
        <w:rPr>
          <w:rFonts w:ascii="Arial" w:hAnsi="Arial" w:cs="Arial"/>
          <w:b/>
          <w:u w:val="single"/>
        </w:rPr>
        <w:t xml:space="preserve"> Concerns</w:t>
      </w:r>
    </w:p>
    <w:p w14:paraId="5F26734A" w14:textId="77777777" w:rsidR="00BD1047" w:rsidRPr="00C836FD" w:rsidRDefault="005F6DF8" w:rsidP="00E56A71">
      <w:pPr>
        <w:rPr>
          <w:rFonts w:ascii="Arial" w:hAnsi="Arial" w:cs="Arial"/>
        </w:rPr>
      </w:pPr>
      <w:r w:rsidRPr="00C836FD">
        <w:rPr>
          <w:rFonts w:ascii="Arial" w:hAnsi="Arial" w:cs="Arial"/>
        </w:rPr>
        <w:t xml:space="preserve">If an </w:t>
      </w:r>
      <w:r w:rsidR="00DE0EA1" w:rsidRPr="00C836FD">
        <w:rPr>
          <w:rFonts w:ascii="Arial" w:hAnsi="Arial" w:cs="Arial"/>
        </w:rPr>
        <w:t>ECT</w:t>
      </w:r>
      <w:r w:rsidRPr="00C836FD">
        <w:rPr>
          <w:rFonts w:ascii="Arial" w:hAnsi="Arial" w:cs="Arial"/>
        </w:rPr>
        <w:t xml:space="preserve"> has any concerns abou</w:t>
      </w:r>
      <w:r w:rsidR="00E16DC5" w:rsidRPr="00C836FD">
        <w:rPr>
          <w:rFonts w:ascii="Arial" w:hAnsi="Arial" w:cs="Arial"/>
        </w:rPr>
        <w:t>t the induction, mentoring and support programme, these should</w:t>
      </w:r>
      <w:r w:rsidRPr="00C836FD">
        <w:rPr>
          <w:rFonts w:ascii="Arial" w:hAnsi="Arial" w:cs="Arial"/>
        </w:rPr>
        <w:t xml:space="preserve"> be raised within the school </w:t>
      </w:r>
      <w:r w:rsidR="00E16DC5" w:rsidRPr="00C836FD">
        <w:rPr>
          <w:rFonts w:ascii="Arial" w:hAnsi="Arial" w:cs="Arial"/>
        </w:rPr>
        <w:t xml:space="preserve">in the first instance. </w:t>
      </w:r>
      <w:r w:rsidR="00BE61F2" w:rsidRPr="00C836FD">
        <w:rPr>
          <w:rFonts w:ascii="Arial" w:hAnsi="Arial" w:cs="Arial"/>
        </w:rPr>
        <w:t xml:space="preserve"> </w:t>
      </w:r>
      <w:r w:rsidR="00E16DC5" w:rsidRPr="00C836FD">
        <w:rPr>
          <w:rFonts w:ascii="Arial" w:hAnsi="Arial" w:cs="Arial"/>
        </w:rPr>
        <w:t xml:space="preserve">Where the school </w:t>
      </w:r>
      <w:r w:rsidR="0059066F" w:rsidRPr="00C836FD">
        <w:rPr>
          <w:rFonts w:ascii="Arial" w:hAnsi="Arial" w:cs="Arial"/>
        </w:rPr>
        <w:t>is not able to</w:t>
      </w:r>
      <w:r w:rsidR="00E16DC5" w:rsidRPr="00C836FD">
        <w:rPr>
          <w:rFonts w:ascii="Arial" w:hAnsi="Arial" w:cs="Arial"/>
        </w:rPr>
        <w:t xml:space="preserve"> resolve them </w:t>
      </w:r>
      <w:r w:rsidR="00094B90" w:rsidRPr="00C836FD">
        <w:rPr>
          <w:rFonts w:ascii="Arial" w:hAnsi="Arial" w:cs="Arial"/>
        </w:rPr>
        <w:t xml:space="preserve">the </w:t>
      </w:r>
      <w:r w:rsidR="00DE0EA1" w:rsidRPr="00C836FD">
        <w:rPr>
          <w:rFonts w:ascii="Arial" w:hAnsi="Arial" w:cs="Arial"/>
        </w:rPr>
        <w:t>ECT</w:t>
      </w:r>
      <w:r w:rsidR="00E16DC5" w:rsidRPr="00C836FD">
        <w:rPr>
          <w:rFonts w:ascii="Arial" w:hAnsi="Arial" w:cs="Arial"/>
        </w:rPr>
        <w:t xml:space="preserve"> should </w:t>
      </w:r>
      <w:r w:rsidR="00D7437A" w:rsidRPr="00C836FD">
        <w:rPr>
          <w:rFonts w:ascii="Arial" w:hAnsi="Arial" w:cs="Arial"/>
        </w:rPr>
        <w:t xml:space="preserve">raise concerns with the named </w:t>
      </w:r>
      <w:r w:rsidR="002747EB">
        <w:rPr>
          <w:rFonts w:ascii="Arial" w:hAnsi="Arial" w:cs="Arial"/>
        </w:rPr>
        <w:t>Appropriate Body</w:t>
      </w:r>
      <w:r w:rsidR="00E16DC5" w:rsidRPr="00C836FD">
        <w:rPr>
          <w:rFonts w:ascii="Arial" w:hAnsi="Arial" w:cs="Arial"/>
        </w:rPr>
        <w:t xml:space="preserve"> </w:t>
      </w:r>
      <w:r w:rsidRPr="00C836FD">
        <w:rPr>
          <w:rFonts w:ascii="Arial" w:hAnsi="Arial" w:cs="Arial"/>
        </w:rPr>
        <w:t>contact</w:t>
      </w:r>
      <w:r w:rsidR="00BD1047" w:rsidRPr="00C836FD">
        <w:rPr>
          <w:rFonts w:ascii="Arial" w:hAnsi="Arial" w:cs="Arial"/>
        </w:rPr>
        <w:t xml:space="preserve">, contact details for whom will have been provided by the </w:t>
      </w:r>
      <w:r w:rsidR="002747EB">
        <w:rPr>
          <w:rFonts w:ascii="Arial" w:hAnsi="Arial" w:cs="Arial"/>
        </w:rPr>
        <w:t>Appropriate Body</w:t>
      </w:r>
      <w:r w:rsidR="00BD1047" w:rsidRPr="00C836FD">
        <w:rPr>
          <w:rFonts w:ascii="Arial" w:hAnsi="Arial" w:cs="Arial"/>
        </w:rPr>
        <w:t>.  ECTs will also be reminded that their professional association is another source of advice and support.</w:t>
      </w:r>
    </w:p>
    <w:p w14:paraId="6121B4F3" w14:textId="77777777" w:rsidR="00BD1047" w:rsidRPr="00C836FD" w:rsidRDefault="00BD1047" w:rsidP="00E56A71">
      <w:pPr>
        <w:rPr>
          <w:rFonts w:ascii="Arial" w:hAnsi="Arial" w:cs="Arial"/>
        </w:rPr>
      </w:pPr>
    </w:p>
    <w:p w14:paraId="6527AAA9" w14:textId="77777777" w:rsidR="004A5A2A" w:rsidRPr="00C836FD" w:rsidRDefault="00E16DC5" w:rsidP="00E56A71">
      <w:pPr>
        <w:rPr>
          <w:rFonts w:ascii="Arial" w:hAnsi="Arial" w:cs="Arial"/>
        </w:rPr>
      </w:pPr>
      <w:r w:rsidRPr="00C836FD">
        <w:rPr>
          <w:rFonts w:ascii="Arial" w:hAnsi="Arial" w:cs="Arial"/>
        </w:rPr>
        <w:t xml:space="preserve">This policy was agreed and adopted in </w:t>
      </w:r>
      <w:r w:rsidR="00094B90" w:rsidRPr="00C836FD">
        <w:rPr>
          <w:rFonts w:ascii="Arial" w:hAnsi="Arial" w:cs="Arial"/>
        </w:rPr>
        <w:t>XXX</w:t>
      </w:r>
      <w:r w:rsidR="0028203F" w:rsidRPr="00C836FD">
        <w:rPr>
          <w:rFonts w:ascii="Arial" w:hAnsi="Arial" w:cs="Arial"/>
        </w:rPr>
        <w:t xml:space="preserve"> (</w:t>
      </w:r>
      <w:proofErr w:type="gramStart"/>
      <w:r w:rsidR="0028203F" w:rsidRPr="00C836FD">
        <w:rPr>
          <w:rFonts w:ascii="Arial" w:hAnsi="Arial" w:cs="Arial"/>
        </w:rPr>
        <w:t xml:space="preserve">month)  </w:t>
      </w:r>
      <w:r w:rsidR="00094B90" w:rsidRPr="00C836FD">
        <w:rPr>
          <w:rFonts w:ascii="Arial" w:hAnsi="Arial" w:cs="Arial"/>
        </w:rPr>
        <w:t xml:space="preserve"> </w:t>
      </w:r>
      <w:proofErr w:type="gramEnd"/>
      <w:r w:rsidR="00094B90" w:rsidRPr="00C836FD">
        <w:rPr>
          <w:rFonts w:ascii="Arial" w:hAnsi="Arial" w:cs="Arial"/>
        </w:rPr>
        <w:t>XXX</w:t>
      </w:r>
      <w:r w:rsidR="0028203F" w:rsidRPr="00C836FD">
        <w:rPr>
          <w:rFonts w:ascii="Arial" w:hAnsi="Arial" w:cs="Arial"/>
        </w:rPr>
        <w:t xml:space="preserve"> (year)</w:t>
      </w:r>
      <w:r w:rsidR="00466D80" w:rsidRPr="00C836FD">
        <w:rPr>
          <w:rFonts w:ascii="Arial" w:hAnsi="Arial" w:cs="Arial"/>
        </w:rPr>
        <w:t xml:space="preserve">.  </w:t>
      </w:r>
      <w:r w:rsidRPr="00C836FD">
        <w:rPr>
          <w:rFonts w:ascii="Arial" w:hAnsi="Arial" w:cs="Arial"/>
        </w:rPr>
        <w:t xml:space="preserve">It will be reviewed </w:t>
      </w:r>
    </w:p>
    <w:p w14:paraId="3DCB142C" w14:textId="77777777" w:rsidR="004A5A2A" w:rsidRPr="00C836FD" w:rsidRDefault="004A5A2A" w:rsidP="00E56A71">
      <w:pPr>
        <w:rPr>
          <w:rFonts w:ascii="Arial" w:hAnsi="Arial" w:cs="Arial"/>
        </w:rPr>
      </w:pPr>
    </w:p>
    <w:p w14:paraId="32D1C2B6" w14:textId="77777777" w:rsidR="0028203F" w:rsidRPr="00C836FD" w:rsidRDefault="00E16DC5" w:rsidP="00E56A71">
      <w:pPr>
        <w:numPr>
          <w:ilvl w:val="0"/>
          <w:numId w:val="10"/>
        </w:numPr>
        <w:rPr>
          <w:rFonts w:ascii="Arial" w:hAnsi="Arial" w:cs="Arial"/>
        </w:rPr>
      </w:pPr>
      <w:r w:rsidRPr="00C836FD">
        <w:rPr>
          <w:rFonts w:ascii="Arial" w:hAnsi="Arial" w:cs="Arial"/>
        </w:rPr>
        <w:t>as part of the school’s development cy</w:t>
      </w:r>
      <w:r w:rsidR="0028203F" w:rsidRPr="00C836FD">
        <w:rPr>
          <w:rFonts w:ascii="Arial" w:hAnsi="Arial" w:cs="Arial"/>
        </w:rPr>
        <w:t>cle by XXX (</w:t>
      </w:r>
      <w:proofErr w:type="gramStart"/>
      <w:r w:rsidR="0028203F" w:rsidRPr="00C836FD">
        <w:rPr>
          <w:rFonts w:ascii="Arial" w:hAnsi="Arial" w:cs="Arial"/>
        </w:rPr>
        <w:t xml:space="preserve">month)   </w:t>
      </w:r>
      <w:proofErr w:type="gramEnd"/>
      <w:r w:rsidR="0028203F" w:rsidRPr="00C836FD">
        <w:rPr>
          <w:rFonts w:ascii="Arial" w:hAnsi="Arial" w:cs="Arial"/>
        </w:rPr>
        <w:t xml:space="preserve">XXX (year) </w:t>
      </w:r>
    </w:p>
    <w:p w14:paraId="34279B15" w14:textId="77777777" w:rsidR="004A5A2A" w:rsidRPr="00C836FD" w:rsidRDefault="004A5A2A" w:rsidP="00E56A71">
      <w:pPr>
        <w:numPr>
          <w:ilvl w:val="0"/>
          <w:numId w:val="10"/>
        </w:numPr>
        <w:rPr>
          <w:rFonts w:ascii="Arial" w:hAnsi="Arial" w:cs="Arial"/>
        </w:rPr>
      </w:pPr>
      <w:r w:rsidRPr="00C836FD">
        <w:rPr>
          <w:rFonts w:ascii="Arial" w:hAnsi="Arial" w:cs="Arial"/>
        </w:rPr>
        <w:t>prior to this date should the</w:t>
      </w:r>
      <w:r w:rsidR="0028203F" w:rsidRPr="00C836FD">
        <w:rPr>
          <w:rFonts w:ascii="Arial" w:hAnsi="Arial" w:cs="Arial"/>
        </w:rPr>
        <w:t>re</w:t>
      </w:r>
      <w:r w:rsidRPr="00C836FD">
        <w:rPr>
          <w:rFonts w:ascii="Arial" w:hAnsi="Arial" w:cs="Arial"/>
        </w:rPr>
        <w:t xml:space="preserve"> be any changes to statutory requirements.</w:t>
      </w:r>
    </w:p>
    <w:p w14:paraId="6E753BBC" w14:textId="77777777" w:rsidR="001C78D3" w:rsidRPr="00C836FD" w:rsidRDefault="001C78D3" w:rsidP="00E56A71">
      <w:pPr>
        <w:rPr>
          <w:rFonts w:ascii="Arial" w:hAnsi="Arial" w:cs="Arial"/>
        </w:rPr>
      </w:pPr>
    </w:p>
    <w:p w14:paraId="22818399" w14:textId="77777777" w:rsidR="001C78D3" w:rsidRPr="00C836FD" w:rsidRDefault="001C78D3" w:rsidP="00E56A71">
      <w:pPr>
        <w:rPr>
          <w:rFonts w:ascii="Arial" w:hAnsi="Arial" w:cs="Arial"/>
        </w:rPr>
      </w:pPr>
    </w:p>
    <w:p w14:paraId="5DA2586D" w14:textId="77777777" w:rsidR="004A5A2A" w:rsidRPr="00C836FD" w:rsidRDefault="004A5A2A" w:rsidP="00E56A71">
      <w:pPr>
        <w:rPr>
          <w:rFonts w:ascii="Arial" w:hAnsi="Arial" w:cs="Arial"/>
        </w:rPr>
      </w:pPr>
    </w:p>
    <w:p w14:paraId="38273141" w14:textId="77777777" w:rsidR="00C836FD" w:rsidRPr="00C836FD" w:rsidRDefault="00C836FD" w:rsidP="00E56A71">
      <w:pPr>
        <w:rPr>
          <w:rFonts w:ascii="Arial" w:hAnsi="Arial" w:cs="Arial"/>
        </w:rPr>
      </w:pPr>
    </w:p>
    <w:sectPr w:rsidR="00C836FD" w:rsidRPr="00C836FD" w:rsidSect="002B0F13">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73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5F495" w14:textId="77777777" w:rsidR="00AF4B06" w:rsidRDefault="00AF4B06">
      <w:r>
        <w:separator/>
      </w:r>
    </w:p>
  </w:endnote>
  <w:endnote w:type="continuationSeparator" w:id="0">
    <w:p w14:paraId="77E44A4C" w14:textId="77777777" w:rsidR="00AF4B06" w:rsidRDefault="00AF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0465" w14:textId="77777777" w:rsidR="008560B2" w:rsidRDefault="0085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322" w14:textId="77777777" w:rsidR="008D2B9C" w:rsidRPr="00225DB8" w:rsidRDefault="002747EB" w:rsidP="00225DB8">
    <w:pPr>
      <w:pStyle w:val="Footer"/>
      <w:tabs>
        <w:tab w:val="clear" w:pos="4153"/>
        <w:tab w:val="clear" w:pos="8306"/>
        <w:tab w:val="center" w:pos="4819"/>
        <w:tab w:val="right" w:pos="9638"/>
      </w:tabs>
      <w:rPr>
        <w:rFonts w:ascii="Calibri" w:hAnsi="Calibri" w:cs="Calibri"/>
        <w:sz w:val="18"/>
        <w:szCs w:val="18"/>
      </w:rPr>
    </w:pPr>
    <w:r>
      <w:rPr>
        <w:rFonts w:ascii="Calibri" w:hAnsi="Calibri" w:cs="Calibri"/>
        <w:sz w:val="18"/>
        <w:szCs w:val="18"/>
      </w:rPr>
      <w:t>Norfolk County</w:t>
    </w:r>
    <w:r w:rsidR="00225DB8" w:rsidRPr="00225DB8">
      <w:rPr>
        <w:rFonts w:ascii="Calibri" w:hAnsi="Calibri" w:cs="Calibri"/>
        <w:sz w:val="18"/>
        <w:szCs w:val="18"/>
      </w:rPr>
      <w:t xml:space="preserve"> Council</w:t>
    </w:r>
    <w:r w:rsidR="00225DB8" w:rsidRPr="00225DB8">
      <w:rPr>
        <w:rFonts w:ascii="Calibri" w:hAnsi="Calibri" w:cs="Calibri"/>
        <w:sz w:val="18"/>
        <w:szCs w:val="18"/>
      </w:rPr>
      <w:tab/>
      <w:t>Model ECT Induction Policy</w:t>
    </w:r>
    <w:r w:rsidR="00225DB8" w:rsidRPr="00225DB8">
      <w:rPr>
        <w:rFonts w:ascii="Calibri" w:hAnsi="Calibri" w:cs="Calibri"/>
        <w:sz w:val="18"/>
        <w:szCs w:val="18"/>
      </w:rPr>
      <w:tab/>
      <w:t>June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1C2E2" w14:textId="77777777" w:rsidR="00E56A71" w:rsidRPr="00225DB8" w:rsidRDefault="00E56A71" w:rsidP="00E56A71">
    <w:pPr>
      <w:pStyle w:val="Footer"/>
      <w:tabs>
        <w:tab w:val="clear" w:pos="4153"/>
        <w:tab w:val="clear" w:pos="8306"/>
        <w:tab w:val="center" w:pos="4819"/>
        <w:tab w:val="right" w:pos="9638"/>
      </w:tabs>
      <w:rPr>
        <w:rFonts w:ascii="Calibri" w:hAnsi="Calibri" w:cs="Calibri"/>
        <w:sz w:val="18"/>
        <w:szCs w:val="18"/>
      </w:rPr>
    </w:pPr>
    <w:r>
      <w:rPr>
        <w:rFonts w:ascii="Calibri" w:hAnsi="Calibri" w:cs="Calibri"/>
        <w:sz w:val="18"/>
        <w:szCs w:val="18"/>
      </w:rPr>
      <w:t>Norfolk County</w:t>
    </w:r>
    <w:r w:rsidRPr="00225DB8">
      <w:rPr>
        <w:rFonts w:ascii="Calibri" w:hAnsi="Calibri" w:cs="Calibri"/>
        <w:sz w:val="18"/>
        <w:szCs w:val="18"/>
      </w:rPr>
      <w:t xml:space="preserve"> Council</w:t>
    </w:r>
    <w:r w:rsidRPr="00225DB8">
      <w:rPr>
        <w:rFonts w:ascii="Calibri" w:hAnsi="Calibri" w:cs="Calibri"/>
        <w:sz w:val="18"/>
        <w:szCs w:val="18"/>
      </w:rPr>
      <w:tab/>
      <w:t>Model ECT Induction Policy</w:t>
    </w:r>
    <w:r w:rsidRPr="00225DB8">
      <w:rPr>
        <w:rFonts w:ascii="Calibri" w:hAnsi="Calibri" w:cs="Calibri"/>
        <w:sz w:val="18"/>
        <w:szCs w:val="18"/>
      </w:rPr>
      <w:tab/>
      <w:t>June 2021</w:t>
    </w:r>
  </w:p>
  <w:p w14:paraId="56DE3E01" w14:textId="77777777" w:rsidR="00E56A71" w:rsidRDefault="00E56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546B" w14:textId="77777777" w:rsidR="00AF4B06" w:rsidRDefault="00AF4B06">
      <w:r>
        <w:separator/>
      </w:r>
    </w:p>
  </w:footnote>
  <w:footnote w:type="continuationSeparator" w:id="0">
    <w:p w14:paraId="771D8B59" w14:textId="77777777" w:rsidR="00AF4B06" w:rsidRDefault="00AF4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6761" w14:textId="77777777" w:rsidR="008560B2" w:rsidRDefault="00351BCD">
    <w:pPr>
      <w:pStyle w:val="Header"/>
    </w:pPr>
    <w:r>
      <w:rPr>
        <w:noProof/>
      </w:rPr>
      <w:pict w14:anchorId="2829E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28219" o:spid="_x0000_s6147" type="#_x0000_t136" style="position:absolute;margin-left:0;margin-top:0;width:627.1pt;height:52.25pt;rotation:315;z-index:-251655168;mso-position-horizontal:center;mso-position-horizontal-relative:margin;mso-position-vertical:center;mso-position-vertical-relative:margin" o:allowincell="f" fillcolor="silver" stroked="f">
          <v:fill opacity=".5"/>
          <v:textpath style="font-family:&quot;Times New Roman&quot;;font-size:1pt" string="Norfolk Appropriate Bod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B390" w14:textId="77777777" w:rsidR="008560B2" w:rsidRDefault="00351BCD">
    <w:pPr>
      <w:pStyle w:val="Header"/>
    </w:pPr>
    <w:r>
      <w:rPr>
        <w:noProof/>
      </w:rPr>
      <w:pict w14:anchorId="6B9A7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28220" o:spid="_x0000_s6148" type="#_x0000_t136" style="position:absolute;margin-left:0;margin-top:0;width:627.1pt;height:52.25pt;rotation:315;z-index:-251653120;mso-position-horizontal:center;mso-position-horizontal-relative:margin;mso-position-vertical:center;mso-position-vertical-relative:margin" o:allowincell="f" fillcolor="silver" stroked="f">
          <v:fill opacity=".5"/>
          <v:textpath style="font-family:&quot;Times New Roman&quot;;font-size:1pt" string="Norfolk Appropriate Bod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FCE5" w14:textId="65D56C01" w:rsidR="00917A48" w:rsidRDefault="00351BCD" w:rsidP="00E52A57">
    <w:pPr>
      <w:pStyle w:val="Header"/>
    </w:pPr>
    <w:r>
      <w:rPr>
        <w:noProof/>
      </w:rPr>
      <w:pict w14:anchorId="20DB41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6728218" o:spid="_x0000_s6146" type="#_x0000_t136" style="position:absolute;margin-left:0;margin-top:0;width:627.1pt;height:52.25pt;rotation:315;z-index:-251657216;mso-position-horizontal:center;mso-position-horizontal-relative:margin;mso-position-vertical:center;mso-position-vertical-relative:margin" o:allowincell="f" fillcolor="silver" stroked="f">
          <v:fill opacity=".5"/>
          <v:textpath style="font-family:&quot;Times New Roman&quot;;font-size:1pt" string="Norfolk Appropriate Body"/>
          <w10:wrap anchorx="margin" anchory="margin"/>
        </v:shape>
      </w:pict>
    </w:r>
    <w:r w:rsidR="00482040">
      <w:rPr>
        <w:noProof/>
      </w:rPr>
      <w:drawing>
        <wp:inline distT="0" distB="0" distL="0" distR="0" wp14:anchorId="165B91BA" wp14:editId="3EE77D32">
          <wp:extent cx="3073400" cy="412750"/>
          <wp:effectExtent l="0" t="0" r="0" b="0"/>
          <wp:docPr id="1" name="Picture 1" descr="Norfolk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folk County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0" cy="412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7FAA"/>
    <w:multiLevelType w:val="hybridMultilevel"/>
    <w:tmpl w:val="F034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3654"/>
    <w:multiLevelType w:val="hybridMultilevel"/>
    <w:tmpl w:val="EFBCA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33946"/>
    <w:multiLevelType w:val="hybridMultilevel"/>
    <w:tmpl w:val="C298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93DE8"/>
    <w:multiLevelType w:val="hybridMultilevel"/>
    <w:tmpl w:val="45A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F7072"/>
    <w:multiLevelType w:val="hybridMultilevel"/>
    <w:tmpl w:val="2E9C891E"/>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91425C"/>
    <w:multiLevelType w:val="hybridMultilevel"/>
    <w:tmpl w:val="FB96470C"/>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60151E"/>
    <w:multiLevelType w:val="hybridMultilevel"/>
    <w:tmpl w:val="C55029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FA516A"/>
    <w:multiLevelType w:val="hybridMultilevel"/>
    <w:tmpl w:val="8872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3A6B20"/>
    <w:multiLevelType w:val="hybridMultilevel"/>
    <w:tmpl w:val="00168F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A609B5"/>
    <w:multiLevelType w:val="hybridMultilevel"/>
    <w:tmpl w:val="0EB44D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ED56613"/>
    <w:multiLevelType w:val="hybridMultilevel"/>
    <w:tmpl w:val="4132756A"/>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1E520C"/>
    <w:multiLevelType w:val="hybridMultilevel"/>
    <w:tmpl w:val="B974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04D0F"/>
    <w:multiLevelType w:val="hybridMultilevel"/>
    <w:tmpl w:val="E2162602"/>
    <w:lvl w:ilvl="0" w:tplc="04090005">
      <w:start w:val="1"/>
      <w:numFmt w:val="bullet"/>
      <w:lvlText w:val=""/>
      <w:lvlJc w:val="left"/>
      <w:pPr>
        <w:tabs>
          <w:tab w:val="num" w:pos="720"/>
        </w:tabs>
        <w:ind w:left="720" w:hanging="360"/>
      </w:pPr>
      <w:rPr>
        <w:rFonts w:ascii="Wingdings" w:hAnsi="Wingdings" w:hint="default"/>
      </w:rPr>
    </w:lvl>
    <w:lvl w:ilvl="1" w:tplc="B0B6DCF8">
      <w:start w:val="1"/>
      <w:numFmt w:val="bullet"/>
      <w:lvlText w:val=""/>
      <w:lvlJc w:val="left"/>
      <w:pPr>
        <w:tabs>
          <w:tab w:val="num" w:pos="1364"/>
        </w:tabs>
        <w:ind w:left="1364" w:hanging="284"/>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E05985"/>
    <w:multiLevelType w:val="hybridMultilevel"/>
    <w:tmpl w:val="F75C118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77F30476"/>
    <w:multiLevelType w:val="hybridMultilevel"/>
    <w:tmpl w:val="52E816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D962FE2"/>
    <w:multiLevelType w:val="hybridMultilevel"/>
    <w:tmpl w:val="BF60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03217908">
    <w:abstractNumId w:val="9"/>
  </w:num>
  <w:num w:numId="2" w16cid:durableId="899053592">
    <w:abstractNumId w:val="14"/>
  </w:num>
  <w:num w:numId="3" w16cid:durableId="2090498687">
    <w:abstractNumId w:val="15"/>
  </w:num>
  <w:num w:numId="4" w16cid:durableId="1565872817">
    <w:abstractNumId w:val="6"/>
  </w:num>
  <w:num w:numId="5" w16cid:durableId="1450199133">
    <w:abstractNumId w:val="12"/>
  </w:num>
  <w:num w:numId="6" w16cid:durableId="1540975743">
    <w:abstractNumId w:val="4"/>
  </w:num>
  <w:num w:numId="7" w16cid:durableId="1158957024">
    <w:abstractNumId w:val="10"/>
  </w:num>
  <w:num w:numId="8" w16cid:durableId="872841031">
    <w:abstractNumId w:val="13"/>
  </w:num>
  <w:num w:numId="9" w16cid:durableId="608973938">
    <w:abstractNumId w:val="1"/>
  </w:num>
  <w:num w:numId="10" w16cid:durableId="1006904774">
    <w:abstractNumId w:val="8"/>
  </w:num>
  <w:num w:numId="11" w16cid:durableId="1035034240">
    <w:abstractNumId w:val="5"/>
  </w:num>
  <w:num w:numId="12" w16cid:durableId="2084834557">
    <w:abstractNumId w:val="3"/>
  </w:num>
  <w:num w:numId="13" w16cid:durableId="1420099767">
    <w:abstractNumId w:val="2"/>
  </w:num>
  <w:num w:numId="14" w16cid:durableId="195972807">
    <w:abstractNumId w:val="7"/>
  </w:num>
  <w:num w:numId="15" w16cid:durableId="1644313870">
    <w:abstractNumId w:val="0"/>
  </w:num>
  <w:num w:numId="16" w16cid:durableId="3651829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0D"/>
    <w:rsid w:val="00004A05"/>
    <w:rsid w:val="000062D7"/>
    <w:rsid w:val="00014F8E"/>
    <w:rsid w:val="00020542"/>
    <w:rsid w:val="00041C16"/>
    <w:rsid w:val="00076AFC"/>
    <w:rsid w:val="00094B90"/>
    <w:rsid w:val="000B5D03"/>
    <w:rsid w:val="00103029"/>
    <w:rsid w:val="00103896"/>
    <w:rsid w:val="00112A82"/>
    <w:rsid w:val="00113F41"/>
    <w:rsid w:val="001210A6"/>
    <w:rsid w:val="00136526"/>
    <w:rsid w:val="00136950"/>
    <w:rsid w:val="00146C7C"/>
    <w:rsid w:val="00163B7E"/>
    <w:rsid w:val="00174B53"/>
    <w:rsid w:val="001C4961"/>
    <w:rsid w:val="001C78D3"/>
    <w:rsid w:val="001E3F9C"/>
    <w:rsid w:val="0022354A"/>
    <w:rsid w:val="00225DB8"/>
    <w:rsid w:val="00243B56"/>
    <w:rsid w:val="002507AE"/>
    <w:rsid w:val="0025596B"/>
    <w:rsid w:val="002567A9"/>
    <w:rsid w:val="002747EB"/>
    <w:rsid w:val="0028203F"/>
    <w:rsid w:val="002B0F13"/>
    <w:rsid w:val="002B7557"/>
    <w:rsid w:val="002D7008"/>
    <w:rsid w:val="002E6BC0"/>
    <w:rsid w:val="002F7889"/>
    <w:rsid w:val="00303763"/>
    <w:rsid w:val="00337CAD"/>
    <w:rsid w:val="00351BCD"/>
    <w:rsid w:val="00355613"/>
    <w:rsid w:val="003949E9"/>
    <w:rsid w:val="003A5890"/>
    <w:rsid w:val="003C380F"/>
    <w:rsid w:val="003D379A"/>
    <w:rsid w:val="00403130"/>
    <w:rsid w:val="00444754"/>
    <w:rsid w:val="0045417D"/>
    <w:rsid w:val="00466D80"/>
    <w:rsid w:val="00482040"/>
    <w:rsid w:val="00484DED"/>
    <w:rsid w:val="004A5A2A"/>
    <w:rsid w:val="004D7170"/>
    <w:rsid w:val="004F3B96"/>
    <w:rsid w:val="00505D9E"/>
    <w:rsid w:val="00521032"/>
    <w:rsid w:val="00522EB1"/>
    <w:rsid w:val="005535AD"/>
    <w:rsid w:val="005855B9"/>
    <w:rsid w:val="0059066F"/>
    <w:rsid w:val="005B379F"/>
    <w:rsid w:val="005F6DF8"/>
    <w:rsid w:val="006028CB"/>
    <w:rsid w:val="00642521"/>
    <w:rsid w:val="0065616F"/>
    <w:rsid w:val="006841E6"/>
    <w:rsid w:val="00690527"/>
    <w:rsid w:val="00694ACD"/>
    <w:rsid w:val="00695592"/>
    <w:rsid w:val="006A420D"/>
    <w:rsid w:val="006D0B74"/>
    <w:rsid w:val="007276AD"/>
    <w:rsid w:val="007721A0"/>
    <w:rsid w:val="00782E82"/>
    <w:rsid w:val="00783F70"/>
    <w:rsid w:val="0079630E"/>
    <w:rsid w:val="007A0B7A"/>
    <w:rsid w:val="00800C38"/>
    <w:rsid w:val="008560B2"/>
    <w:rsid w:val="00873024"/>
    <w:rsid w:val="00873326"/>
    <w:rsid w:val="00881274"/>
    <w:rsid w:val="008A6A92"/>
    <w:rsid w:val="008B0977"/>
    <w:rsid w:val="008B694C"/>
    <w:rsid w:val="008D2B9C"/>
    <w:rsid w:val="008D4638"/>
    <w:rsid w:val="008F01C0"/>
    <w:rsid w:val="008F4AA3"/>
    <w:rsid w:val="0090706B"/>
    <w:rsid w:val="009138A8"/>
    <w:rsid w:val="00915789"/>
    <w:rsid w:val="00917A48"/>
    <w:rsid w:val="00982309"/>
    <w:rsid w:val="009B2C65"/>
    <w:rsid w:val="009B33EB"/>
    <w:rsid w:val="009F5299"/>
    <w:rsid w:val="00A11846"/>
    <w:rsid w:val="00A36883"/>
    <w:rsid w:val="00A43E29"/>
    <w:rsid w:val="00A6306C"/>
    <w:rsid w:val="00A645D9"/>
    <w:rsid w:val="00A75CCF"/>
    <w:rsid w:val="00A774EE"/>
    <w:rsid w:val="00AC15C1"/>
    <w:rsid w:val="00AD0C41"/>
    <w:rsid w:val="00AF4B06"/>
    <w:rsid w:val="00B511B0"/>
    <w:rsid w:val="00B9121A"/>
    <w:rsid w:val="00B91945"/>
    <w:rsid w:val="00B96669"/>
    <w:rsid w:val="00BD0C8C"/>
    <w:rsid w:val="00BD1047"/>
    <w:rsid w:val="00BE61F2"/>
    <w:rsid w:val="00BF5571"/>
    <w:rsid w:val="00C13C4C"/>
    <w:rsid w:val="00C836FD"/>
    <w:rsid w:val="00CD22A7"/>
    <w:rsid w:val="00D11BE9"/>
    <w:rsid w:val="00D7437A"/>
    <w:rsid w:val="00D77343"/>
    <w:rsid w:val="00DE0EA1"/>
    <w:rsid w:val="00DF413E"/>
    <w:rsid w:val="00E10A5F"/>
    <w:rsid w:val="00E16DC5"/>
    <w:rsid w:val="00E338C5"/>
    <w:rsid w:val="00E52A57"/>
    <w:rsid w:val="00E56A71"/>
    <w:rsid w:val="00E669EC"/>
    <w:rsid w:val="00E8719A"/>
    <w:rsid w:val="00EA111C"/>
    <w:rsid w:val="00EA683A"/>
    <w:rsid w:val="00ED76E2"/>
    <w:rsid w:val="00EE270D"/>
    <w:rsid w:val="00FA3AEC"/>
    <w:rsid w:val="00FB291D"/>
    <w:rsid w:val="00FF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9"/>
    <o:shapelayout v:ext="edit">
      <o:idmap v:ext="edit" data="1"/>
    </o:shapelayout>
  </w:shapeDefaults>
  <w:decimalSymbol w:val="."/>
  <w:listSeparator w:val=","/>
  <w14:docId w14:val="56677455"/>
  <w15:chartTrackingRefBased/>
  <w15:docId w15:val="{DAF5BE8E-BAE4-4C31-B144-D431CB2A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5789"/>
    <w:pPr>
      <w:tabs>
        <w:tab w:val="center" w:pos="4153"/>
        <w:tab w:val="right" w:pos="8306"/>
      </w:tabs>
    </w:pPr>
  </w:style>
  <w:style w:type="paragraph" w:styleId="Footer">
    <w:name w:val="footer"/>
    <w:basedOn w:val="Normal"/>
    <w:link w:val="FooterChar"/>
    <w:uiPriority w:val="99"/>
    <w:rsid w:val="00915789"/>
    <w:pPr>
      <w:tabs>
        <w:tab w:val="center" w:pos="4153"/>
        <w:tab w:val="right" w:pos="8306"/>
      </w:tabs>
    </w:pPr>
  </w:style>
  <w:style w:type="character" w:styleId="Hyperlink">
    <w:name w:val="Hyperlink"/>
    <w:uiPriority w:val="99"/>
    <w:unhideWhenUsed/>
    <w:rsid w:val="00D77343"/>
    <w:rPr>
      <w:color w:val="0000FF"/>
      <w:u w:val="single"/>
    </w:rPr>
  </w:style>
  <w:style w:type="character" w:customStyle="1" w:styleId="FooterChar">
    <w:name w:val="Footer Char"/>
    <w:link w:val="Footer"/>
    <w:uiPriority w:val="99"/>
    <w:rsid w:val="00A6306C"/>
    <w:rPr>
      <w:sz w:val="24"/>
      <w:szCs w:val="24"/>
    </w:rPr>
  </w:style>
  <w:style w:type="paragraph" w:customStyle="1" w:styleId="Default">
    <w:name w:val="Default"/>
    <w:rsid w:val="008B694C"/>
    <w:pPr>
      <w:autoSpaceDE w:val="0"/>
      <w:autoSpaceDN w:val="0"/>
      <w:adjustRightInd w:val="0"/>
    </w:pPr>
    <w:rPr>
      <w:rFonts w:ascii="Arial" w:eastAsia="MS Mincho" w:hAnsi="Arial" w:cs="Arial"/>
      <w:color w:val="000000"/>
      <w:sz w:val="24"/>
      <w:szCs w:val="24"/>
      <w:lang w:eastAsia="ja-JP"/>
    </w:rPr>
  </w:style>
  <w:style w:type="character" w:styleId="FollowedHyperlink">
    <w:name w:val="FollowedHyperlink"/>
    <w:rsid w:val="00BE61F2"/>
    <w:rPr>
      <w:color w:val="000080"/>
      <w:u w:val="single"/>
    </w:rPr>
  </w:style>
  <w:style w:type="paragraph" w:styleId="ListParagraph">
    <w:name w:val="List Paragraph"/>
    <w:basedOn w:val="Normal"/>
    <w:uiPriority w:val="34"/>
    <w:qFormat/>
    <w:rsid w:val="003A5890"/>
    <w:pPr>
      <w:spacing w:after="200" w:line="276" w:lineRule="auto"/>
      <w:ind w:left="720"/>
      <w:contextualSpacing/>
    </w:pPr>
    <w:rPr>
      <w:rFonts w:ascii="Calibri" w:eastAsia="Calibri" w:hAnsi="Calibri"/>
      <w:sz w:val="22"/>
      <w:szCs w:val="22"/>
      <w:lang w:eastAsia="en-US"/>
    </w:rPr>
  </w:style>
  <w:style w:type="character" w:customStyle="1" w:styleId="HeaderChar">
    <w:name w:val="Header Char"/>
    <w:link w:val="Header"/>
    <w:uiPriority w:val="99"/>
    <w:rsid w:val="009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67340">
      <w:bodyDiv w:val="1"/>
      <w:marLeft w:val="0"/>
      <w:marRight w:val="0"/>
      <w:marTop w:val="0"/>
      <w:marBottom w:val="0"/>
      <w:divBdr>
        <w:top w:val="none" w:sz="0" w:space="0" w:color="auto"/>
        <w:left w:val="none" w:sz="0" w:space="0" w:color="auto"/>
        <w:bottom w:val="none" w:sz="0" w:space="0" w:color="auto"/>
        <w:right w:val="none" w:sz="0" w:space="0" w:color="auto"/>
      </w:divBdr>
    </w:div>
    <w:div w:id="439615769">
      <w:bodyDiv w:val="1"/>
      <w:marLeft w:val="0"/>
      <w:marRight w:val="0"/>
      <w:marTop w:val="0"/>
      <w:marBottom w:val="0"/>
      <w:divBdr>
        <w:top w:val="none" w:sz="0" w:space="0" w:color="auto"/>
        <w:left w:val="none" w:sz="0" w:space="0" w:color="auto"/>
        <w:bottom w:val="none" w:sz="0" w:space="0" w:color="auto"/>
        <w:right w:val="none" w:sz="0" w:space="0" w:color="auto"/>
      </w:divBdr>
    </w:div>
    <w:div w:id="187861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5522/Teachers_standard_information.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978358/Early-Career_Framework_April_2021.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978358/Early-Career_Framework_April_2021.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72316/Statutory_Induction_Guidance_2021_final__002_____1___1_.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2442</Words>
  <Characters>13672</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Policy for the Induction of NQTs</vt:lpstr>
    </vt:vector>
  </TitlesOfParts>
  <Company>Grizli777</Company>
  <LinksUpToDate>false</LinksUpToDate>
  <CharactersWithSpaces>16082</CharactersWithSpaces>
  <SharedDoc>false</SharedDoc>
  <HLinks>
    <vt:vector size="30" baseType="variant">
      <vt:variant>
        <vt:i4>4259851</vt:i4>
      </vt:variant>
      <vt:variant>
        <vt:i4>9</vt:i4>
      </vt:variant>
      <vt:variant>
        <vt:i4>0</vt:i4>
      </vt:variant>
      <vt:variant>
        <vt:i4>5</vt:i4>
      </vt:variant>
      <vt:variant>
        <vt:lpwstr>https://assets.publishing.service.gov.uk/government/uploads/system/uploads/attachment_data/file/978358/Early-Career_Framework_April_2021.pdf</vt:lpwstr>
      </vt:variant>
      <vt:variant>
        <vt:lpwstr/>
      </vt:variant>
      <vt:variant>
        <vt:i4>4784131</vt:i4>
      </vt:variant>
      <vt:variant>
        <vt:i4>6</vt:i4>
      </vt:variant>
      <vt:variant>
        <vt:i4>0</vt:i4>
      </vt:variant>
      <vt:variant>
        <vt:i4>5</vt:i4>
      </vt:variant>
      <vt:variant>
        <vt:lpwstr>https://assets.publishing.service.gov.uk/government/uploads/system/uploads/attachment_data/file/972316/Statutory_Induction_Guidance_2021_final__002_____1___1_.pdf</vt:lpwstr>
      </vt:variant>
      <vt:variant>
        <vt:lpwstr/>
      </vt:variant>
      <vt:variant>
        <vt:i4>6226045</vt:i4>
      </vt:variant>
      <vt:variant>
        <vt:i4>3</vt:i4>
      </vt:variant>
      <vt:variant>
        <vt:i4>0</vt:i4>
      </vt:variant>
      <vt:variant>
        <vt:i4>5</vt:i4>
      </vt:variant>
      <vt:variant>
        <vt:lpwstr>https://assets.publishing.service.gov.uk/government/uploads/system/uploads/attachment_data/file/665522/Teachers_standard_information.pdf</vt:lpwstr>
      </vt:variant>
      <vt:variant>
        <vt:lpwstr/>
      </vt:variant>
      <vt:variant>
        <vt:i4>4259851</vt:i4>
      </vt:variant>
      <vt:variant>
        <vt:i4>0</vt:i4>
      </vt:variant>
      <vt:variant>
        <vt:i4>0</vt:i4>
      </vt:variant>
      <vt:variant>
        <vt:i4>5</vt:i4>
      </vt:variant>
      <vt:variant>
        <vt:lpwstr>https://assets.publishing.service.gov.uk/government/uploads/system/uploads/attachment_data/file/978358/Early-Career_Framework_April_2021.pdf</vt:lpwstr>
      </vt:variant>
      <vt:variant>
        <vt:lpwstr/>
      </vt:variant>
      <vt:variant>
        <vt:i4>2621515</vt:i4>
      </vt:variant>
      <vt:variant>
        <vt:i4>18351</vt:i4>
      </vt:variant>
      <vt:variant>
        <vt:i4>1025</vt:i4>
      </vt:variant>
      <vt:variant>
        <vt:i4>1</vt:i4>
      </vt:variant>
      <vt:variant>
        <vt:lpwstr>cid:image001.jpg@01D5E0D2.714E2B80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the Induction of Early Career Teachers (ECTs)</dc:title>
  <dc:subject/>
  <dc:creator>Mr Richard Kentish;denise.beckett@norfolk.gov.uk</dc:creator>
  <cp:keywords/>
  <cp:lastModifiedBy>Deborah Harding</cp:lastModifiedBy>
  <cp:revision>2</cp:revision>
  <cp:lastPrinted>2021-06-10T09:17:00Z</cp:lastPrinted>
  <dcterms:created xsi:type="dcterms:W3CDTF">2023-07-25T11:05:00Z</dcterms:created>
  <dcterms:modified xsi:type="dcterms:W3CDTF">2023-07-25T11:05:00Z</dcterms:modified>
</cp:coreProperties>
</file>