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9275239"/>
    <w:bookmarkStart w:id="1" w:name="_GoBack"/>
    <w:bookmarkEnd w:id="1"/>
    <w:p w14:paraId="42D04E31" w14:textId="77777777" w:rsidR="009B233D" w:rsidRPr="003B350A" w:rsidRDefault="00424EDE" w:rsidP="009B233D">
      <w:pPr>
        <w:jc w:val="center"/>
        <w:rPr>
          <w:rFonts w:ascii="Arial" w:hAnsi="Arial" w:cs="Arial"/>
          <w:sz w:val="36"/>
          <w:szCs w:val="40"/>
        </w:rPr>
      </w:pPr>
      <w:sdt>
        <w:sdtPr>
          <w:rPr>
            <w:rStyle w:val="Style1"/>
          </w:rPr>
          <w:alias w:val="drop down menu"/>
          <w:tag w:val="drop down menu"/>
          <w:id w:val="133695951"/>
          <w:placeholder>
            <w:docPart w:val="D8E3422BF29B49E29B5EE0E40CCA1584"/>
          </w:placeholder>
          <w:dropDownList>
            <w:listItem w:displayText="(Choose Select Committee)" w:value="(Choose Select Committee)"/>
            <w:listItem w:displayText="Infrastructure and Development Select Committee" w:value="Infrastructure and Development Select Committee"/>
            <w:listItem w:displayText="People and Communities Select Committee" w:value="People and Communities Select Committee"/>
            <w:listItem w:displayText="Corporate Select Committee" w:value="Corporate Select Committee"/>
          </w:dropDownList>
        </w:sdtPr>
        <w:sdtEndPr>
          <w:rPr>
            <w:rStyle w:val="Style1"/>
          </w:rPr>
        </w:sdtEndPr>
        <w:sdtContent>
          <w:r w:rsidR="009B233D" w:rsidRPr="003B350A">
            <w:rPr>
              <w:rStyle w:val="Style1"/>
            </w:rPr>
            <w:t>People and Communities Select Committee</w:t>
          </w:r>
        </w:sdtContent>
      </w:sdt>
      <w:r w:rsidR="009B233D" w:rsidRPr="003B350A">
        <w:rPr>
          <w:rFonts w:ascii="Arial" w:hAnsi="Arial" w:cs="Arial"/>
          <w:sz w:val="36"/>
          <w:szCs w:val="40"/>
        </w:rPr>
        <w:t xml:space="preserve"> </w:t>
      </w:r>
    </w:p>
    <w:p w14:paraId="4C5491E8" w14:textId="3C84358F" w:rsidR="009B233D" w:rsidRPr="00695806" w:rsidRDefault="00695806" w:rsidP="00695806">
      <w:pPr>
        <w:tabs>
          <w:tab w:val="left" w:pos="6390"/>
        </w:tabs>
        <w:jc w:val="right"/>
        <w:rPr>
          <w:rFonts w:ascii="Arial" w:hAnsi="Arial" w:cs="Arial"/>
          <w:b/>
          <w:bCs/>
          <w:sz w:val="28"/>
          <w:szCs w:val="28"/>
        </w:rPr>
      </w:pPr>
      <w:r>
        <w:rPr>
          <w:rFonts w:ascii="Arial" w:hAnsi="Arial" w:cs="Arial"/>
          <w:b/>
          <w:bCs/>
          <w:sz w:val="28"/>
          <w:szCs w:val="28"/>
        </w:rPr>
        <w:t>(</w:t>
      </w:r>
      <w:r w:rsidRPr="00695806">
        <w:rPr>
          <w:rFonts w:ascii="Arial" w:hAnsi="Arial" w:cs="Arial"/>
          <w:b/>
          <w:bCs/>
          <w:sz w:val="28"/>
          <w:szCs w:val="28"/>
        </w:rPr>
        <w:t xml:space="preserve">School Forum </w:t>
      </w:r>
      <w:r w:rsidR="009B233D" w:rsidRPr="00695806">
        <w:rPr>
          <w:rFonts w:ascii="Arial" w:hAnsi="Arial" w:cs="Arial"/>
          <w:b/>
          <w:sz w:val="28"/>
          <w:szCs w:val="28"/>
        </w:rPr>
        <w:t xml:space="preserve">Item No. </w:t>
      </w:r>
      <w:r w:rsidRPr="00695806">
        <w:rPr>
          <w:rFonts w:ascii="Arial" w:hAnsi="Arial" w:cs="Arial"/>
          <w:b/>
          <w:sz w:val="28"/>
          <w:szCs w:val="28"/>
        </w:rPr>
        <w:t>3</w:t>
      </w:r>
      <w:r>
        <w:rPr>
          <w:rFonts w:ascii="Arial" w:hAnsi="Arial" w:cs="Arial"/>
          <w:b/>
          <w:sz w:val="28"/>
          <w:szCs w:val="28"/>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0"/>
        <w:gridCol w:w="6124"/>
      </w:tblGrid>
      <w:tr w:rsidR="003B350A" w:rsidRPr="003B350A" w14:paraId="1DCEED96" w14:textId="77777777" w:rsidTr="00BE512A">
        <w:tc>
          <w:tcPr>
            <w:tcW w:w="3800" w:type="dxa"/>
            <w:shd w:val="clear" w:color="auto" w:fill="auto"/>
          </w:tcPr>
          <w:p w14:paraId="636E3E88" w14:textId="77777777" w:rsidR="009B233D" w:rsidRPr="003B350A" w:rsidRDefault="009B233D" w:rsidP="00BE512A">
            <w:pPr>
              <w:spacing w:before="60" w:after="60"/>
              <w:rPr>
                <w:rFonts w:ascii="Arial" w:hAnsi="Arial" w:cs="Arial"/>
                <w:b/>
                <w:sz w:val="28"/>
                <w:szCs w:val="28"/>
              </w:rPr>
            </w:pPr>
            <w:r w:rsidRPr="003B350A">
              <w:rPr>
                <w:rFonts w:ascii="Arial" w:hAnsi="Arial" w:cs="Arial"/>
                <w:b/>
                <w:sz w:val="28"/>
                <w:szCs w:val="28"/>
              </w:rPr>
              <w:t>Report title:</w:t>
            </w:r>
          </w:p>
        </w:tc>
        <w:tc>
          <w:tcPr>
            <w:tcW w:w="6124" w:type="dxa"/>
            <w:shd w:val="clear" w:color="auto" w:fill="auto"/>
          </w:tcPr>
          <w:p w14:paraId="1761CBAA" w14:textId="77777777" w:rsidR="009B233D" w:rsidRPr="003B350A" w:rsidRDefault="009B233D" w:rsidP="00BE512A">
            <w:pPr>
              <w:spacing w:before="60" w:after="60"/>
              <w:rPr>
                <w:rFonts w:ascii="Arial" w:hAnsi="Arial" w:cs="Arial"/>
                <w:b/>
                <w:sz w:val="28"/>
                <w:szCs w:val="28"/>
              </w:rPr>
            </w:pPr>
            <w:r w:rsidRPr="003B350A">
              <w:rPr>
                <w:rFonts w:ascii="Arial" w:hAnsi="Arial" w:cs="Arial"/>
                <w:b/>
                <w:sz w:val="28"/>
                <w:szCs w:val="28"/>
              </w:rPr>
              <w:t>Education Strategy and Infrastructure – Developing Norfolk’s Education Landscape</w:t>
            </w:r>
          </w:p>
        </w:tc>
      </w:tr>
      <w:tr w:rsidR="003B350A" w:rsidRPr="003B350A" w14:paraId="54985C6C" w14:textId="77777777" w:rsidTr="00BE512A">
        <w:tc>
          <w:tcPr>
            <w:tcW w:w="3800" w:type="dxa"/>
            <w:shd w:val="clear" w:color="auto" w:fill="auto"/>
          </w:tcPr>
          <w:p w14:paraId="267D4925" w14:textId="77777777" w:rsidR="009B233D" w:rsidRPr="003B350A" w:rsidRDefault="009B233D" w:rsidP="00BE512A">
            <w:pPr>
              <w:spacing w:before="60" w:after="60"/>
              <w:rPr>
                <w:rFonts w:ascii="Arial" w:hAnsi="Arial" w:cs="Arial"/>
                <w:b/>
                <w:sz w:val="28"/>
                <w:szCs w:val="28"/>
              </w:rPr>
            </w:pPr>
            <w:r w:rsidRPr="003B350A">
              <w:rPr>
                <w:rFonts w:ascii="Arial" w:hAnsi="Arial" w:cs="Arial"/>
                <w:b/>
                <w:sz w:val="28"/>
                <w:szCs w:val="28"/>
              </w:rPr>
              <w:t>Date of meeting:</w:t>
            </w:r>
          </w:p>
        </w:tc>
        <w:tc>
          <w:tcPr>
            <w:tcW w:w="6124" w:type="dxa"/>
            <w:shd w:val="clear" w:color="auto" w:fill="auto"/>
          </w:tcPr>
          <w:p w14:paraId="2F6BC604" w14:textId="77777777" w:rsidR="009B233D" w:rsidRPr="003B350A" w:rsidRDefault="009B233D" w:rsidP="00BE512A">
            <w:pPr>
              <w:spacing w:before="60" w:after="60"/>
              <w:rPr>
                <w:rFonts w:ascii="Arial" w:hAnsi="Arial" w:cs="Arial"/>
                <w:b/>
                <w:sz w:val="28"/>
                <w:szCs w:val="28"/>
              </w:rPr>
            </w:pPr>
            <w:r w:rsidRPr="003B350A">
              <w:rPr>
                <w:rFonts w:ascii="Arial" w:hAnsi="Arial" w:cs="Arial"/>
                <w:b/>
                <w:sz w:val="28"/>
                <w:szCs w:val="28"/>
              </w:rPr>
              <w:t>15 November 2019</w:t>
            </w:r>
          </w:p>
        </w:tc>
      </w:tr>
      <w:tr w:rsidR="003B350A" w:rsidRPr="0070052F" w14:paraId="679A5CE2" w14:textId="77777777" w:rsidTr="00BE512A">
        <w:tc>
          <w:tcPr>
            <w:tcW w:w="3800" w:type="dxa"/>
            <w:shd w:val="clear" w:color="auto" w:fill="auto"/>
          </w:tcPr>
          <w:p w14:paraId="741E7452" w14:textId="77777777" w:rsidR="009B233D" w:rsidRPr="003B350A" w:rsidRDefault="009B233D" w:rsidP="00BE512A">
            <w:pPr>
              <w:spacing w:before="60" w:after="60"/>
              <w:rPr>
                <w:rFonts w:ascii="Arial" w:hAnsi="Arial" w:cs="Arial"/>
                <w:b/>
                <w:sz w:val="28"/>
                <w:szCs w:val="28"/>
              </w:rPr>
            </w:pPr>
            <w:r w:rsidRPr="003B350A">
              <w:rPr>
                <w:rFonts w:ascii="Arial" w:hAnsi="Arial" w:cs="Arial"/>
                <w:b/>
                <w:sz w:val="28"/>
                <w:szCs w:val="28"/>
              </w:rPr>
              <w:t>Responsible Cabinet Member:</w:t>
            </w:r>
          </w:p>
        </w:tc>
        <w:tc>
          <w:tcPr>
            <w:tcW w:w="6124" w:type="dxa"/>
            <w:shd w:val="clear" w:color="auto" w:fill="auto"/>
          </w:tcPr>
          <w:p w14:paraId="4F616CDE" w14:textId="77777777" w:rsidR="009B233D" w:rsidRPr="003B350A" w:rsidRDefault="009B233D" w:rsidP="00BE512A">
            <w:pPr>
              <w:spacing w:before="60" w:after="60"/>
              <w:rPr>
                <w:rFonts w:ascii="Arial" w:hAnsi="Arial" w:cs="Arial"/>
                <w:b/>
                <w:sz w:val="28"/>
                <w:szCs w:val="28"/>
              </w:rPr>
            </w:pPr>
            <w:r w:rsidRPr="003B350A">
              <w:rPr>
                <w:rFonts w:ascii="Arial" w:hAnsi="Arial" w:cs="Arial"/>
                <w:b/>
                <w:sz w:val="28"/>
                <w:szCs w:val="28"/>
              </w:rPr>
              <w:t xml:space="preserve">Cllr John Fisher </w:t>
            </w:r>
            <w:r w:rsidRPr="0070052F">
              <w:rPr>
                <w:rFonts w:ascii="Arial" w:hAnsi="Arial" w:cs="Arial"/>
                <w:vanish/>
                <w:sz w:val="20"/>
                <w:szCs w:val="28"/>
              </w:rPr>
              <w:t xml:space="preserve">Insert first name, second name for the Councillor </w:t>
            </w:r>
            <w:r w:rsidRPr="003B350A">
              <w:rPr>
                <w:rFonts w:ascii="Arial" w:hAnsi="Arial" w:cs="Arial"/>
                <w:b/>
                <w:sz w:val="28"/>
                <w:szCs w:val="28"/>
              </w:rPr>
              <w:t xml:space="preserve">(Cabinet Member for Children’s Services) </w:t>
            </w:r>
            <w:r w:rsidRPr="0070052F">
              <w:rPr>
                <w:rFonts w:ascii="Arial" w:hAnsi="Arial" w:cs="Arial"/>
                <w:vanish/>
                <w:sz w:val="20"/>
                <w:szCs w:val="28"/>
              </w:rPr>
              <w:t>add Cabinet Member portfolio title</w:t>
            </w:r>
          </w:p>
        </w:tc>
      </w:tr>
      <w:tr w:rsidR="003B350A" w:rsidRPr="0070052F" w14:paraId="4D73AE88" w14:textId="77777777" w:rsidTr="00BE512A">
        <w:tc>
          <w:tcPr>
            <w:tcW w:w="3800" w:type="dxa"/>
            <w:shd w:val="clear" w:color="auto" w:fill="auto"/>
          </w:tcPr>
          <w:p w14:paraId="27EA3AF2" w14:textId="77777777" w:rsidR="009B233D" w:rsidRPr="0070052F" w:rsidRDefault="009B233D" w:rsidP="00BE512A">
            <w:pPr>
              <w:spacing w:before="60" w:after="60"/>
              <w:rPr>
                <w:rFonts w:ascii="Arial" w:hAnsi="Arial" w:cs="Arial"/>
                <w:b/>
                <w:sz w:val="28"/>
                <w:szCs w:val="28"/>
              </w:rPr>
            </w:pPr>
            <w:r w:rsidRPr="0070052F">
              <w:rPr>
                <w:rFonts w:ascii="Arial" w:hAnsi="Arial" w:cs="Arial"/>
                <w:b/>
                <w:sz w:val="28"/>
                <w:szCs w:val="28"/>
              </w:rPr>
              <w:t>Responsible Director:</w:t>
            </w:r>
          </w:p>
        </w:tc>
        <w:tc>
          <w:tcPr>
            <w:tcW w:w="6124" w:type="dxa"/>
            <w:shd w:val="clear" w:color="auto" w:fill="auto"/>
          </w:tcPr>
          <w:p w14:paraId="5FE41E85" w14:textId="77777777" w:rsidR="009B233D" w:rsidRPr="003B350A" w:rsidRDefault="009B233D" w:rsidP="00BE512A">
            <w:pPr>
              <w:spacing w:before="60" w:after="60"/>
              <w:rPr>
                <w:rFonts w:ascii="Arial" w:hAnsi="Arial" w:cs="Arial"/>
                <w:b/>
                <w:vanish/>
                <w:sz w:val="28"/>
                <w:szCs w:val="28"/>
              </w:rPr>
            </w:pPr>
            <w:r w:rsidRPr="0070052F">
              <w:rPr>
                <w:rFonts w:ascii="Arial" w:hAnsi="Arial" w:cs="Arial"/>
                <w:b/>
                <w:sz w:val="28"/>
                <w:szCs w:val="28"/>
              </w:rPr>
              <w:t xml:space="preserve">Sara Tough, (Executive Director Children’s Services) </w:t>
            </w:r>
            <w:r w:rsidRPr="0070052F">
              <w:rPr>
                <w:rFonts w:ascii="Arial" w:hAnsi="Arial" w:cs="Arial"/>
                <w:vanish/>
                <w:sz w:val="20"/>
                <w:szCs w:val="28"/>
              </w:rPr>
              <w:t>Insert first name, second name of Executive Director and their job title.</w:t>
            </w:r>
          </w:p>
        </w:tc>
      </w:tr>
      <w:tr w:rsidR="003B350A" w:rsidRPr="0070052F" w14:paraId="3611D203" w14:textId="77777777" w:rsidTr="00F9363B">
        <w:tc>
          <w:tcPr>
            <w:tcW w:w="9924" w:type="dxa"/>
            <w:gridSpan w:val="2"/>
            <w:shd w:val="clear" w:color="auto" w:fill="auto"/>
          </w:tcPr>
          <w:p w14:paraId="69FB658E" w14:textId="77777777" w:rsidR="009B233D" w:rsidRPr="003B350A" w:rsidRDefault="009B233D" w:rsidP="00BE512A">
            <w:pPr>
              <w:spacing w:before="60" w:after="0"/>
              <w:rPr>
                <w:rFonts w:ascii="Arial" w:hAnsi="Arial" w:cs="Arial"/>
                <w:sz w:val="28"/>
                <w:szCs w:val="28"/>
              </w:rPr>
            </w:pPr>
            <w:r w:rsidRPr="0070052F">
              <w:rPr>
                <w:rFonts w:ascii="Arial" w:hAnsi="Arial" w:cs="Arial"/>
                <w:b/>
                <w:sz w:val="28"/>
                <w:szCs w:val="28"/>
              </w:rPr>
              <w:t xml:space="preserve">Introduction from Cabinet Member/Executive Summary </w:t>
            </w:r>
            <w:r w:rsidRPr="0070052F">
              <w:rPr>
                <w:rFonts w:ascii="Arial" w:hAnsi="Arial" w:cs="Arial"/>
                <w:vanish/>
                <w:sz w:val="20"/>
                <w:szCs w:val="28"/>
              </w:rPr>
              <w:t>This should be a short summary of the key points in the report</w:t>
            </w:r>
          </w:p>
          <w:p w14:paraId="6C73E3BB" w14:textId="77777777" w:rsidR="009B233D" w:rsidRPr="003B350A" w:rsidRDefault="009B233D" w:rsidP="00BE512A">
            <w:pPr>
              <w:spacing w:before="60" w:after="0"/>
              <w:rPr>
                <w:rFonts w:ascii="Arial" w:hAnsi="Arial" w:cs="Arial"/>
                <w:sz w:val="24"/>
                <w:szCs w:val="24"/>
              </w:rPr>
            </w:pPr>
          </w:p>
          <w:p w14:paraId="20FBCA47" w14:textId="148502FC" w:rsidR="009B233D" w:rsidRDefault="009B233D" w:rsidP="00BE512A">
            <w:pPr>
              <w:spacing w:before="60" w:after="60"/>
              <w:rPr>
                <w:rFonts w:ascii="Arial" w:hAnsi="Arial" w:cs="Arial"/>
                <w:sz w:val="24"/>
                <w:szCs w:val="24"/>
              </w:rPr>
            </w:pPr>
            <w:r w:rsidRPr="0070052F">
              <w:rPr>
                <w:rFonts w:ascii="Arial" w:hAnsi="Arial" w:cs="Arial"/>
                <w:sz w:val="24"/>
                <w:szCs w:val="24"/>
              </w:rPr>
              <w:t>Current policy, agreed by Children’s Services Committee in 2017 has largely served Norfolk well in establishing stronger groups of schools and supporting the improvements to the quality of education across the county</w:t>
            </w:r>
            <w:r w:rsidR="00384744" w:rsidRPr="0070052F">
              <w:rPr>
                <w:rFonts w:ascii="Arial" w:hAnsi="Arial" w:cs="Arial"/>
                <w:sz w:val="24"/>
                <w:szCs w:val="24"/>
              </w:rPr>
              <w:t xml:space="preserve">, </w:t>
            </w:r>
            <w:r w:rsidRPr="0070052F">
              <w:rPr>
                <w:rFonts w:ascii="Arial" w:hAnsi="Arial" w:cs="Arial"/>
                <w:sz w:val="24"/>
                <w:szCs w:val="24"/>
              </w:rPr>
              <w:t>but the education landscape continues to develop and further evidence of what leads to the greatest sustainable improvement is emerging</w:t>
            </w:r>
            <w:r w:rsidR="00384744" w:rsidRPr="0070052F">
              <w:rPr>
                <w:rFonts w:ascii="Arial" w:hAnsi="Arial" w:cs="Arial"/>
                <w:sz w:val="24"/>
                <w:szCs w:val="24"/>
              </w:rPr>
              <w:t>.</w:t>
            </w:r>
            <w:r w:rsidR="007A1BFA">
              <w:rPr>
                <w:rFonts w:ascii="Arial" w:hAnsi="Arial" w:cs="Arial"/>
                <w:sz w:val="24"/>
                <w:szCs w:val="24"/>
              </w:rPr>
              <w:t xml:space="preserve"> </w:t>
            </w:r>
            <w:r w:rsidRPr="003B350A">
              <w:rPr>
                <w:rFonts w:ascii="Arial" w:hAnsi="Arial" w:cs="Arial"/>
                <w:sz w:val="24"/>
                <w:szCs w:val="24"/>
              </w:rPr>
              <w:t>This paper suggests a small number of amendments to current policy to maintain a trajectory of improvements, not only to the quality of education as judged by Ofsted, but also to secure the efficient use of resources and higher educational outcomes for key groups of learners</w:t>
            </w:r>
            <w:r w:rsidRPr="0070052F">
              <w:rPr>
                <w:rFonts w:ascii="Arial" w:hAnsi="Arial" w:cs="Arial"/>
                <w:sz w:val="24"/>
                <w:szCs w:val="24"/>
              </w:rPr>
              <w:t xml:space="preserve"> (irrespective of where the type of school they attend)</w:t>
            </w:r>
            <w:r w:rsidRPr="003B350A">
              <w:rPr>
                <w:rFonts w:ascii="Arial" w:hAnsi="Arial" w:cs="Arial"/>
                <w:sz w:val="24"/>
                <w:szCs w:val="24"/>
              </w:rPr>
              <w:t>.  The report is shared with People and Communities Select Committee for input prior to seeking Cabinet approval.</w:t>
            </w:r>
            <w:r w:rsidRPr="0070052F">
              <w:rPr>
                <w:rFonts w:ascii="Arial" w:hAnsi="Arial" w:cs="Arial"/>
                <w:vanish/>
                <w:sz w:val="20"/>
                <w:szCs w:val="28"/>
              </w:rPr>
              <w:t>In no more than 200 words please summarise for Members the proposal to be considered, the reasons why it is an issue and relevant background information. Explain</w:t>
            </w:r>
            <w:r w:rsidRPr="003B350A">
              <w:rPr>
                <w:rFonts w:ascii="Arial" w:hAnsi="Arial" w:cs="Arial"/>
                <w:vanish/>
                <w:sz w:val="20"/>
                <w:szCs w:val="28"/>
              </w:rPr>
              <w:t xml:space="preserve"> </w:t>
            </w:r>
            <w:r w:rsidRPr="0070052F">
              <w:rPr>
                <w:rFonts w:ascii="Arial" w:hAnsi="Arial" w:cs="Arial"/>
                <w:vanish/>
                <w:sz w:val="20"/>
                <w:szCs w:val="28"/>
              </w:rPr>
              <w:t>how the proposals in this report will help achieve key outcomes for the service and/or the Norfolk County Council’s key priorities and Business Plan. You should highlight the positive aspects of the proposal. Where the report is being referred to Select Committee by the Cabinet Member, eg for input prior to a Cabinet decision, include a brief introduction from the Cabinet Member setting the item in context</w:t>
            </w:r>
          </w:p>
          <w:p w14:paraId="76361FD6" w14:textId="77777777" w:rsidR="007A1BFA" w:rsidRPr="003B350A" w:rsidRDefault="007A1BFA" w:rsidP="00BE512A">
            <w:pPr>
              <w:spacing w:before="60" w:after="60"/>
              <w:rPr>
                <w:rFonts w:ascii="Arial" w:hAnsi="Arial" w:cs="Arial"/>
                <w:b/>
                <w:vanish/>
                <w:sz w:val="28"/>
                <w:szCs w:val="28"/>
              </w:rPr>
            </w:pPr>
          </w:p>
          <w:p w14:paraId="768BBE70" w14:textId="77777777" w:rsidR="009B233D" w:rsidRPr="003B350A" w:rsidRDefault="009B233D" w:rsidP="00BE512A">
            <w:pPr>
              <w:spacing w:before="60" w:after="60"/>
              <w:rPr>
                <w:rFonts w:ascii="Arial" w:hAnsi="Arial" w:cs="Arial"/>
                <w:b/>
                <w:sz w:val="28"/>
                <w:szCs w:val="28"/>
              </w:rPr>
            </w:pPr>
          </w:p>
          <w:p w14:paraId="6A15B4D0" w14:textId="77777777" w:rsidR="009B233D" w:rsidRPr="003B350A" w:rsidRDefault="009B233D" w:rsidP="00BE512A">
            <w:pPr>
              <w:rPr>
                <w:rFonts w:ascii="Arial" w:hAnsi="Arial" w:cs="Arial"/>
                <w:b/>
                <w:sz w:val="28"/>
                <w:szCs w:val="28"/>
              </w:rPr>
            </w:pPr>
            <w:r w:rsidRPr="003B350A">
              <w:rPr>
                <w:rFonts w:ascii="Arial" w:hAnsi="Arial" w:cs="Arial"/>
                <w:b/>
                <w:sz w:val="28"/>
                <w:szCs w:val="28"/>
              </w:rPr>
              <w:t xml:space="preserve">Actions required </w:t>
            </w:r>
          </w:p>
          <w:p w14:paraId="5DC67F94" w14:textId="40C30165" w:rsidR="009B233D" w:rsidRPr="003B350A" w:rsidRDefault="009B233D" w:rsidP="00384744">
            <w:pPr>
              <w:numPr>
                <w:ilvl w:val="0"/>
                <w:numId w:val="2"/>
              </w:numPr>
              <w:spacing w:after="0" w:line="240" w:lineRule="auto"/>
              <w:ind w:left="360"/>
              <w:rPr>
                <w:rFonts w:ascii="Arial" w:hAnsi="Arial" w:cs="Arial"/>
                <w:b/>
                <w:bCs/>
                <w:sz w:val="28"/>
                <w:szCs w:val="28"/>
              </w:rPr>
            </w:pPr>
            <w:r w:rsidRPr="0070052F">
              <w:rPr>
                <w:rFonts w:ascii="Arial" w:hAnsi="Arial" w:cs="Arial"/>
                <w:b/>
                <w:bCs/>
                <w:sz w:val="28"/>
                <w:szCs w:val="28"/>
              </w:rPr>
              <w:t xml:space="preserve">To </w:t>
            </w:r>
            <w:r w:rsidR="00F4543F">
              <w:rPr>
                <w:rFonts w:ascii="Arial" w:hAnsi="Arial" w:cs="Arial"/>
                <w:b/>
                <w:bCs/>
                <w:sz w:val="28"/>
                <w:szCs w:val="28"/>
              </w:rPr>
              <w:t xml:space="preserve">endorse the </w:t>
            </w:r>
            <w:r w:rsidRPr="0070052F">
              <w:rPr>
                <w:rFonts w:ascii="Arial" w:hAnsi="Arial" w:cs="Arial"/>
                <w:b/>
                <w:bCs/>
                <w:sz w:val="28"/>
                <w:szCs w:val="28"/>
              </w:rPr>
              <w:t xml:space="preserve">review </w:t>
            </w:r>
            <w:r w:rsidR="00F4543F">
              <w:rPr>
                <w:rFonts w:ascii="Arial" w:hAnsi="Arial" w:cs="Arial"/>
                <w:b/>
                <w:bCs/>
                <w:sz w:val="28"/>
                <w:szCs w:val="28"/>
              </w:rPr>
              <w:t xml:space="preserve">of </w:t>
            </w:r>
            <w:r w:rsidRPr="0070052F">
              <w:rPr>
                <w:rFonts w:ascii="Arial" w:hAnsi="Arial" w:cs="Arial"/>
                <w:b/>
                <w:bCs/>
                <w:sz w:val="28"/>
                <w:szCs w:val="28"/>
              </w:rPr>
              <w:t>the education provision and school organisation for each District taking account of demographic changes and quality (and sustainability</w:t>
            </w:r>
            <w:r w:rsidRPr="003B350A">
              <w:rPr>
                <w:rFonts w:ascii="Arial" w:hAnsi="Arial" w:cs="Arial"/>
                <w:b/>
                <w:bCs/>
                <w:sz w:val="28"/>
                <w:szCs w:val="28"/>
              </w:rPr>
              <w:t>) of education over time.</w:t>
            </w:r>
          </w:p>
          <w:p w14:paraId="23193FD0" w14:textId="77777777" w:rsidR="009B233D" w:rsidRPr="003B350A" w:rsidRDefault="009B233D" w:rsidP="00BE512A">
            <w:pPr>
              <w:rPr>
                <w:rFonts w:ascii="Arial" w:hAnsi="Arial" w:cs="Arial"/>
                <w:vanish/>
                <w:sz w:val="28"/>
                <w:szCs w:val="28"/>
              </w:rPr>
            </w:pPr>
            <w:r w:rsidRPr="0070052F">
              <w:rPr>
                <w:rFonts w:ascii="Arial" w:hAnsi="Arial" w:cs="Arial"/>
                <w:vanish/>
                <w:sz w:val="20"/>
                <w:szCs w:val="28"/>
              </w:rPr>
              <w:t xml:space="preserve"> (These should be highlighted in bold and normally start sentences with the word “To….”)</w:t>
            </w:r>
          </w:p>
          <w:p w14:paraId="1AB1C962" w14:textId="2D9104FC" w:rsidR="009B233D" w:rsidRPr="0070052F" w:rsidRDefault="009B233D" w:rsidP="00384744">
            <w:pPr>
              <w:numPr>
                <w:ilvl w:val="0"/>
                <w:numId w:val="2"/>
              </w:numPr>
              <w:spacing w:after="0" w:line="240" w:lineRule="auto"/>
              <w:ind w:left="360"/>
              <w:rPr>
                <w:rFonts w:ascii="Arial" w:hAnsi="Arial" w:cs="Arial"/>
                <w:b/>
                <w:bCs/>
                <w:sz w:val="28"/>
                <w:szCs w:val="28"/>
              </w:rPr>
            </w:pPr>
            <w:r w:rsidRPr="003B350A">
              <w:rPr>
                <w:rFonts w:ascii="Arial" w:hAnsi="Arial" w:cs="Arial"/>
                <w:b/>
                <w:bCs/>
                <w:sz w:val="28"/>
                <w:szCs w:val="28"/>
              </w:rPr>
              <w:t xml:space="preserve">To </w:t>
            </w:r>
            <w:r w:rsidR="00F4543F">
              <w:rPr>
                <w:rFonts w:ascii="Arial" w:hAnsi="Arial" w:cs="Arial"/>
                <w:b/>
                <w:bCs/>
                <w:sz w:val="28"/>
                <w:szCs w:val="28"/>
              </w:rPr>
              <w:t xml:space="preserve">endorse the </w:t>
            </w:r>
            <w:r w:rsidRPr="003B350A">
              <w:rPr>
                <w:rFonts w:ascii="Arial" w:hAnsi="Arial" w:cs="Arial"/>
                <w:b/>
                <w:bCs/>
                <w:sz w:val="28"/>
                <w:szCs w:val="28"/>
              </w:rPr>
              <w:t>amend</w:t>
            </w:r>
            <w:r w:rsidR="00F4543F">
              <w:rPr>
                <w:rFonts w:ascii="Arial" w:hAnsi="Arial" w:cs="Arial"/>
                <w:b/>
                <w:bCs/>
                <w:sz w:val="28"/>
                <w:szCs w:val="28"/>
              </w:rPr>
              <w:t xml:space="preserve">ment of </w:t>
            </w:r>
            <w:r w:rsidRPr="003B350A">
              <w:rPr>
                <w:rFonts w:ascii="Arial" w:hAnsi="Arial" w:cs="Arial"/>
                <w:b/>
                <w:bCs/>
                <w:sz w:val="28"/>
                <w:szCs w:val="28"/>
              </w:rPr>
              <w:t xml:space="preserve">the process for capital prioritisation taking account of changes to Cabinet system and recent </w:t>
            </w:r>
            <w:r w:rsidRPr="0070052F">
              <w:rPr>
                <w:rFonts w:ascii="Arial" w:hAnsi="Arial" w:cs="Arial"/>
                <w:b/>
                <w:bCs/>
                <w:sz w:val="28"/>
                <w:szCs w:val="28"/>
              </w:rPr>
              <w:t>government guidance.</w:t>
            </w:r>
          </w:p>
          <w:p w14:paraId="31877EA2" w14:textId="76624BE0" w:rsidR="009B233D" w:rsidRPr="0070052F" w:rsidRDefault="009B233D" w:rsidP="009B233D">
            <w:pPr>
              <w:numPr>
                <w:ilvl w:val="0"/>
                <w:numId w:val="2"/>
              </w:numPr>
              <w:spacing w:after="0" w:line="240" w:lineRule="auto"/>
              <w:ind w:left="360"/>
              <w:rPr>
                <w:rFonts w:ascii="Arial" w:hAnsi="Arial" w:cs="Arial"/>
                <w:b/>
                <w:sz w:val="28"/>
                <w:szCs w:val="28"/>
              </w:rPr>
            </w:pPr>
            <w:r w:rsidRPr="0070052F">
              <w:rPr>
                <w:rFonts w:ascii="Arial" w:hAnsi="Arial" w:cs="Arial"/>
                <w:b/>
                <w:sz w:val="28"/>
                <w:szCs w:val="28"/>
              </w:rPr>
              <w:t xml:space="preserve">To </w:t>
            </w:r>
            <w:r w:rsidR="00F4543F">
              <w:rPr>
                <w:rFonts w:ascii="Arial" w:hAnsi="Arial" w:cs="Arial"/>
                <w:b/>
                <w:sz w:val="28"/>
                <w:szCs w:val="28"/>
              </w:rPr>
              <w:t xml:space="preserve">support </w:t>
            </w:r>
            <w:r w:rsidRPr="0070052F">
              <w:rPr>
                <w:rFonts w:ascii="Arial" w:hAnsi="Arial" w:cs="Arial"/>
                <w:b/>
                <w:sz w:val="28"/>
                <w:szCs w:val="28"/>
              </w:rPr>
              <w:t>build</w:t>
            </w:r>
            <w:r w:rsidR="00F4543F">
              <w:rPr>
                <w:rFonts w:ascii="Arial" w:hAnsi="Arial" w:cs="Arial"/>
                <w:b/>
                <w:sz w:val="28"/>
                <w:szCs w:val="28"/>
              </w:rPr>
              <w:t>ing</w:t>
            </w:r>
            <w:r w:rsidRPr="0070052F">
              <w:rPr>
                <w:rFonts w:ascii="Arial" w:hAnsi="Arial" w:cs="Arial"/>
                <w:b/>
                <w:sz w:val="28"/>
                <w:szCs w:val="28"/>
              </w:rPr>
              <w:t xml:space="preserve"> a stronger school system by encouraging schools to work in </w:t>
            </w:r>
            <w:r w:rsidR="00F4543F">
              <w:rPr>
                <w:rFonts w:ascii="Arial" w:hAnsi="Arial" w:cs="Arial"/>
                <w:b/>
                <w:sz w:val="28"/>
                <w:szCs w:val="28"/>
              </w:rPr>
              <w:t xml:space="preserve">collaboration </w:t>
            </w:r>
            <w:r w:rsidRPr="0070052F">
              <w:rPr>
                <w:rFonts w:ascii="Arial" w:hAnsi="Arial" w:cs="Arial"/>
                <w:b/>
                <w:sz w:val="28"/>
                <w:szCs w:val="28"/>
              </w:rPr>
              <w:t>with 1500 pupils or more.</w:t>
            </w:r>
          </w:p>
        </w:tc>
      </w:tr>
    </w:tbl>
    <w:p w14:paraId="64B289AA" w14:textId="77777777" w:rsidR="009B233D" w:rsidRPr="0070052F" w:rsidRDefault="009B233D" w:rsidP="009B233D">
      <w:pPr>
        <w:rPr>
          <w:b/>
          <w:sz w:val="28"/>
          <w:szCs w:val="28"/>
        </w:rPr>
      </w:pPr>
    </w:p>
    <w:tbl>
      <w:tblPr>
        <w:tblW w:w="992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789"/>
      </w:tblGrid>
      <w:tr w:rsidR="003B350A" w:rsidRPr="0070052F" w14:paraId="19FAAA5D" w14:textId="77777777" w:rsidTr="27D789EE">
        <w:tc>
          <w:tcPr>
            <w:tcW w:w="1135" w:type="dxa"/>
            <w:tcBorders>
              <w:top w:val="nil"/>
              <w:left w:val="nil"/>
              <w:bottom w:val="nil"/>
              <w:right w:val="nil"/>
            </w:tcBorders>
            <w:shd w:val="clear" w:color="auto" w:fill="auto"/>
          </w:tcPr>
          <w:p w14:paraId="30583106" w14:textId="77777777" w:rsidR="009B233D" w:rsidRPr="0070052F" w:rsidRDefault="009B233D" w:rsidP="009B233D">
            <w:pPr>
              <w:numPr>
                <w:ilvl w:val="0"/>
                <w:numId w:val="1"/>
              </w:numPr>
              <w:spacing w:before="60" w:after="60" w:line="240" w:lineRule="auto"/>
              <w:ind w:left="643" w:hanging="612"/>
              <w:rPr>
                <w:b/>
                <w:sz w:val="28"/>
                <w:szCs w:val="28"/>
              </w:rPr>
            </w:pPr>
          </w:p>
        </w:tc>
        <w:tc>
          <w:tcPr>
            <w:tcW w:w="8789" w:type="dxa"/>
            <w:tcBorders>
              <w:top w:val="nil"/>
              <w:left w:val="nil"/>
              <w:bottom w:val="nil"/>
              <w:right w:val="nil"/>
            </w:tcBorders>
            <w:shd w:val="clear" w:color="auto" w:fill="auto"/>
          </w:tcPr>
          <w:p w14:paraId="425D8D18" w14:textId="77777777" w:rsidR="009B233D" w:rsidRPr="003B350A" w:rsidRDefault="009B233D" w:rsidP="00BE512A">
            <w:pPr>
              <w:pStyle w:val="Heading4"/>
              <w:spacing w:before="60" w:after="60"/>
            </w:pPr>
            <w:r w:rsidRPr="0070052F">
              <w:t xml:space="preserve">Background and Purpose </w:t>
            </w:r>
            <w:r w:rsidRPr="0070052F">
              <w:rPr>
                <w:b w:val="0"/>
                <w:vanish/>
                <w:sz w:val="20"/>
              </w:rPr>
              <w:t>Bear in mind the members’ general view that reports should be less wordy.  Much of the information contained within them is repeating a previous report.  Such information (like "Background" etc.) could be included as a link or summarised. There should be a concerted attempt to reduce the amount of jargon in reports.  It would also be useful if acronyms are dealt with in a standard way by spelling the term in full in the first reference of the report.</w:t>
            </w:r>
          </w:p>
        </w:tc>
      </w:tr>
      <w:tr w:rsidR="003B350A" w:rsidRPr="0070052F" w14:paraId="6853718A" w14:textId="77777777" w:rsidTr="27D789EE">
        <w:tc>
          <w:tcPr>
            <w:tcW w:w="1135" w:type="dxa"/>
            <w:tcBorders>
              <w:top w:val="nil"/>
              <w:left w:val="nil"/>
              <w:bottom w:val="nil"/>
              <w:right w:val="nil"/>
            </w:tcBorders>
            <w:shd w:val="clear" w:color="auto" w:fill="auto"/>
          </w:tcPr>
          <w:p w14:paraId="406660B1" w14:textId="77777777" w:rsidR="009B233D" w:rsidRPr="0070052F" w:rsidRDefault="009B233D" w:rsidP="009B233D">
            <w:pPr>
              <w:pStyle w:val="Header"/>
              <w:numPr>
                <w:ilvl w:val="1"/>
                <w:numId w:val="1"/>
              </w:numPr>
              <w:autoSpaceDE/>
              <w:autoSpaceDN/>
              <w:adjustRightInd/>
              <w:ind w:left="574" w:hanging="543"/>
              <w:rPr>
                <w:sz w:val="24"/>
              </w:rPr>
            </w:pPr>
          </w:p>
        </w:tc>
        <w:tc>
          <w:tcPr>
            <w:tcW w:w="8789" w:type="dxa"/>
            <w:tcBorders>
              <w:top w:val="nil"/>
              <w:left w:val="nil"/>
              <w:bottom w:val="nil"/>
              <w:right w:val="nil"/>
            </w:tcBorders>
            <w:shd w:val="clear" w:color="auto" w:fill="auto"/>
          </w:tcPr>
          <w:p w14:paraId="329834E7" w14:textId="77777777" w:rsidR="009B233D" w:rsidRPr="0070052F" w:rsidRDefault="009B233D" w:rsidP="003B350A">
            <w:pPr>
              <w:spacing w:after="0" w:line="240" w:lineRule="auto"/>
              <w:rPr>
                <w:rFonts w:ascii="Arial" w:hAnsi="Arial" w:cs="Arial"/>
                <w:i/>
                <w:iCs/>
                <w:sz w:val="24"/>
                <w:szCs w:val="24"/>
              </w:rPr>
            </w:pPr>
            <w:r w:rsidRPr="0070052F">
              <w:rPr>
                <w:rFonts w:ascii="Arial" w:hAnsi="Arial" w:cs="Arial"/>
                <w:sz w:val="24"/>
                <w:szCs w:val="24"/>
              </w:rPr>
              <w:t xml:space="preserve">This paper builds on previous reports to </w:t>
            </w:r>
            <w:r w:rsidRPr="00B80629">
              <w:rPr>
                <w:rFonts w:ascii="Arial" w:hAnsi="Arial" w:cs="Arial"/>
                <w:sz w:val="24"/>
                <w:szCs w:val="24"/>
              </w:rPr>
              <w:t>Norfolk County Council’s</w:t>
            </w:r>
            <w:r w:rsidRPr="0070052F">
              <w:rPr>
                <w:rFonts w:ascii="Arial" w:hAnsi="Arial" w:cs="Arial"/>
                <w:sz w:val="24"/>
                <w:szCs w:val="24"/>
              </w:rPr>
              <w:t xml:space="preserve"> Children’s Services Committee, notably in November 2017 that set out Norfolk’s approach in advocating for the development of a self-improving school system.</w:t>
            </w:r>
          </w:p>
          <w:p w14:paraId="14324A27" w14:textId="77777777" w:rsidR="009B233D" w:rsidRPr="0070052F" w:rsidRDefault="009B233D" w:rsidP="00BE512A">
            <w:pPr>
              <w:spacing w:after="0" w:line="240" w:lineRule="auto"/>
              <w:ind w:left="41"/>
              <w:rPr>
                <w:rFonts w:ascii="Arial" w:hAnsi="Arial" w:cs="Arial"/>
                <w:sz w:val="24"/>
                <w:szCs w:val="24"/>
              </w:rPr>
            </w:pPr>
          </w:p>
        </w:tc>
      </w:tr>
      <w:tr w:rsidR="003B350A" w:rsidRPr="0070052F" w14:paraId="264D36F2" w14:textId="77777777" w:rsidTr="27D789EE">
        <w:tc>
          <w:tcPr>
            <w:tcW w:w="1135" w:type="dxa"/>
            <w:tcBorders>
              <w:top w:val="nil"/>
              <w:left w:val="nil"/>
              <w:bottom w:val="nil"/>
              <w:right w:val="nil"/>
            </w:tcBorders>
            <w:shd w:val="clear" w:color="auto" w:fill="auto"/>
          </w:tcPr>
          <w:p w14:paraId="64379DE3" w14:textId="77777777" w:rsidR="009B233D" w:rsidRPr="0070052F" w:rsidRDefault="009B233D" w:rsidP="009B233D">
            <w:pPr>
              <w:pStyle w:val="Header"/>
              <w:numPr>
                <w:ilvl w:val="1"/>
                <w:numId w:val="1"/>
              </w:numPr>
              <w:autoSpaceDE/>
              <w:autoSpaceDN/>
              <w:adjustRightInd/>
              <w:ind w:left="574" w:hanging="543"/>
              <w:rPr>
                <w:sz w:val="24"/>
              </w:rPr>
            </w:pPr>
          </w:p>
        </w:tc>
        <w:tc>
          <w:tcPr>
            <w:tcW w:w="8789" w:type="dxa"/>
            <w:tcBorders>
              <w:top w:val="nil"/>
              <w:left w:val="nil"/>
              <w:bottom w:val="nil"/>
              <w:right w:val="nil"/>
            </w:tcBorders>
            <w:shd w:val="clear" w:color="auto" w:fill="auto"/>
          </w:tcPr>
          <w:p w14:paraId="44B0F6BD" w14:textId="77777777" w:rsidR="009B233D" w:rsidRPr="00B80629" w:rsidRDefault="009B233D" w:rsidP="00BE512A">
            <w:pPr>
              <w:spacing w:after="0" w:line="240" w:lineRule="auto"/>
              <w:rPr>
                <w:rFonts w:ascii="Arial" w:hAnsi="Arial" w:cs="Arial"/>
                <w:i/>
                <w:sz w:val="24"/>
                <w:szCs w:val="24"/>
              </w:rPr>
            </w:pPr>
            <w:r w:rsidRPr="00B80629">
              <w:rPr>
                <w:rFonts w:ascii="Arial" w:hAnsi="Arial" w:cs="Arial"/>
                <w:sz w:val="24"/>
                <w:szCs w:val="24"/>
              </w:rPr>
              <w:t>In that paper the approach was affirmed as follows:</w:t>
            </w:r>
          </w:p>
          <w:p w14:paraId="53F6925E" w14:textId="77777777" w:rsidR="009B233D" w:rsidRPr="00B80629" w:rsidRDefault="009B233D" w:rsidP="00BE512A">
            <w:pPr>
              <w:pStyle w:val="ListParagraph"/>
              <w:numPr>
                <w:ilvl w:val="0"/>
                <w:numId w:val="15"/>
              </w:numPr>
              <w:tabs>
                <w:tab w:val="left" w:pos="324"/>
              </w:tabs>
              <w:spacing w:after="0" w:line="240" w:lineRule="auto"/>
              <w:ind w:left="324" w:hanging="324"/>
              <w:rPr>
                <w:rFonts w:ascii="Arial" w:hAnsi="Arial" w:cs="Arial"/>
                <w:sz w:val="24"/>
                <w:szCs w:val="24"/>
              </w:rPr>
            </w:pPr>
            <w:r w:rsidRPr="00B80629">
              <w:rPr>
                <w:rFonts w:ascii="Arial" w:hAnsi="Arial" w:cs="Arial"/>
                <w:sz w:val="24"/>
                <w:szCs w:val="24"/>
              </w:rPr>
              <w:lastRenderedPageBreak/>
              <w:t>A clear role for Norfolk County Council as the champion of children working pro-actively with all types of schools</w:t>
            </w:r>
          </w:p>
          <w:p w14:paraId="3559F498" w14:textId="21C1E192" w:rsidR="009B233D" w:rsidRPr="00B80629" w:rsidRDefault="009B233D" w:rsidP="003B350A">
            <w:pPr>
              <w:pStyle w:val="ListParagraph"/>
              <w:numPr>
                <w:ilvl w:val="0"/>
                <w:numId w:val="15"/>
              </w:numPr>
              <w:tabs>
                <w:tab w:val="left" w:pos="324"/>
              </w:tabs>
              <w:spacing w:after="0" w:line="240" w:lineRule="auto"/>
              <w:ind w:left="324" w:hanging="324"/>
              <w:rPr>
                <w:rFonts w:ascii="Arial" w:hAnsi="Arial" w:cs="Arial"/>
                <w:sz w:val="24"/>
                <w:szCs w:val="24"/>
              </w:rPr>
            </w:pPr>
            <w:r w:rsidRPr="00B80629">
              <w:rPr>
                <w:rFonts w:ascii="Arial" w:hAnsi="Arial" w:cs="Arial"/>
                <w:sz w:val="24"/>
                <w:szCs w:val="24"/>
              </w:rPr>
              <w:t>A close working relationship with the Regional Schools Commissioner to act as the ‘middle tier’ within the education system</w:t>
            </w:r>
          </w:p>
          <w:p w14:paraId="570939E4" w14:textId="77777777" w:rsidR="009B233D" w:rsidRPr="00B80629" w:rsidRDefault="009B233D" w:rsidP="003B350A">
            <w:pPr>
              <w:pStyle w:val="ListParagraph"/>
              <w:numPr>
                <w:ilvl w:val="0"/>
                <w:numId w:val="15"/>
              </w:numPr>
              <w:tabs>
                <w:tab w:val="left" w:pos="324"/>
              </w:tabs>
              <w:spacing w:after="0" w:line="240" w:lineRule="auto"/>
              <w:ind w:left="324" w:hanging="324"/>
              <w:rPr>
                <w:rFonts w:ascii="Arial" w:hAnsi="Arial" w:cs="Arial"/>
                <w:sz w:val="24"/>
                <w:szCs w:val="24"/>
              </w:rPr>
            </w:pPr>
            <w:r w:rsidRPr="00B80629">
              <w:rPr>
                <w:rFonts w:ascii="Arial" w:hAnsi="Arial" w:cs="Arial"/>
                <w:sz w:val="24"/>
                <w:szCs w:val="24"/>
              </w:rPr>
              <w:t xml:space="preserve">Promoting strong governance and the development of groups of schools with single governance </w:t>
            </w:r>
          </w:p>
          <w:p w14:paraId="17FED565" w14:textId="77777777" w:rsidR="009B233D" w:rsidRPr="00B80629" w:rsidRDefault="009B233D" w:rsidP="00BE512A">
            <w:pPr>
              <w:spacing w:after="0" w:line="240" w:lineRule="auto"/>
              <w:ind w:left="41"/>
              <w:rPr>
                <w:rFonts w:ascii="Arial" w:hAnsi="Arial" w:cs="Arial"/>
                <w:sz w:val="24"/>
                <w:szCs w:val="24"/>
              </w:rPr>
            </w:pPr>
          </w:p>
        </w:tc>
      </w:tr>
      <w:tr w:rsidR="003B350A" w:rsidRPr="0070052F" w14:paraId="64DD38FD" w14:textId="77777777" w:rsidTr="27D789EE">
        <w:tc>
          <w:tcPr>
            <w:tcW w:w="1135" w:type="dxa"/>
            <w:tcBorders>
              <w:top w:val="nil"/>
              <w:left w:val="nil"/>
              <w:bottom w:val="nil"/>
              <w:right w:val="nil"/>
            </w:tcBorders>
            <w:shd w:val="clear" w:color="auto" w:fill="auto"/>
          </w:tcPr>
          <w:p w14:paraId="7B419EAD" w14:textId="77777777" w:rsidR="009B233D" w:rsidRPr="0070052F" w:rsidRDefault="009B233D" w:rsidP="009B233D">
            <w:pPr>
              <w:pStyle w:val="Header"/>
              <w:numPr>
                <w:ilvl w:val="1"/>
                <w:numId w:val="1"/>
              </w:numPr>
              <w:autoSpaceDE/>
              <w:autoSpaceDN/>
              <w:adjustRightInd/>
              <w:ind w:left="574" w:hanging="543"/>
              <w:rPr>
                <w:sz w:val="24"/>
              </w:rPr>
            </w:pPr>
          </w:p>
        </w:tc>
        <w:tc>
          <w:tcPr>
            <w:tcW w:w="8789" w:type="dxa"/>
            <w:tcBorders>
              <w:top w:val="nil"/>
              <w:left w:val="nil"/>
              <w:bottom w:val="nil"/>
              <w:right w:val="nil"/>
            </w:tcBorders>
            <w:shd w:val="clear" w:color="auto" w:fill="auto"/>
          </w:tcPr>
          <w:p w14:paraId="1F715EF7" w14:textId="26829F4B" w:rsidR="009B233D" w:rsidRPr="00B80629" w:rsidRDefault="009B233D" w:rsidP="00BE512A">
            <w:pPr>
              <w:spacing w:after="0" w:line="240" w:lineRule="auto"/>
              <w:ind w:left="41"/>
              <w:rPr>
                <w:rFonts w:ascii="Arial" w:hAnsi="Arial" w:cs="Arial"/>
                <w:sz w:val="24"/>
                <w:szCs w:val="24"/>
              </w:rPr>
            </w:pPr>
            <w:r w:rsidRPr="00B80629">
              <w:rPr>
                <w:rFonts w:ascii="Arial" w:hAnsi="Arial" w:cs="Arial"/>
                <w:sz w:val="24"/>
                <w:szCs w:val="24"/>
              </w:rPr>
              <w:t>A</w:t>
            </w:r>
            <w:r w:rsidR="001C67A9">
              <w:rPr>
                <w:rFonts w:ascii="Arial" w:hAnsi="Arial" w:cs="Arial"/>
                <w:sz w:val="24"/>
                <w:szCs w:val="24"/>
              </w:rPr>
              <w:t>n existing</w:t>
            </w:r>
            <w:r w:rsidRPr="00B80629">
              <w:rPr>
                <w:rFonts w:ascii="Arial" w:hAnsi="Arial" w:cs="Arial"/>
                <w:sz w:val="24"/>
                <w:szCs w:val="24"/>
              </w:rPr>
              <w:t xml:space="preserve"> clear policy approach to enable officers:</w:t>
            </w:r>
          </w:p>
          <w:p w14:paraId="5B54F6FB" w14:textId="77777777" w:rsidR="009B233D" w:rsidRPr="00B80629" w:rsidRDefault="009B233D" w:rsidP="003B350A">
            <w:pPr>
              <w:pStyle w:val="ListParagraph"/>
              <w:numPr>
                <w:ilvl w:val="0"/>
                <w:numId w:val="14"/>
              </w:numPr>
              <w:tabs>
                <w:tab w:val="left" w:pos="324"/>
              </w:tabs>
              <w:spacing w:after="0" w:line="240" w:lineRule="auto"/>
              <w:ind w:left="324" w:hanging="283"/>
              <w:rPr>
                <w:rFonts w:ascii="Arial" w:hAnsi="Arial" w:cs="Arial"/>
                <w:sz w:val="24"/>
                <w:szCs w:val="24"/>
              </w:rPr>
            </w:pPr>
            <w:r w:rsidRPr="00B80629">
              <w:rPr>
                <w:rFonts w:ascii="Arial" w:hAnsi="Arial" w:cs="Arial"/>
                <w:sz w:val="24"/>
                <w:szCs w:val="24"/>
              </w:rPr>
              <w:t>To use every opportunity to achieve a locally coherent (and sustainable) organisation of schools by working closely with the Regional Schools Commissioner, local partners and communities.</w:t>
            </w:r>
          </w:p>
          <w:p w14:paraId="6593DF70" w14:textId="77777777" w:rsidR="009B233D" w:rsidRPr="00B80629" w:rsidRDefault="009B233D" w:rsidP="00BE512A">
            <w:pPr>
              <w:pStyle w:val="ListParagraph"/>
              <w:numPr>
                <w:ilvl w:val="0"/>
                <w:numId w:val="14"/>
              </w:numPr>
              <w:tabs>
                <w:tab w:val="left" w:pos="324"/>
              </w:tabs>
              <w:spacing w:after="0" w:line="240" w:lineRule="auto"/>
              <w:ind w:left="324" w:hanging="283"/>
              <w:rPr>
                <w:rFonts w:ascii="Arial" w:hAnsi="Arial" w:cs="Arial"/>
                <w:sz w:val="24"/>
                <w:szCs w:val="24"/>
              </w:rPr>
            </w:pPr>
            <w:r w:rsidRPr="00B80629">
              <w:rPr>
                <w:rFonts w:ascii="Arial" w:hAnsi="Arial" w:cs="Arial"/>
                <w:sz w:val="24"/>
                <w:szCs w:val="24"/>
              </w:rPr>
              <w:t xml:space="preserve">To promote the development of school groupings with single governance and strong, skilled and experienced leadership that can provide school to school support through </w:t>
            </w:r>
            <w:proofErr w:type="gramStart"/>
            <w:r w:rsidRPr="00B80629">
              <w:rPr>
                <w:rFonts w:ascii="Arial" w:hAnsi="Arial" w:cs="Arial"/>
                <w:sz w:val="24"/>
                <w:szCs w:val="24"/>
              </w:rPr>
              <w:t>sufficient</w:t>
            </w:r>
            <w:proofErr w:type="gramEnd"/>
            <w:r w:rsidRPr="00B80629">
              <w:rPr>
                <w:rFonts w:ascii="Arial" w:hAnsi="Arial" w:cs="Arial"/>
                <w:sz w:val="24"/>
                <w:szCs w:val="24"/>
              </w:rPr>
              <w:t xml:space="preserve"> resilience and size.  Norfolk should mirror the national approach, where 1500 pupils on role across </w:t>
            </w:r>
            <w:proofErr w:type="gramStart"/>
            <w:r w:rsidRPr="00B80629">
              <w:rPr>
                <w:rFonts w:ascii="Arial" w:hAnsi="Arial" w:cs="Arial"/>
                <w:sz w:val="24"/>
                <w:szCs w:val="24"/>
              </w:rPr>
              <w:t>a number of</w:t>
            </w:r>
            <w:proofErr w:type="gramEnd"/>
            <w:r w:rsidRPr="00B80629">
              <w:rPr>
                <w:rFonts w:ascii="Arial" w:hAnsi="Arial" w:cs="Arial"/>
                <w:sz w:val="24"/>
                <w:szCs w:val="24"/>
              </w:rPr>
              <w:t xml:space="preserve"> schools within the group is deemed a desirable minimum.</w:t>
            </w:r>
          </w:p>
          <w:p w14:paraId="74EFA6DF" w14:textId="77777777" w:rsidR="009B233D" w:rsidRPr="00B80629" w:rsidRDefault="009B233D" w:rsidP="00BE512A">
            <w:pPr>
              <w:pStyle w:val="ListParagraph"/>
              <w:numPr>
                <w:ilvl w:val="0"/>
                <w:numId w:val="14"/>
              </w:numPr>
              <w:tabs>
                <w:tab w:val="left" w:pos="324"/>
              </w:tabs>
              <w:spacing w:after="0" w:line="240" w:lineRule="auto"/>
              <w:ind w:left="324" w:hanging="283"/>
              <w:rPr>
                <w:rFonts w:ascii="Arial" w:hAnsi="Arial" w:cs="Arial"/>
                <w:sz w:val="24"/>
                <w:szCs w:val="24"/>
              </w:rPr>
            </w:pPr>
            <w:r w:rsidRPr="00B80629">
              <w:rPr>
                <w:rFonts w:ascii="Arial" w:hAnsi="Arial" w:cs="Arial"/>
                <w:sz w:val="24"/>
                <w:szCs w:val="24"/>
              </w:rPr>
              <w:t>To ensure that wherever possible, new schools are commissioned as all through primary schools with a minimum of two forms of entry and secondary schools as 11-16 schools with six forms of entry.</w:t>
            </w:r>
          </w:p>
          <w:p w14:paraId="28E1BB64" w14:textId="77777777" w:rsidR="009B233D" w:rsidRPr="00B80629" w:rsidRDefault="009B233D" w:rsidP="003B350A">
            <w:pPr>
              <w:pStyle w:val="ListParagraph"/>
              <w:numPr>
                <w:ilvl w:val="0"/>
                <w:numId w:val="14"/>
              </w:numPr>
              <w:tabs>
                <w:tab w:val="left" w:pos="324"/>
              </w:tabs>
              <w:spacing w:after="0" w:line="240" w:lineRule="auto"/>
              <w:ind w:left="324" w:hanging="283"/>
              <w:rPr>
                <w:rFonts w:ascii="Arial" w:hAnsi="Arial" w:cs="Arial"/>
                <w:sz w:val="24"/>
                <w:szCs w:val="24"/>
              </w:rPr>
            </w:pPr>
            <w:r w:rsidRPr="00B80629">
              <w:rPr>
                <w:rFonts w:ascii="Arial" w:hAnsi="Arial" w:cs="Arial"/>
                <w:sz w:val="24"/>
                <w:szCs w:val="24"/>
              </w:rPr>
              <w:t>To consider these school sizes - 420 place primary (5-11) and 900+ place secondary (11-16) schools) - to be the most desirable model, where Norfolk County Council invests considerable capital to support other school organisation changes.</w:t>
            </w:r>
          </w:p>
          <w:p w14:paraId="76DEA0E6" w14:textId="77777777" w:rsidR="009B233D" w:rsidRPr="00B80629" w:rsidRDefault="009B233D" w:rsidP="00BE512A">
            <w:pPr>
              <w:pStyle w:val="ListParagraph"/>
              <w:numPr>
                <w:ilvl w:val="0"/>
                <w:numId w:val="14"/>
              </w:numPr>
              <w:tabs>
                <w:tab w:val="left" w:pos="324"/>
              </w:tabs>
              <w:spacing w:after="0" w:line="240" w:lineRule="auto"/>
              <w:ind w:left="324" w:hanging="283"/>
              <w:rPr>
                <w:rFonts w:ascii="Arial" w:hAnsi="Arial" w:cs="Arial"/>
                <w:sz w:val="24"/>
                <w:szCs w:val="24"/>
              </w:rPr>
            </w:pPr>
            <w:r w:rsidRPr="00B80629">
              <w:rPr>
                <w:rFonts w:ascii="Arial" w:hAnsi="Arial" w:cs="Arial"/>
                <w:sz w:val="24"/>
                <w:szCs w:val="24"/>
              </w:rPr>
              <w:t>To uphold as far as possible the ‘presumption against closure’ set out in national guidance</w:t>
            </w:r>
          </w:p>
          <w:p w14:paraId="55CF92E3" w14:textId="77777777" w:rsidR="009B233D" w:rsidRPr="00B80629" w:rsidRDefault="009B233D" w:rsidP="00BE512A">
            <w:pPr>
              <w:pStyle w:val="ListParagraph"/>
              <w:numPr>
                <w:ilvl w:val="0"/>
                <w:numId w:val="14"/>
              </w:numPr>
              <w:tabs>
                <w:tab w:val="left" w:pos="324"/>
              </w:tabs>
              <w:spacing w:after="0" w:line="240" w:lineRule="auto"/>
              <w:ind w:left="324" w:hanging="283"/>
              <w:rPr>
                <w:rFonts w:ascii="Arial" w:hAnsi="Arial" w:cs="Arial"/>
                <w:sz w:val="24"/>
                <w:szCs w:val="24"/>
              </w:rPr>
            </w:pPr>
            <w:r w:rsidRPr="00B80629">
              <w:rPr>
                <w:rFonts w:ascii="Arial" w:hAnsi="Arial" w:cs="Arial"/>
                <w:sz w:val="24"/>
                <w:szCs w:val="24"/>
              </w:rPr>
              <w:t>To establish as a minimum size of 105 for any school or standalone school site within the mainstream sector, where school organisation changes are promoted in a local area</w:t>
            </w:r>
          </w:p>
          <w:p w14:paraId="1742E7B5" w14:textId="77777777" w:rsidR="009B233D" w:rsidRPr="00B80629" w:rsidRDefault="009B233D" w:rsidP="00BE512A">
            <w:pPr>
              <w:pStyle w:val="ListParagraph"/>
              <w:numPr>
                <w:ilvl w:val="0"/>
                <w:numId w:val="14"/>
              </w:numPr>
              <w:tabs>
                <w:tab w:val="left" w:pos="324"/>
              </w:tabs>
              <w:spacing w:after="0" w:line="240" w:lineRule="auto"/>
              <w:ind w:left="324" w:hanging="283"/>
              <w:rPr>
                <w:rFonts w:ascii="Arial" w:hAnsi="Arial" w:cs="Arial"/>
                <w:sz w:val="24"/>
                <w:szCs w:val="24"/>
              </w:rPr>
            </w:pPr>
            <w:r w:rsidRPr="00B80629">
              <w:rPr>
                <w:rFonts w:ascii="Arial" w:hAnsi="Arial" w:cs="Arial"/>
                <w:sz w:val="24"/>
                <w:szCs w:val="24"/>
              </w:rPr>
              <w:t>To establish all through primary education as the model for primary phase schools, where school organisation changes are promoted in an area.</w:t>
            </w:r>
          </w:p>
          <w:p w14:paraId="7CBFCB0A" w14:textId="77777777" w:rsidR="009B233D" w:rsidRPr="00B80629" w:rsidRDefault="009B233D" w:rsidP="00BE512A">
            <w:pPr>
              <w:spacing w:after="0" w:line="240" w:lineRule="auto"/>
              <w:ind w:left="568"/>
              <w:rPr>
                <w:szCs w:val="24"/>
              </w:rPr>
            </w:pPr>
          </w:p>
        </w:tc>
      </w:tr>
      <w:tr w:rsidR="003B350A" w:rsidRPr="0070052F" w14:paraId="514766D4" w14:textId="77777777" w:rsidTr="27D789EE">
        <w:tc>
          <w:tcPr>
            <w:tcW w:w="1135" w:type="dxa"/>
            <w:tcBorders>
              <w:top w:val="nil"/>
              <w:left w:val="nil"/>
              <w:bottom w:val="nil"/>
              <w:right w:val="nil"/>
            </w:tcBorders>
            <w:shd w:val="clear" w:color="auto" w:fill="auto"/>
          </w:tcPr>
          <w:p w14:paraId="15E03394" w14:textId="77777777" w:rsidR="009B233D" w:rsidRPr="0070052F"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55277D4C" w14:textId="77777777" w:rsidR="009B233D" w:rsidRPr="0070052F" w:rsidRDefault="009B233D" w:rsidP="00BE512A">
            <w:pPr>
              <w:spacing w:after="0" w:line="240" w:lineRule="auto"/>
              <w:rPr>
                <w:rFonts w:ascii="Arial" w:hAnsi="Arial" w:cs="Arial"/>
                <w:sz w:val="24"/>
                <w:szCs w:val="24"/>
              </w:rPr>
            </w:pPr>
            <w:r w:rsidRPr="0070052F">
              <w:rPr>
                <w:rFonts w:ascii="Arial" w:hAnsi="Arial" w:cs="Arial"/>
                <w:sz w:val="24"/>
                <w:szCs w:val="24"/>
              </w:rPr>
              <w:t>A report on the use of capital to the same committee also set out the programme priorities and approach to prioritisation of available capital.</w:t>
            </w:r>
          </w:p>
          <w:p w14:paraId="66FE9FDA" w14:textId="77777777" w:rsidR="009B233D" w:rsidRPr="0070052F" w:rsidRDefault="009B233D" w:rsidP="00BE512A">
            <w:pPr>
              <w:spacing w:after="0" w:line="240" w:lineRule="auto"/>
              <w:rPr>
                <w:rFonts w:ascii="Arial" w:hAnsi="Arial" w:cs="Arial"/>
                <w:sz w:val="24"/>
                <w:szCs w:val="24"/>
              </w:rPr>
            </w:pPr>
          </w:p>
        </w:tc>
      </w:tr>
      <w:tr w:rsidR="003B350A" w:rsidRPr="0070052F" w14:paraId="2B5B81B4" w14:textId="77777777" w:rsidTr="27D789EE">
        <w:tc>
          <w:tcPr>
            <w:tcW w:w="1135" w:type="dxa"/>
            <w:tcBorders>
              <w:top w:val="nil"/>
              <w:left w:val="nil"/>
              <w:bottom w:val="nil"/>
              <w:right w:val="nil"/>
            </w:tcBorders>
            <w:shd w:val="clear" w:color="auto" w:fill="auto"/>
          </w:tcPr>
          <w:p w14:paraId="3B40BDCA" w14:textId="77777777" w:rsidR="009B233D" w:rsidRPr="0070052F"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3DBDC201" w14:textId="25F7600E" w:rsidR="009B233D" w:rsidRPr="0070052F" w:rsidRDefault="009B233D" w:rsidP="00BE512A">
            <w:pPr>
              <w:spacing w:after="0" w:line="240" w:lineRule="auto"/>
              <w:rPr>
                <w:rFonts w:ascii="Arial" w:hAnsi="Arial" w:cs="Arial"/>
                <w:sz w:val="24"/>
                <w:szCs w:val="24"/>
              </w:rPr>
            </w:pPr>
            <w:r w:rsidRPr="0070052F">
              <w:rPr>
                <w:rFonts w:ascii="Arial" w:hAnsi="Arial" w:cs="Arial"/>
                <w:sz w:val="24"/>
                <w:szCs w:val="24"/>
              </w:rPr>
              <w:t>The move to a cabinet structure has resulted in a small amendment to the Terms of Reference for Capital Priorities Group.  This is outlined as part of the proposal below.</w:t>
            </w:r>
          </w:p>
          <w:p w14:paraId="33C86F1D" w14:textId="77777777" w:rsidR="009B233D" w:rsidRPr="0070052F" w:rsidRDefault="009B233D" w:rsidP="00BE512A">
            <w:pPr>
              <w:spacing w:after="0" w:line="240" w:lineRule="auto"/>
              <w:rPr>
                <w:rFonts w:ascii="Arial" w:hAnsi="Arial" w:cs="Arial"/>
                <w:sz w:val="24"/>
                <w:szCs w:val="24"/>
              </w:rPr>
            </w:pPr>
          </w:p>
        </w:tc>
      </w:tr>
      <w:tr w:rsidR="003B350A" w:rsidRPr="0070052F" w14:paraId="000E06DF" w14:textId="77777777" w:rsidTr="27D789EE">
        <w:tc>
          <w:tcPr>
            <w:tcW w:w="1135" w:type="dxa"/>
            <w:tcBorders>
              <w:top w:val="nil"/>
              <w:left w:val="nil"/>
              <w:bottom w:val="nil"/>
              <w:right w:val="nil"/>
            </w:tcBorders>
            <w:shd w:val="clear" w:color="auto" w:fill="auto"/>
          </w:tcPr>
          <w:p w14:paraId="708BABE2" w14:textId="77777777" w:rsidR="009B233D" w:rsidRPr="0070052F"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394DE09B" w14:textId="7309F942" w:rsidR="009B233D" w:rsidRPr="0070052F" w:rsidRDefault="009B233D" w:rsidP="00BE512A">
            <w:pPr>
              <w:spacing w:after="0" w:line="240" w:lineRule="auto"/>
              <w:rPr>
                <w:rFonts w:ascii="Arial" w:hAnsi="Arial" w:cs="Arial"/>
                <w:sz w:val="24"/>
                <w:szCs w:val="24"/>
              </w:rPr>
            </w:pPr>
            <w:r w:rsidRPr="0070052F">
              <w:rPr>
                <w:rFonts w:ascii="Arial" w:hAnsi="Arial" w:cs="Arial"/>
                <w:sz w:val="24"/>
                <w:szCs w:val="24"/>
              </w:rPr>
              <w:t xml:space="preserve">The </w:t>
            </w:r>
            <w:r w:rsidR="000F780D">
              <w:rPr>
                <w:rFonts w:ascii="Arial" w:hAnsi="Arial" w:cs="Arial"/>
                <w:sz w:val="24"/>
                <w:szCs w:val="24"/>
              </w:rPr>
              <w:t xml:space="preserve">national </w:t>
            </w:r>
            <w:r w:rsidRPr="0070052F">
              <w:rPr>
                <w:rFonts w:ascii="Arial" w:hAnsi="Arial" w:cs="Arial"/>
                <w:sz w:val="24"/>
                <w:szCs w:val="24"/>
              </w:rPr>
              <w:t>policy context outlined in the previous paper remains largely unchanged.  No new legislation has been passed and updated guidance, for example in relation to intervention, does not fundamentally alter the role of the Local Authority and the tools available to affect change.</w:t>
            </w:r>
          </w:p>
          <w:p w14:paraId="7BAE7C89" w14:textId="77777777" w:rsidR="009B233D" w:rsidRPr="0070052F" w:rsidRDefault="009B233D" w:rsidP="003B350A">
            <w:pPr>
              <w:spacing w:after="0" w:line="240" w:lineRule="auto"/>
              <w:rPr>
                <w:rFonts w:ascii="Arial" w:hAnsi="Arial" w:cs="Arial"/>
                <w:sz w:val="24"/>
                <w:szCs w:val="24"/>
              </w:rPr>
            </w:pPr>
          </w:p>
          <w:p w14:paraId="6FEC98FD" w14:textId="45B459BA" w:rsidR="009B233D" w:rsidRPr="0070052F" w:rsidRDefault="009B233D" w:rsidP="003B350A">
            <w:pPr>
              <w:spacing w:after="0" w:line="240" w:lineRule="auto"/>
              <w:rPr>
                <w:rFonts w:ascii="Arial" w:hAnsi="Arial" w:cs="Arial"/>
                <w:sz w:val="24"/>
                <w:szCs w:val="24"/>
              </w:rPr>
            </w:pPr>
            <w:r w:rsidRPr="0070052F">
              <w:rPr>
                <w:rFonts w:ascii="Arial" w:hAnsi="Arial" w:cs="Arial"/>
                <w:sz w:val="24"/>
                <w:szCs w:val="24"/>
              </w:rPr>
              <w:t>Evidence is emerging</w:t>
            </w:r>
            <w:r w:rsidR="003E655F" w:rsidRPr="0070052F">
              <w:rPr>
                <w:rFonts w:ascii="Arial" w:hAnsi="Arial" w:cs="Arial"/>
                <w:sz w:val="24"/>
                <w:szCs w:val="24"/>
              </w:rPr>
              <w:t>,</w:t>
            </w:r>
            <w:r w:rsidRPr="0070052F">
              <w:rPr>
                <w:rFonts w:ascii="Arial" w:hAnsi="Arial" w:cs="Arial"/>
                <w:sz w:val="24"/>
                <w:szCs w:val="24"/>
              </w:rPr>
              <w:t xml:space="preserve"> however on relating to pupil outcomes over time in different sized class groupings</w:t>
            </w:r>
            <w:r w:rsidR="000F780D">
              <w:rPr>
                <w:rFonts w:ascii="Arial" w:hAnsi="Arial" w:cs="Arial"/>
                <w:sz w:val="24"/>
                <w:szCs w:val="24"/>
              </w:rPr>
              <w:t xml:space="preserve"> (Appendix </w:t>
            </w:r>
            <w:r w:rsidR="005A288A">
              <w:rPr>
                <w:rFonts w:ascii="Arial" w:hAnsi="Arial" w:cs="Arial"/>
                <w:sz w:val="24"/>
                <w:szCs w:val="24"/>
              </w:rPr>
              <w:t>3</w:t>
            </w:r>
            <w:r w:rsidR="000F780D">
              <w:rPr>
                <w:rFonts w:ascii="Arial" w:hAnsi="Arial" w:cs="Arial"/>
                <w:sz w:val="24"/>
                <w:szCs w:val="24"/>
              </w:rPr>
              <w:t>)</w:t>
            </w:r>
            <w:r w:rsidRPr="0070052F">
              <w:rPr>
                <w:rFonts w:ascii="Arial" w:hAnsi="Arial" w:cs="Arial"/>
                <w:sz w:val="24"/>
                <w:szCs w:val="24"/>
              </w:rPr>
              <w:t>.</w:t>
            </w:r>
          </w:p>
          <w:p w14:paraId="62B6209D" w14:textId="77777777" w:rsidR="009B233D" w:rsidRPr="003B350A" w:rsidRDefault="009B233D" w:rsidP="00BE512A">
            <w:pPr>
              <w:spacing w:after="0" w:line="240" w:lineRule="auto"/>
              <w:rPr>
                <w:rFonts w:ascii="Arial" w:hAnsi="Arial" w:cs="Arial"/>
                <w:sz w:val="24"/>
                <w:szCs w:val="24"/>
              </w:rPr>
            </w:pPr>
          </w:p>
        </w:tc>
      </w:tr>
      <w:tr w:rsidR="003B350A" w:rsidRPr="0070052F" w14:paraId="6E6B9B8D" w14:textId="77777777" w:rsidTr="27D789EE">
        <w:tc>
          <w:tcPr>
            <w:tcW w:w="1135" w:type="dxa"/>
            <w:tcBorders>
              <w:top w:val="nil"/>
              <w:left w:val="nil"/>
              <w:bottom w:val="nil"/>
              <w:right w:val="nil"/>
            </w:tcBorders>
            <w:shd w:val="clear" w:color="auto" w:fill="auto"/>
          </w:tcPr>
          <w:p w14:paraId="352A58B4" w14:textId="77777777" w:rsidR="009B233D" w:rsidRPr="0070052F"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3499B401" w14:textId="77777777" w:rsidR="009B233D" w:rsidRPr="0070052F" w:rsidRDefault="009B233D" w:rsidP="00BE512A">
            <w:pPr>
              <w:spacing w:after="0" w:line="240" w:lineRule="auto"/>
              <w:rPr>
                <w:rFonts w:ascii="Arial" w:hAnsi="Arial" w:cs="Arial"/>
                <w:sz w:val="24"/>
                <w:szCs w:val="24"/>
              </w:rPr>
            </w:pPr>
            <w:r w:rsidRPr="0070052F">
              <w:rPr>
                <w:rFonts w:ascii="Arial" w:hAnsi="Arial" w:cs="Arial"/>
                <w:sz w:val="24"/>
                <w:szCs w:val="24"/>
              </w:rPr>
              <w:t>The information regarding different forms of governance (Appendix 1) and school groupings operating in Norfolk have been updated and included as part of this paper (Appendix 2).</w:t>
            </w:r>
          </w:p>
          <w:p w14:paraId="079B5DD6" w14:textId="77777777" w:rsidR="009B233D" w:rsidRPr="0070052F" w:rsidRDefault="009B233D" w:rsidP="00BE512A">
            <w:pPr>
              <w:spacing w:after="0" w:line="240" w:lineRule="auto"/>
              <w:rPr>
                <w:rFonts w:ascii="Arial" w:hAnsi="Arial" w:cs="Arial"/>
                <w:sz w:val="24"/>
                <w:szCs w:val="24"/>
              </w:rPr>
            </w:pPr>
          </w:p>
        </w:tc>
      </w:tr>
      <w:tr w:rsidR="003B350A" w:rsidRPr="003B350A" w14:paraId="4B31B219" w14:textId="77777777" w:rsidTr="27D789EE">
        <w:tc>
          <w:tcPr>
            <w:tcW w:w="1135" w:type="dxa"/>
            <w:tcBorders>
              <w:top w:val="nil"/>
              <w:left w:val="nil"/>
              <w:bottom w:val="nil"/>
              <w:right w:val="nil"/>
            </w:tcBorders>
            <w:shd w:val="clear" w:color="auto" w:fill="auto"/>
          </w:tcPr>
          <w:p w14:paraId="313B74FF" w14:textId="77777777" w:rsidR="009B233D" w:rsidRPr="0070052F"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51042F61" w14:textId="77777777" w:rsidR="009B233D" w:rsidRPr="003B350A" w:rsidRDefault="009B233D" w:rsidP="00BE512A">
            <w:pPr>
              <w:spacing w:after="0" w:line="240" w:lineRule="auto"/>
              <w:rPr>
                <w:rFonts w:ascii="Arial" w:hAnsi="Arial" w:cs="Arial"/>
                <w:sz w:val="24"/>
                <w:szCs w:val="24"/>
              </w:rPr>
            </w:pPr>
            <w:r w:rsidRPr="0070052F">
              <w:rPr>
                <w:rFonts w:ascii="Arial" w:hAnsi="Arial" w:cs="Arial"/>
                <w:sz w:val="24"/>
                <w:szCs w:val="24"/>
              </w:rPr>
              <w:t>The number of pupils supported by groups of schools with si</w:t>
            </w:r>
            <w:r w:rsidRPr="003B350A">
              <w:rPr>
                <w:rFonts w:ascii="Arial" w:hAnsi="Arial" w:cs="Arial"/>
                <w:sz w:val="24"/>
                <w:szCs w:val="24"/>
              </w:rPr>
              <w:t xml:space="preserve">ngle governance is one measure to evaluate the effectiveness in establishing the environment, which can support strong governance and leadership structures. </w:t>
            </w:r>
          </w:p>
          <w:p w14:paraId="289A86CA" w14:textId="77777777" w:rsidR="009B233D" w:rsidRPr="003B350A" w:rsidRDefault="009B233D" w:rsidP="00BE512A">
            <w:pPr>
              <w:spacing w:after="0" w:line="240" w:lineRule="auto"/>
              <w:rPr>
                <w:rFonts w:ascii="Arial" w:hAnsi="Arial" w:cs="Arial"/>
                <w:sz w:val="24"/>
                <w:szCs w:val="24"/>
              </w:rPr>
            </w:pPr>
          </w:p>
        </w:tc>
      </w:tr>
      <w:tr w:rsidR="003B350A" w:rsidRPr="003B350A" w14:paraId="49BE3DCE" w14:textId="77777777" w:rsidTr="27D789EE">
        <w:tc>
          <w:tcPr>
            <w:tcW w:w="1135" w:type="dxa"/>
            <w:tcBorders>
              <w:top w:val="nil"/>
              <w:left w:val="nil"/>
              <w:bottom w:val="nil"/>
              <w:right w:val="nil"/>
            </w:tcBorders>
            <w:shd w:val="clear" w:color="auto" w:fill="auto"/>
          </w:tcPr>
          <w:p w14:paraId="4C8A4432" w14:textId="77777777" w:rsidR="009B233D" w:rsidRPr="003B350A"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0634F422" w14:textId="7C451457" w:rsidR="009B233D" w:rsidRDefault="009B233D" w:rsidP="00C71671">
            <w:pPr>
              <w:spacing w:after="0" w:line="240" w:lineRule="auto"/>
              <w:rPr>
                <w:rFonts w:ascii="Arial" w:hAnsi="Arial" w:cs="Arial"/>
                <w:sz w:val="24"/>
                <w:szCs w:val="24"/>
              </w:rPr>
            </w:pPr>
            <w:r w:rsidRPr="003B350A">
              <w:rPr>
                <w:rFonts w:ascii="Arial" w:hAnsi="Arial" w:cs="Arial"/>
                <w:sz w:val="24"/>
                <w:szCs w:val="24"/>
              </w:rPr>
              <w:t xml:space="preserve">It is noteworthy that the average number of pupils within Multi Academy Trusts currently stands at </w:t>
            </w:r>
            <w:r w:rsidR="003E1CE2">
              <w:rPr>
                <w:rFonts w:ascii="Arial" w:hAnsi="Arial" w:cs="Arial"/>
                <w:sz w:val="24"/>
                <w:szCs w:val="24"/>
              </w:rPr>
              <w:t>above 3000</w:t>
            </w:r>
            <w:r w:rsidRPr="003B350A">
              <w:rPr>
                <w:rFonts w:ascii="Arial" w:hAnsi="Arial" w:cs="Arial"/>
                <w:sz w:val="24"/>
                <w:szCs w:val="24"/>
              </w:rPr>
              <w:t xml:space="preserve"> and within Federations it is </w:t>
            </w:r>
            <w:r w:rsidR="003E1CE2">
              <w:rPr>
                <w:rFonts w:ascii="Arial" w:hAnsi="Arial" w:cs="Arial"/>
                <w:sz w:val="24"/>
                <w:szCs w:val="24"/>
              </w:rPr>
              <w:t>342</w:t>
            </w:r>
            <w:r w:rsidR="00C71671">
              <w:rPr>
                <w:rFonts w:ascii="Arial" w:hAnsi="Arial" w:cs="Arial"/>
                <w:sz w:val="24"/>
                <w:szCs w:val="24"/>
              </w:rPr>
              <w:t xml:space="preserve"> (see </w:t>
            </w:r>
            <w:r w:rsidR="00B573EC">
              <w:rPr>
                <w:rFonts w:ascii="Arial" w:hAnsi="Arial" w:cs="Arial"/>
                <w:sz w:val="24"/>
                <w:szCs w:val="24"/>
              </w:rPr>
              <w:t>A</w:t>
            </w:r>
            <w:r w:rsidR="00C71671">
              <w:rPr>
                <w:rFonts w:ascii="Arial" w:hAnsi="Arial" w:cs="Arial"/>
                <w:sz w:val="24"/>
                <w:szCs w:val="24"/>
              </w:rPr>
              <w:t>ppendix 3).</w:t>
            </w:r>
          </w:p>
          <w:p w14:paraId="5E8C5C4F" w14:textId="6D9B9F23" w:rsidR="00C71671" w:rsidRPr="003B350A" w:rsidRDefault="00C71671" w:rsidP="00C71671">
            <w:pPr>
              <w:spacing w:after="0" w:line="240" w:lineRule="auto"/>
              <w:rPr>
                <w:rFonts w:ascii="Arial" w:hAnsi="Arial" w:cs="Arial"/>
                <w:sz w:val="24"/>
                <w:szCs w:val="24"/>
              </w:rPr>
            </w:pPr>
          </w:p>
        </w:tc>
      </w:tr>
      <w:tr w:rsidR="003B350A" w:rsidRPr="003B350A" w14:paraId="173AA933" w14:textId="77777777" w:rsidTr="27D789EE">
        <w:tc>
          <w:tcPr>
            <w:tcW w:w="1135" w:type="dxa"/>
            <w:tcBorders>
              <w:top w:val="nil"/>
              <w:left w:val="nil"/>
              <w:bottom w:val="nil"/>
              <w:right w:val="nil"/>
            </w:tcBorders>
            <w:shd w:val="clear" w:color="auto" w:fill="auto"/>
          </w:tcPr>
          <w:p w14:paraId="2255F263" w14:textId="77777777" w:rsidR="009B233D" w:rsidRPr="003B350A"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56407EAE" w14:textId="77777777" w:rsidR="009B233D" w:rsidRPr="003B350A" w:rsidRDefault="009B233D" w:rsidP="00BE512A">
            <w:pPr>
              <w:spacing w:after="0" w:line="240" w:lineRule="auto"/>
              <w:rPr>
                <w:rFonts w:ascii="Arial" w:hAnsi="Arial" w:cs="Arial"/>
                <w:sz w:val="24"/>
                <w:szCs w:val="24"/>
              </w:rPr>
            </w:pPr>
            <w:r w:rsidRPr="003B350A">
              <w:rPr>
                <w:rFonts w:ascii="Arial" w:hAnsi="Arial" w:cs="Arial"/>
                <w:sz w:val="24"/>
                <w:szCs w:val="24"/>
              </w:rPr>
              <w:t xml:space="preserve">The approach adopted so far has focused on utilising opportunities that arise through the need for growth in pupil numbers, formal intervention and requests from governing boards. </w:t>
            </w:r>
          </w:p>
          <w:p w14:paraId="0348B454" w14:textId="77777777" w:rsidR="009B233D" w:rsidRPr="003B350A" w:rsidRDefault="009B233D" w:rsidP="00BE512A">
            <w:pPr>
              <w:spacing w:after="0" w:line="240" w:lineRule="auto"/>
              <w:rPr>
                <w:rFonts w:ascii="Arial" w:hAnsi="Arial" w:cs="Arial"/>
                <w:sz w:val="24"/>
                <w:szCs w:val="24"/>
              </w:rPr>
            </w:pPr>
          </w:p>
        </w:tc>
      </w:tr>
      <w:tr w:rsidR="003B350A" w:rsidRPr="0070052F" w14:paraId="5838B1E2" w14:textId="77777777" w:rsidTr="27D789EE">
        <w:tc>
          <w:tcPr>
            <w:tcW w:w="1135" w:type="dxa"/>
            <w:tcBorders>
              <w:top w:val="nil"/>
              <w:left w:val="nil"/>
              <w:bottom w:val="nil"/>
              <w:right w:val="nil"/>
            </w:tcBorders>
            <w:shd w:val="clear" w:color="auto" w:fill="auto"/>
          </w:tcPr>
          <w:p w14:paraId="4079C33A" w14:textId="77777777" w:rsidR="009B233D" w:rsidRPr="003B350A"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1A434D4F" w14:textId="796D2D0C" w:rsidR="009B233D" w:rsidRPr="0070052F" w:rsidRDefault="009B233D" w:rsidP="00BE512A">
            <w:pPr>
              <w:spacing w:after="0" w:line="240" w:lineRule="auto"/>
              <w:rPr>
                <w:rFonts w:ascii="Arial" w:hAnsi="Arial" w:cs="Arial"/>
                <w:i/>
                <w:sz w:val="24"/>
                <w:szCs w:val="24"/>
              </w:rPr>
            </w:pPr>
            <w:r w:rsidRPr="003B350A">
              <w:rPr>
                <w:rFonts w:ascii="Arial" w:hAnsi="Arial" w:cs="Arial"/>
                <w:sz w:val="24"/>
                <w:szCs w:val="24"/>
              </w:rPr>
              <w:t xml:space="preserve">Whilst there have been </w:t>
            </w:r>
            <w:proofErr w:type="gramStart"/>
            <w:r w:rsidRPr="003B350A">
              <w:rPr>
                <w:rFonts w:ascii="Arial" w:hAnsi="Arial" w:cs="Arial"/>
                <w:sz w:val="24"/>
                <w:szCs w:val="24"/>
              </w:rPr>
              <w:t>a number of</w:t>
            </w:r>
            <w:proofErr w:type="gramEnd"/>
            <w:r w:rsidRPr="003B350A">
              <w:rPr>
                <w:rFonts w:ascii="Arial" w:hAnsi="Arial" w:cs="Arial"/>
                <w:sz w:val="24"/>
                <w:szCs w:val="24"/>
              </w:rPr>
              <w:t xml:space="preserve"> changes since the report to Children’s Services Committee, progress towards establishing larger groups of schools has been </w:t>
            </w:r>
            <w:r w:rsidR="003E655F" w:rsidRPr="0070052F">
              <w:rPr>
                <w:rFonts w:ascii="Arial" w:hAnsi="Arial" w:cs="Arial"/>
                <w:sz w:val="24"/>
                <w:szCs w:val="24"/>
              </w:rPr>
              <w:t>steady.</w:t>
            </w:r>
          </w:p>
          <w:p w14:paraId="22F97CE2" w14:textId="77777777" w:rsidR="009B233D" w:rsidRPr="003B350A" w:rsidRDefault="009B233D" w:rsidP="00BE512A">
            <w:pPr>
              <w:spacing w:after="0" w:line="240" w:lineRule="auto"/>
              <w:rPr>
                <w:rFonts w:ascii="Arial" w:hAnsi="Arial" w:cs="Arial"/>
                <w:sz w:val="24"/>
                <w:szCs w:val="24"/>
              </w:rPr>
            </w:pPr>
          </w:p>
        </w:tc>
      </w:tr>
      <w:tr w:rsidR="003B350A" w:rsidRPr="0070052F" w14:paraId="3D23DADE" w14:textId="77777777" w:rsidTr="27D789EE">
        <w:tc>
          <w:tcPr>
            <w:tcW w:w="1135" w:type="dxa"/>
            <w:tcBorders>
              <w:top w:val="nil"/>
              <w:left w:val="nil"/>
              <w:bottom w:val="nil"/>
              <w:right w:val="nil"/>
            </w:tcBorders>
            <w:shd w:val="clear" w:color="auto" w:fill="auto"/>
          </w:tcPr>
          <w:p w14:paraId="120D0565" w14:textId="77777777" w:rsidR="009B233D" w:rsidRPr="0070052F"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1894A273" w14:textId="77777777" w:rsidR="009B233D" w:rsidRPr="0070052F" w:rsidRDefault="009B233D" w:rsidP="00BE512A">
            <w:pPr>
              <w:spacing w:after="0" w:line="240" w:lineRule="auto"/>
              <w:rPr>
                <w:rFonts w:ascii="Arial" w:hAnsi="Arial" w:cs="Arial"/>
                <w:sz w:val="24"/>
                <w:szCs w:val="24"/>
              </w:rPr>
            </w:pPr>
            <w:proofErr w:type="gramStart"/>
            <w:r w:rsidRPr="0070052F">
              <w:rPr>
                <w:rFonts w:ascii="Arial" w:hAnsi="Arial" w:cs="Arial"/>
                <w:sz w:val="24"/>
                <w:szCs w:val="24"/>
              </w:rPr>
              <w:t>A number of</w:t>
            </w:r>
            <w:proofErr w:type="gramEnd"/>
            <w:r w:rsidRPr="0070052F">
              <w:rPr>
                <w:rFonts w:ascii="Arial" w:hAnsi="Arial" w:cs="Arial"/>
                <w:sz w:val="24"/>
                <w:szCs w:val="24"/>
              </w:rPr>
              <w:t xml:space="preserve"> challenges remain:</w:t>
            </w:r>
          </w:p>
          <w:p w14:paraId="1928D671" w14:textId="77777777" w:rsidR="009B233D" w:rsidRPr="0070052F" w:rsidRDefault="009B233D" w:rsidP="00BE512A">
            <w:pPr>
              <w:pStyle w:val="ListParagraph"/>
              <w:numPr>
                <w:ilvl w:val="0"/>
                <w:numId w:val="13"/>
              </w:numPr>
              <w:tabs>
                <w:tab w:val="left" w:pos="324"/>
              </w:tabs>
              <w:spacing w:after="0" w:line="240" w:lineRule="auto"/>
              <w:ind w:left="324" w:hanging="324"/>
              <w:rPr>
                <w:rFonts w:ascii="Arial" w:hAnsi="Arial" w:cs="Arial"/>
                <w:sz w:val="24"/>
                <w:szCs w:val="24"/>
              </w:rPr>
            </w:pPr>
            <w:r w:rsidRPr="0070052F">
              <w:rPr>
                <w:rFonts w:ascii="Arial" w:hAnsi="Arial" w:cs="Arial"/>
                <w:sz w:val="24"/>
                <w:szCs w:val="24"/>
              </w:rPr>
              <w:t>Housing development will result in the need to increase the number of school places in some areas of the county.  These are identified through the Schools Local Growth and Investment Plan.</w:t>
            </w:r>
          </w:p>
          <w:p w14:paraId="4EB77D86" w14:textId="77777777" w:rsidR="009B233D" w:rsidRPr="0070052F" w:rsidRDefault="009B233D" w:rsidP="00BE512A">
            <w:pPr>
              <w:pStyle w:val="ListParagraph"/>
              <w:numPr>
                <w:ilvl w:val="0"/>
                <w:numId w:val="13"/>
              </w:numPr>
              <w:tabs>
                <w:tab w:val="left" w:pos="324"/>
              </w:tabs>
              <w:spacing w:after="0" w:line="240" w:lineRule="auto"/>
              <w:ind w:left="324" w:hanging="324"/>
              <w:rPr>
                <w:rFonts w:ascii="Arial" w:hAnsi="Arial" w:cs="Arial"/>
                <w:sz w:val="24"/>
                <w:szCs w:val="24"/>
              </w:rPr>
            </w:pPr>
            <w:r w:rsidRPr="0070052F">
              <w:rPr>
                <w:rFonts w:ascii="Arial" w:hAnsi="Arial" w:cs="Arial"/>
                <w:sz w:val="24"/>
                <w:szCs w:val="24"/>
              </w:rPr>
              <w:t>A demographic decline, particularly of school aged children, is forecast for some areas of the county.  This requires strategic planning to adjust the number of school places accordingly.</w:t>
            </w:r>
          </w:p>
          <w:p w14:paraId="70575AAA" w14:textId="3E46B5B9" w:rsidR="009B233D" w:rsidRPr="0070052F" w:rsidRDefault="009B233D" w:rsidP="00F2062A">
            <w:pPr>
              <w:pStyle w:val="ListParagraph"/>
              <w:numPr>
                <w:ilvl w:val="0"/>
                <w:numId w:val="13"/>
              </w:numPr>
              <w:tabs>
                <w:tab w:val="left" w:pos="324"/>
              </w:tabs>
              <w:spacing w:after="0" w:line="240" w:lineRule="auto"/>
              <w:ind w:left="324" w:hanging="324"/>
              <w:rPr>
                <w:rFonts w:ascii="Arial" w:hAnsi="Arial" w:cs="Arial"/>
                <w:sz w:val="24"/>
                <w:szCs w:val="24"/>
              </w:rPr>
            </w:pPr>
            <w:r w:rsidRPr="0070052F">
              <w:rPr>
                <w:rFonts w:ascii="Arial" w:hAnsi="Arial" w:cs="Arial"/>
                <w:sz w:val="24"/>
                <w:szCs w:val="24"/>
              </w:rPr>
              <w:t>Outcomes at KS2 are consistently below national benchmarks</w:t>
            </w:r>
            <w:r w:rsidR="00F2062A">
              <w:rPr>
                <w:rFonts w:ascii="Arial" w:hAnsi="Arial" w:cs="Arial"/>
                <w:sz w:val="24"/>
                <w:szCs w:val="24"/>
              </w:rPr>
              <w:t xml:space="preserve"> and are lower in the smallest schools.</w:t>
            </w:r>
          </w:p>
          <w:p w14:paraId="623E158E" w14:textId="2F9C2F8B" w:rsidR="009B233D" w:rsidRPr="0070052F" w:rsidRDefault="009B233D" w:rsidP="003B350A">
            <w:pPr>
              <w:pStyle w:val="ListParagraph"/>
              <w:numPr>
                <w:ilvl w:val="0"/>
                <w:numId w:val="13"/>
              </w:numPr>
              <w:tabs>
                <w:tab w:val="left" w:pos="324"/>
              </w:tabs>
              <w:spacing w:after="0" w:line="240" w:lineRule="auto"/>
              <w:ind w:left="324" w:hanging="324"/>
              <w:rPr>
                <w:rFonts w:ascii="Arial" w:hAnsi="Arial" w:cs="Arial"/>
                <w:sz w:val="24"/>
                <w:szCs w:val="24"/>
              </w:rPr>
            </w:pPr>
            <w:r w:rsidRPr="0070052F">
              <w:rPr>
                <w:rFonts w:ascii="Arial" w:hAnsi="Arial" w:cs="Arial"/>
                <w:sz w:val="24"/>
                <w:szCs w:val="24"/>
              </w:rPr>
              <w:t xml:space="preserve">Recruitment of effective leaders, particularly in smaller primary schools, remains a considerable challenge.  </w:t>
            </w:r>
          </w:p>
          <w:p w14:paraId="02CDD4B6" w14:textId="4DD02EED" w:rsidR="009B233D" w:rsidRPr="003B350A" w:rsidRDefault="009B233D" w:rsidP="003B350A">
            <w:pPr>
              <w:pStyle w:val="ListParagraph"/>
              <w:numPr>
                <w:ilvl w:val="0"/>
                <w:numId w:val="13"/>
              </w:numPr>
              <w:tabs>
                <w:tab w:val="left" w:pos="324"/>
              </w:tabs>
              <w:spacing w:after="0" w:line="240" w:lineRule="auto"/>
              <w:ind w:left="324" w:hanging="324"/>
              <w:rPr>
                <w:rFonts w:ascii="Arial" w:hAnsi="Arial" w:cs="Arial"/>
                <w:sz w:val="24"/>
                <w:szCs w:val="24"/>
              </w:rPr>
            </w:pPr>
            <w:r w:rsidRPr="0070052F">
              <w:rPr>
                <w:rFonts w:ascii="Arial" w:hAnsi="Arial" w:cs="Arial"/>
                <w:sz w:val="24"/>
                <w:szCs w:val="24"/>
              </w:rPr>
              <w:t>Some regions within Norfolk with high numbers of small schools struggle to provide enough strong leaders to promote and support their local schools</w:t>
            </w:r>
            <w:r w:rsidR="007A1BFA">
              <w:rPr>
                <w:rFonts w:ascii="Arial" w:hAnsi="Arial" w:cs="Arial"/>
                <w:sz w:val="24"/>
                <w:szCs w:val="24"/>
              </w:rPr>
              <w:t>.</w:t>
            </w:r>
          </w:p>
          <w:p w14:paraId="2D6601B7" w14:textId="77777777" w:rsidR="009B233D" w:rsidRPr="003B350A" w:rsidRDefault="009B233D" w:rsidP="00BE512A">
            <w:pPr>
              <w:pStyle w:val="ListParagraph"/>
              <w:numPr>
                <w:ilvl w:val="0"/>
                <w:numId w:val="13"/>
              </w:numPr>
              <w:tabs>
                <w:tab w:val="left" w:pos="324"/>
              </w:tabs>
              <w:spacing w:after="0" w:line="240" w:lineRule="auto"/>
              <w:ind w:left="324" w:hanging="324"/>
              <w:rPr>
                <w:rFonts w:ascii="Arial" w:hAnsi="Arial" w:cs="Arial"/>
                <w:sz w:val="24"/>
                <w:szCs w:val="24"/>
              </w:rPr>
            </w:pPr>
            <w:r w:rsidRPr="003B350A">
              <w:rPr>
                <w:rFonts w:ascii="Arial" w:hAnsi="Arial" w:cs="Arial"/>
                <w:sz w:val="24"/>
                <w:szCs w:val="24"/>
              </w:rPr>
              <w:t xml:space="preserve">There is a long-term pattern of some small schools repeatedly requiring </w:t>
            </w:r>
            <w:r w:rsidRPr="0070052F">
              <w:rPr>
                <w:rFonts w:ascii="Arial" w:hAnsi="Arial" w:cs="Arial"/>
                <w:sz w:val="24"/>
                <w:szCs w:val="24"/>
              </w:rPr>
              <w:t>(high cost</w:t>
            </w:r>
            <w:r w:rsidRPr="003B350A">
              <w:rPr>
                <w:rFonts w:ascii="Arial" w:hAnsi="Arial" w:cs="Arial"/>
                <w:sz w:val="24"/>
                <w:szCs w:val="24"/>
              </w:rPr>
              <w:t>) support or intervention by the local authority.</w:t>
            </w:r>
          </w:p>
          <w:p w14:paraId="3D5C9AC8" w14:textId="4B4E491E" w:rsidR="009B233D" w:rsidRPr="0070052F" w:rsidRDefault="009B233D" w:rsidP="00BE512A">
            <w:pPr>
              <w:pStyle w:val="ListParagraph"/>
              <w:numPr>
                <w:ilvl w:val="0"/>
                <w:numId w:val="13"/>
              </w:numPr>
              <w:tabs>
                <w:tab w:val="left" w:pos="324"/>
              </w:tabs>
              <w:spacing w:after="0" w:line="240" w:lineRule="auto"/>
              <w:ind w:left="324" w:hanging="324"/>
              <w:rPr>
                <w:rFonts w:ascii="Arial" w:hAnsi="Arial" w:cs="Arial"/>
                <w:sz w:val="24"/>
                <w:szCs w:val="24"/>
              </w:rPr>
            </w:pPr>
            <w:r w:rsidRPr="003B350A">
              <w:rPr>
                <w:rFonts w:ascii="Arial" w:hAnsi="Arial" w:cs="Arial"/>
                <w:sz w:val="24"/>
                <w:szCs w:val="24"/>
              </w:rPr>
              <w:t>Three different academy trusts have considered or proposed the closure of a small school in Norfolk.  This suggests that sus</w:t>
            </w:r>
            <w:r w:rsidRPr="0070052F">
              <w:rPr>
                <w:rFonts w:ascii="Arial" w:hAnsi="Arial" w:cs="Arial"/>
                <w:sz w:val="24"/>
                <w:szCs w:val="24"/>
              </w:rPr>
              <w:t xml:space="preserve">tainability issues of very small schools, particularly those with one or two classes may not be mitigated by </w:t>
            </w:r>
            <w:r w:rsidR="00F27474">
              <w:rPr>
                <w:rFonts w:ascii="Arial" w:hAnsi="Arial" w:cs="Arial"/>
                <w:sz w:val="24"/>
                <w:szCs w:val="24"/>
              </w:rPr>
              <w:t xml:space="preserve">joining </w:t>
            </w:r>
            <w:r w:rsidRPr="0070052F">
              <w:rPr>
                <w:rFonts w:ascii="Arial" w:hAnsi="Arial" w:cs="Arial"/>
                <w:sz w:val="24"/>
                <w:szCs w:val="24"/>
              </w:rPr>
              <w:t>larger school groups or different governance structures.</w:t>
            </w:r>
          </w:p>
          <w:p w14:paraId="24AAB836" w14:textId="04370987" w:rsidR="009B233D" w:rsidRPr="0070052F" w:rsidRDefault="00F27474" w:rsidP="00BE512A">
            <w:pPr>
              <w:pStyle w:val="ListParagraph"/>
              <w:numPr>
                <w:ilvl w:val="0"/>
                <w:numId w:val="13"/>
              </w:numPr>
              <w:tabs>
                <w:tab w:val="left" w:pos="324"/>
              </w:tabs>
              <w:spacing w:after="0" w:line="240" w:lineRule="auto"/>
              <w:ind w:left="324" w:hanging="324"/>
              <w:rPr>
                <w:rFonts w:ascii="Arial" w:hAnsi="Arial" w:cs="Arial"/>
                <w:sz w:val="24"/>
                <w:szCs w:val="24"/>
              </w:rPr>
            </w:pPr>
            <w:r>
              <w:rPr>
                <w:rFonts w:ascii="Arial" w:hAnsi="Arial" w:cs="Arial"/>
                <w:sz w:val="24"/>
                <w:szCs w:val="24"/>
              </w:rPr>
              <w:t>Some</w:t>
            </w:r>
            <w:r w:rsidR="009B233D" w:rsidRPr="0070052F">
              <w:rPr>
                <w:rFonts w:ascii="Arial" w:hAnsi="Arial" w:cs="Arial"/>
                <w:sz w:val="24"/>
                <w:szCs w:val="24"/>
              </w:rPr>
              <w:t xml:space="preserve"> small schools ha</w:t>
            </w:r>
            <w:r>
              <w:rPr>
                <w:rFonts w:ascii="Arial" w:hAnsi="Arial" w:cs="Arial"/>
                <w:sz w:val="24"/>
                <w:szCs w:val="24"/>
              </w:rPr>
              <w:t>ve</w:t>
            </w:r>
            <w:r w:rsidR="009B233D" w:rsidRPr="0070052F">
              <w:rPr>
                <w:rFonts w:ascii="Arial" w:hAnsi="Arial" w:cs="Arial"/>
                <w:sz w:val="24"/>
                <w:szCs w:val="24"/>
              </w:rPr>
              <w:t xml:space="preserve"> less than 105 pupils on roll and little opportunity to grow.</w:t>
            </w:r>
          </w:p>
          <w:p w14:paraId="4469A305" w14:textId="2282DC1A" w:rsidR="009B233D" w:rsidRPr="0070052F" w:rsidRDefault="009B233D" w:rsidP="00BE512A">
            <w:pPr>
              <w:pStyle w:val="ListParagraph"/>
              <w:numPr>
                <w:ilvl w:val="0"/>
                <w:numId w:val="13"/>
              </w:numPr>
              <w:tabs>
                <w:tab w:val="left" w:pos="324"/>
              </w:tabs>
              <w:spacing w:after="0" w:line="240" w:lineRule="auto"/>
              <w:ind w:left="324" w:hanging="324"/>
              <w:rPr>
                <w:rFonts w:ascii="Arial" w:hAnsi="Arial" w:cs="Arial"/>
                <w:sz w:val="24"/>
                <w:szCs w:val="24"/>
              </w:rPr>
            </w:pPr>
            <w:r w:rsidRPr="0070052F">
              <w:rPr>
                <w:rFonts w:ascii="Arial" w:hAnsi="Arial" w:cs="Arial"/>
                <w:sz w:val="24"/>
                <w:szCs w:val="24"/>
              </w:rPr>
              <w:t>Governing Boards face challenges in recruiting suitable members with the range of professional knowledge and understanding required.</w:t>
            </w:r>
          </w:p>
          <w:p w14:paraId="239FC186" w14:textId="77777777" w:rsidR="009B233D" w:rsidRPr="0070052F" w:rsidRDefault="009B233D" w:rsidP="003B350A">
            <w:pPr>
              <w:pStyle w:val="ListParagraph"/>
              <w:numPr>
                <w:ilvl w:val="0"/>
                <w:numId w:val="13"/>
              </w:numPr>
              <w:tabs>
                <w:tab w:val="left" w:pos="324"/>
              </w:tabs>
              <w:spacing w:after="0" w:line="240" w:lineRule="auto"/>
              <w:ind w:left="324" w:hanging="324"/>
              <w:rPr>
                <w:rFonts w:ascii="Arial" w:hAnsi="Arial" w:cs="Arial"/>
                <w:sz w:val="24"/>
                <w:szCs w:val="24"/>
              </w:rPr>
            </w:pPr>
            <w:r w:rsidRPr="0070052F">
              <w:rPr>
                <w:rFonts w:ascii="Arial" w:hAnsi="Arial" w:cs="Arial"/>
                <w:sz w:val="24"/>
                <w:szCs w:val="24"/>
              </w:rPr>
              <w:t>The Secretary of State has written to all Local Authorities stating that they are expected to make better use of schools’ capital, and no allocations for growth funding have been made beyond 2021.</w:t>
            </w:r>
          </w:p>
          <w:p w14:paraId="42CFE8D4" w14:textId="77777777" w:rsidR="009B233D" w:rsidRPr="0070052F" w:rsidRDefault="009B233D" w:rsidP="00BE512A">
            <w:pPr>
              <w:spacing w:after="0" w:line="240" w:lineRule="auto"/>
              <w:ind w:left="568"/>
              <w:rPr>
                <w:rFonts w:ascii="Arial" w:hAnsi="Arial" w:cs="Arial"/>
                <w:sz w:val="24"/>
                <w:szCs w:val="24"/>
              </w:rPr>
            </w:pPr>
          </w:p>
        </w:tc>
      </w:tr>
      <w:tr w:rsidR="003B350A" w:rsidRPr="0070052F" w14:paraId="0F0AB570" w14:textId="77777777" w:rsidTr="27D789EE">
        <w:tc>
          <w:tcPr>
            <w:tcW w:w="1135" w:type="dxa"/>
            <w:tcBorders>
              <w:top w:val="nil"/>
              <w:left w:val="nil"/>
              <w:bottom w:val="nil"/>
              <w:right w:val="nil"/>
            </w:tcBorders>
            <w:shd w:val="clear" w:color="auto" w:fill="auto"/>
          </w:tcPr>
          <w:p w14:paraId="239045ED" w14:textId="77777777" w:rsidR="009B233D" w:rsidRPr="0070052F" w:rsidRDefault="009B233D" w:rsidP="009B233D">
            <w:pPr>
              <w:pStyle w:val="Header"/>
              <w:numPr>
                <w:ilvl w:val="0"/>
                <w:numId w:val="1"/>
              </w:numPr>
              <w:autoSpaceDE/>
              <w:autoSpaceDN/>
              <w:adjustRightInd/>
              <w:spacing w:before="60" w:after="60"/>
              <w:ind w:left="643" w:hanging="643"/>
              <w:rPr>
                <w:b/>
                <w:sz w:val="28"/>
                <w:szCs w:val="28"/>
              </w:rPr>
            </w:pPr>
          </w:p>
        </w:tc>
        <w:tc>
          <w:tcPr>
            <w:tcW w:w="8789" w:type="dxa"/>
            <w:tcBorders>
              <w:top w:val="nil"/>
              <w:left w:val="nil"/>
              <w:bottom w:val="nil"/>
              <w:right w:val="nil"/>
            </w:tcBorders>
            <w:shd w:val="clear" w:color="auto" w:fill="auto"/>
          </w:tcPr>
          <w:p w14:paraId="70D74F50" w14:textId="77777777" w:rsidR="009B233D" w:rsidRPr="003B350A" w:rsidRDefault="009B233D" w:rsidP="00BE512A">
            <w:pPr>
              <w:spacing w:before="60" w:after="60"/>
              <w:rPr>
                <w:b/>
                <w:bCs/>
                <w:sz w:val="28"/>
                <w:szCs w:val="28"/>
              </w:rPr>
            </w:pPr>
            <w:r w:rsidRPr="0070052F">
              <w:rPr>
                <w:rFonts w:ascii="Arial" w:eastAsia="Times New Roman" w:hAnsi="Arial" w:cs="Arial"/>
                <w:b/>
                <w:bCs/>
                <w:sz w:val="28"/>
                <w:szCs w:val="20"/>
              </w:rPr>
              <w:t>Proposals</w:t>
            </w:r>
            <w:r w:rsidRPr="0070052F">
              <w:rPr>
                <w:rFonts w:ascii="Arial" w:hAnsi="Arial" w:cs="Arial"/>
                <w:bCs/>
                <w:vanish/>
                <w:sz w:val="20"/>
              </w:rPr>
              <w:t>Summarise the proposal for Members.This should include your overall conclusions and proposed next steps.</w:t>
            </w:r>
            <w:r w:rsidRPr="0070052F">
              <w:rPr>
                <w:rFonts w:ascii="Arial" w:hAnsi="Arial" w:cs="Arial"/>
                <w:bCs/>
                <w:vanish/>
                <w:sz w:val="20"/>
              </w:rPr>
              <w:br/>
              <w:t>This section should also include information about consultation and user engagement (if relevant) including:Which Members have been/will be consulted in the preparation of the paper (e.g. Select Committee, Cabinet member, local member)</w:t>
            </w:r>
            <w:r w:rsidRPr="0070052F">
              <w:rPr>
                <w:rFonts w:ascii="Arial" w:hAnsi="Arial" w:cs="Arial"/>
                <w:bCs/>
                <w:vanish/>
                <w:sz w:val="20"/>
              </w:rPr>
              <w:br/>
              <w:t>Whether the public have been consulted or will they be, statutorily or otherwise.</w:t>
            </w:r>
          </w:p>
        </w:tc>
      </w:tr>
      <w:tr w:rsidR="003B350A" w:rsidRPr="0070052F" w14:paraId="7D2AEF3D" w14:textId="77777777" w:rsidTr="27D789EE">
        <w:tc>
          <w:tcPr>
            <w:tcW w:w="1135" w:type="dxa"/>
            <w:tcBorders>
              <w:top w:val="nil"/>
              <w:left w:val="nil"/>
              <w:bottom w:val="nil"/>
              <w:right w:val="nil"/>
            </w:tcBorders>
            <w:shd w:val="clear" w:color="auto" w:fill="auto"/>
          </w:tcPr>
          <w:p w14:paraId="28DF4974" w14:textId="77777777" w:rsidR="009B233D" w:rsidRPr="0070052F" w:rsidRDefault="009B233D" w:rsidP="009B233D">
            <w:pPr>
              <w:pStyle w:val="Header"/>
              <w:numPr>
                <w:ilvl w:val="1"/>
                <w:numId w:val="1"/>
              </w:numPr>
              <w:autoSpaceDE/>
              <w:autoSpaceDN/>
              <w:adjustRightInd/>
              <w:ind w:left="574" w:hanging="574"/>
              <w:jc w:val="both"/>
              <w:rPr>
                <w:sz w:val="24"/>
              </w:rPr>
            </w:pPr>
          </w:p>
        </w:tc>
        <w:tc>
          <w:tcPr>
            <w:tcW w:w="8789" w:type="dxa"/>
            <w:tcBorders>
              <w:top w:val="nil"/>
              <w:left w:val="nil"/>
              <w:bottom w:val="nil"/>
              <w:right w:val="nil"/>
            </w:tcBorders>
            <w:shd w:val="clear" w:color="auto" w:fill="auto"/>
          </w:tcPr>
          <w:p w14:paraId="1911B0B9" w14:textId="77777777" w:rsidR="009B233D" w:rsidRPr="0070052F" w:rsidRDefault="009B233D" w:rsidP="00BE512A">
            <w:pPr>
              <w:rPr>
                <w:rFonts w:ascii="Arial" w:hAnsi="Arial" w:cs="Arial"/>
                <w:sz w:val="24"/>
                <w:szCs w:val="24"/>
              </w:rPr>
            </w:pPr>
            <w:r w:rsidRPr="0070052F">
              <w:rPr>
                <w:rFonts w:ascii="Arial" w:hAnsi="Arial" w:cs="Arial"/>
                <w:sz w:val="24"/>
                <w:szCs w:val="24"/>
              </w:rPr>
              <w:t>Norfolk County Council should adopt a more pro-active approach to review the effectiveness of the education landscape to:</w:t>
            </w:r>
          </w:p>
          <w:p w14:paraId="56B56AEB" w14:textId="77777777" w:rsidR="009B233D" w:rsidRPr="0070052F" w:rsidRDefault="009B233D" w:rsidP="00BE512A">
            <w:pPr>
              <w:pStyle w:val="ListParagraph"/>
              <w:numPr>
                <w:ilvl w:val="0"/>
                <w:numId w:val="9"/>
              </w:numPr>
              <w:tabs>
                <w:tab w:val="left" w:pos="750"/>
              </w:tabs>
              <w:ind w:left="466" w:hanging="283"/>
              <w:rPr>
                <w:rFonts w:ascii="Arial" w:hAnsi="Arial" w:cs="Arial"/>
                <w:sz w:val="24"/>
                <w:szCs w:val="24"/>
              </w:rPr>
            </w:pPr>
            <w:r w:rsidRPr="0070052F">
              <w:rPr>
                <w:rFonts w:ascii="Arial" w:hAnsi="Arial" w:cs="Arial"/>
                <w:sz w:val="24"/>
                <w:szCs w:val="24"/>
              </w:rPr>
              <w:t>Enable School to School support to achieve high outcomes for all pupils.</w:t>
            </w:r>
          </w:p>
          <w:p w14:paraId="08D39EAE" w14:textId="77777777" w:rsidR="009B233D" w:rsidRPr="0070052F" w:rsidRDefault="009B233D" w:rsidP="00BE512A">
            <w:pPr>
              <w:pStyle w:val="ListParagraph"/>
              <w:numPr>
                <w:ilvl w:val="0"/>
                <w:numId w:val="9"/>
              </w:numPr>
              <w:tabs>
                <w:tab w:val="left" w:pos="750"/>
              </w:tabs>
              <w:ind w:left="466" w:hanging="283"/>
              <w:rPr>
                <w:rFonts w:ascii="Arial" w:hAnsi="Arial" w:cs="Arial"/>
                <w:sz w:val="24"/>
                <w:szCs w:val="24"/>
              </w:rPr>
            </w:pPr>
            <w:r w:rsidRPr="0070052F">
              <w:rPr>
                <w:rFonts w:ascii="Arial" w:hAnsi="Arial" w:cs="Arial"/>
                <w:sz w:val="24"/>
                <w:szCs w:val="24"/>
              </w:rPr>
              <w:t>Achieve single governance for groups of schools with 1500 pupils or more.</w:t>
            </w:r>
          </w:p>
          <w:p w14:paraId="397B1C81" w14:textId="77777777" w:rsidR="009B233D" w:rsidRPr="0070052F" w:rsidRDefault="009B233D" w:rsidP="00BE512A">
            <w:pPr>
              <w:pStyle w:val="ListParagraph"/>
              <w:numPr>
                <w:ilvl w:val="0"/>
                <w:numId w:val="9"/>
              </w:numPr>
              <w:tabs>
                <w:tab w:val="left" w:pos="750"/>
              </w:tabs>
              <w:ind w:left="466" w:hanging="283"/>
              <w:rPr>
                <w:rFonts w:ascii="Arial" w:hAnsi="Arial" w:cs="Arial"/>
                <w:sz w:val="24"/>
                <w:szCs w:val="24"/>
              </w:rPr>
            </w:pPr>
            <w:r w:rsidRPr="0070052F">
              <w:rPr>
                <w:rFonts w:ascii="Arial" w:hAnsi="Arial" w:cs="Arial"/>
                <w:sz w:val="24"/>
                <w:szCs w:val="24"/>
              </w:rPr>
              <w:lastRenderedPageBreak/>
              <w:t>Support strong professional governance, regardless whether this is based on a stakeholder or business model.</w:t>
            </w:r>
          </w:p>
          <w:p w14:paraId="4301498B" w14:textId="77777777" w:rsidR="009B233D" w:rsidRPr="0070052F" w:rsidRDefault="009B233D" w:rsidP="00BE512A">
            <w:pPr>
              <w:pStyle w:val="ListParagraph"/>
              <w:numPr>
                <w:ilvl w:val="0"/>
                <w:numId w:val="9"/>
              </w:numPr>
              <w:tabs>
                <w:tab w:val="left" w:pos="750"/>
              </w:tabs>
              <w:ind w:left="466" w:hanging="283"/>
              <w:rPr>
                <w:rFonts w:ascii="Arial" w:hAnsi="Arial" w:cs="Arial"/>
                <w:sz w:val="24"/>
                <w:szCs w:val="24"/>
              </w:rPr>
            </w:pPr>
            <w:r w:rsidRPr="0070052F">
              <w:rPr>
                <w:rFonts w:ascii="Arial" w:hAnsi="Arial" w:cs="Arial"/>
                <w:sz w:val="24"/>
                <w:szCs w:val="24"/>
              </w:rPr>
              <w:t>Support the development of high-quality leadership through teams of leaders led by an executive Head Teacher or CEO.</w:t>
            </w:r>
          </w:p>
          <w:p w14:paraId="236F3AAE" w14:textId="77777777" w:rsidR="009B233D" w:rsidRPr="003B350A" w:rsidRDefault="009B233D" w:rsidP="00BE512A">
            <w:pPr>
              <w:pStyle w:val="ListParagraph"/>
              <w:numPr>
                <w:ilvl w:val="0"/>
                <w:numId w:val="9"/>
              </w:numPr>
              <w:tabs>
                <w:tab w:val="left" w:pos="240"/>
                <w:tab w:val="left" w:pos="750"/>
              </w:tabs>
              <w:ind w:left="466" w:hanging="283"/>
              <w:rPr>
                <w:rFonts w:ascii="Arial" w:hAnsi="Arial" w:cs="Arial"/>
                <w:sz w:val="24"/>
                <w:szCs w:val="24"/>
              </w:rPr>
            </w:pPr>
            <w:r w:rsidRPr="0070052F">
              <w:rPr>
                <w:rFonts w:ascii="Arial" w:hAnsi="Arial" w:cs="Arial"/>
                <w:sz w:val="24"/>
                <w:szCs w:val="24"/>
              </w:rPr>
              <w:t>Secure the sustainability of (effective</w:t>
            </w:r>
            <w:r w:rsidRPr="003B350A">
              <w:rPr>
                <w:rFonts w:ascii="Arial" w:hAnsi="Arial" w:cs="Arial"/>
                <w:sz w:val="24"/>
                <w:szCs w:val="24"/>
              </w:rPr>
              <w:t>) small schools with a minimum NOR of 105, particularly in sparsely populated areas.</w:t>
            </w:r>
          </w:p>
        </w:tc>
      </w:tr>
      <w:tr w:rsidR="003B350A" w:rsidRPr="0070052F" w14:paraId="7B1A2403" w14:textId="77777777" w:rsidTr="27D789EE">
        <w:tc>
          <w:tcPr>
            <w:tcW w:w="1135" w:type="dxa"/>
            <w:tcBorders>
              <w:top w:val="nil"/>
              <w:left w:val="nil"/>
              <w:bottom w:val="nil"/>
              <w:right w:val="nil"/>
            </w:tcBorders>
            <w:shd w:val="clear" w:color="auto" w:fill="auto"/>
          </w:tcPr>
          <w:p w14:paraId="7328E2AE" w14:textId="77777777" w:rsidR="009B233D" w:rsidRPr="0070052F" w:rsidRDefault="009B233D" w:rsidP="009B233D">
            <w:pPr>
              <w:pStyle w:val="Header"/>
              <w:numPr>
                <w:ilvl w:val="1"/>
                <w:numId w:val="1"/>
              </w:numPr>
              <w:autoSpaceDE/>
              <w:autoSpaceDN/>
              <w:adjustRightInd/>
              <w:ind w:left="574" w:hanging="574"/>
              <w:jc w:val="both"/>
              <w:rPr>
                <w:sz w:val="24"/>
              </w:rPr>
            </w:pPr>
          </w:p>
        </w:tc>
        <w:tc>
          <w:tcPr>
            <w:tcW w:w="8789" w:type="dxa"/>
            <w:tcBorders>
              <w:top w:val="nil"/>
              <w:left w:val="nil"/>
              <w:bottom w:val="nil"/>
              <w:right w:val="nil"/>
            </w:tcBorders>
            <w:shd w:val="clear" w:color="auto" w:fill="auto"/>
          </w:tcPr>
          <w:p w14:paraId="028D203B" w14:textId="77777777" w:rsidR="009B233D" w:rsidRPr="0070052F" w:rsidRDefault="009B233D" w:rsidP="00BE512A">
            <w:pPr>
              <w:rPr>
                <w:rFonts w:ascii="Arial" w:hAnsi="Arial" w:cs="Arial"/>
                <w:sz w:val="24"/>
                <w:szCs w:val="24"/>
              </w:rPr>
            </w:pPr>
            <w:r w:rsidRPr="0070052F">
              <w:rPr>
                <w:rFonts w:ascii="Arial" w:hAnsi="Arial" w:cs="Arial"/>
                <w:sz w:val="24"/>
                <w:szCs w:val="24"/>
              </w:rPr>
              <w:t xml:space="preserve">The implementation of current policy outlined in 1.3 will remain largely unchanged.  However, Children’s Services should adapt a strategic approach to review each of the seven district council areas.  </w:t>
            </w:r>
          </w:p>
        </w:tc>
      </w:tr>
      <w:tr w:rsidR="003B350A" w:rsidRPr="0070052F" w14:paraId="73C56C70" w14:textId="77777777" w:rsidTr="27D789EE">
        <w:tc>
          <w:tcPr>
            <w:tcW w:w="1135" w:type="dxa"/>
            <w:tcBorders>
              <w:top w:val="nil"/>
              <w:left w:val="nil"/>
              <w:bottom w:val="nil"/>
              <w:right w:val="nil"/>
            </w:tcBorders>
            <w:shd w:val="clear" w:color="auto" w:fill="auto"/>
          </w:tcPr>
          <w:p w14:paraId="34E48A38" w14:textId="77777777" w:rsidR="009B233D" w:rsidRPr="0070052F" w:rsidRDefault="009B233D" w:rsidP="009B233D">
            <w:pPr>
              <w:pStyle w:val="Header"/>
              <w:numPr>
                <w:ilvl w:val="1"/>
                <w:numId w:val="1"/>
              </w:numPr>
              <w:autoSpaceDE/>
              <w:autoSpaceDN/>
              <w:adjustRightInd/>
              <w:ind w:left="574" w:hanging="574"/>
              <w:jc w:val="both"/>
              <w:rPr>
                <w:sz w:val="24"/>
              </w:rPr>
            </w:pPr>
          </w:p>
        </w:tc>
        <w:tc>
          <w:tcPr>
            <w:tcW w:w="8789" w:type="dxa"/>
            <w:tcBorders>
              <w:top w:val="nil"/>
              <w:left w:val="nil"/>
              <w:bottom w:val="nil"/>
              <w:right w:val="nil"/>
            </w:tcBorders>
            <w:shd w:val="clear" w:color="auto" w:fill="auto"/>
          </w:tcPr>
          <w:p w14:paraId="3E974BF4" w14:textId="77777777" w:rsidR="009B233D" w:rsidRPr="0070052F" w:rsidRDefault="009B233D" w:rsidP="00BE512A">
            <w:pPr>
              <w:rPr>
                <w:rFonts w:ascii="Arial" w:hAnsi="Arial" w:cs="Arial"/>
                <w:sz w:val="24"/>
                <w:szCs w:val="24"/>
              </w:rPr>
            </w:pPr>
            <w:r w:rsidRPr="0070052F">
              <w:rPr>
                <w:rFonts w:ascii="Arial" w:hAnsi="Arial" w:cs="Arial"/>
                <w:sz w:val="24"/>
                <w:szCs w:val="24"/>
              </w:rPr>
              <w:t>Priority will be given to the following issues:</w:t>
            </w:r>
          </w:p>
          <w:p w14:paraId="4D499FAA" w14:textId="77777777" w:rsidR="009B233D" w:rsidRPr="0070052F" w:rsidRDefault="009B233D" w:rsidP="00BE512A">
            <w:pPr>
              <w:pStyle w:val="ListParagraph"/>
              <w:numPr>
                <w:ilvl w:val="0"/>
                <w:numId w:val="18"/>
              </w:numPr>
              <w:rPr>
                <w:rFonts w:ascii="Arial" w:hAnsi="Arial" w:cs="Arial"/>
                <w:sz w:val="24"/>
                <w:szCs w:val="24"/>
              </w:rPr>
            </w:pPr>
            <w:r w:rsidRPr="0070052F">
              <w:rPr>
                <w:rFonts w:ascii="Arial" w:hAnsi="Arial" w:cs="Arial"/>
                <w:sz w:val="24"/>
                <w:szCs w:val="24"/>
              </w:rPr>
              <w:t>Demographic changes requiring a change to the overall number of school places in any one place planning area (growth or decline).</w:t>
            </w:r>
          </w:p>
          <w:p w14:paraId="1C7F164D" w14:textId="77777777" w:rsidR="009B233D" w:rsidRPr="0070052F" w:rsidRDefault="009B233D" w:rsidP="00BE512A">
            <w:pPr>
              <w:pStyle w:val="ListParagraph"/>
              <w:numPr>
                <w:ilvl w:val="0"/>
                <w:numId w:val="18"/>
              </w:numPr>
              <w:rPr>
                <w:rFonts w:ascii="Arial" w:hAnsi="Arial" w:cs="Arial"/>
                <w:sz w:val="24"/>
                <w:szCs w:val="24"/>
              </w:rPr>
            </w:pPr>
            <w:r w:rsidRPr="0070052F">
              <w:rPr>
                <w:rFonts w:ascii="Arial" w:hAnsi="Arial" w:cs="Arial"/>
                <w:sz w:val="24"/>
                <w:szCs w:val="24"/>
              </w:rPr>
              <w:t xml:space="preserve">Institutions are not in a group of 1500 pupils or more and </w:t>
            </w:r>
          </w:p>
          <w:p w14:paraId="52873DC5" w14:textId="77777777" w:rsidR="009B233D" w:rsidRPr="0070052F" w:rsidRDefault="009B233D" w:rsidP="00BE512A">
            <w:pPr>
              <w:pStyle w:val="ListParagraph"/>
              <w:numPr>
                <w:ilvl w:val="1"/>
                <w:numId w:val="18"/>
              </w:numPr>
              <w:rPr>
                <w:rFonts w:ascii="Arial" w:hAnsi="Arial" w:cs="Arial"/>
                <w:sz w:val="24"/>
                <w:szCs w:val="24"/>
              </w:rPr>
            </w:pPr>
            <w:r w:rsidRPr="0070052F">
              <w:rPr>
                <w:rFonts w:ascii="Arial" w:hAnsi="Arial" w:cs="Arial"/>
                <w:sz w:val="24"/>
                <w:szCs w:val="24"/>
              </w:rPr>
              <w:t>Outcomes at the end of a key stage are consistently below national benchmarks.</w:t>
            </w:r>
          </w:p>
          <w:p w14:paraId="29599871" w14:textId="77777777" w:rsidR="009B233D" w:rsidRPr="0070052F" w:rsidRDefault="009B233D" w:rsidP="00BE512A">
            <w:pPr>
              <w:pStyle w:val="ListParagraph"/>
              <w:numPr>
                <w:ilvl w:val="1"/>
                <w:numId w:val="18"/>
              </w:numPr>
              <w:rPr>
                <w:rFonts w:ascii="Arial" w:hAnsi="Arial" w:cs="Arial"/>
                <w:sz w:val="24"/>
                <w:szCs w:val="24"/>
              </w:rPr>
            </w:pPr>
            <w:r w:rsidRPr="0070052F">
              <w:rPr>
                <w:rFonts w:ascii="Arial" w:hAnsi="Arial" w:cs="Arial"/>
                <w:sz w:val="24"/>
                <w:szCs w:val="24"/>
              </w:rPr>
              <w:t>The quality of education provided over time, e.g. schools have been judged less than good for more than 50% of the last 10 to 15 years.</w:t>
            </w:r>
          </w:p>
          <w:p w14:paraId="6D39F3C6" w14:textId="77777777" w:rsidR="009B233D" w:rsidRPr="0070052F" w:rsidRDefault="009B233D" w:rsidP="00BE512A">
            <w:pPr>
              <w:pStyle w:val="ListParagraph"/>
              <w:numPr>
                <w:ilvl w:val="1"/>
                <w:numId w:val="18"/>
              </w:numPr>
              <w:rPr>
                <w:rFonts w:ascii="Arial" w:hAnsi="Arial" w:cs="Arial"/>
                <w:sz w:val="24"/>
                <w:szCs w:val="24"/>
              </w:rPr>
            </w:pPr>
            <w:r w:rsidRPr="0070052F">
              <w:rPr>
                <w:rFonts w:ascii="Arial" w:hAnsi="Arial" w:cs="Arial"/>
                <w:sz w:val="24"/>
                <w:szCs w:val="24"/>
              </w:rPr>
              <w:t>The Local Authority has repeatedly deployed additional and targeted resources.</w:t>
            </w:r>
          </w:p>
          <w:p w14:paraId="6349F321" w14:textId="77777777" w:rsidR="009B233D" w:rsidRPr="0070052F" w:rsidRDefault="009B233D" w:rsidP="00BE512A">
            <w:pPr>
              <w:pStyle w:val="ListParagraph"/>
              <w:numPr>
                <w:ilvl w:val="1"/>
                <w:numId w:val="18"/>
              </w:numPr>
              <w:rPr>
                <w:rFonts w:ascii="Arial" w:hAnsi="Arial" w:cs="Arial"/>
                <w:sz w:val="24"/>
                <w:szCs w:val="24"/>
              </w:rPr>
            </w:pPr>
            <w:r w:rsidRPr="0070052F">
              <w:rPr>
                <w:rFonts w:ascii="Arial" w:hAnsi="Arial" w:cs="Arial"/>
                <w:sz w:val="24"/>
                <w:szCs w:val="24"/>
              </w:rPr>
              <w:t>The periods of interim and temporary leadership are longer than those with secure substantive leadership.</w:t>
            </w:r>
          </w:p>
          <w:p w14:paraId="2701311A" w14:textId="22169716" w:rsidR="009B233D" w:rsidRPr="0070052F" w:rsidRDefault="009B233D" w:rsidP="00BE512A">
            <w:pPr>
              <w:pStyle w:val="ListParagraph"/>
              <w:numPr>
                <w:ilvl w:val="0"/>
                <w:numId w:val="18"/>
              </w:numPr>
              <w:rPr>
                <w:szCs w:val="24"/>
              </w:rPr>
            </w:pPr>
            <w:r w:rsidRPr="0070052F">
              <w:rPr>
                <w:rFonts w:ascii="Arial" w:hAnsi="Arial" w:cs="Arial"/>
                <w:sz w:val="24"/>
                <w:szCs w:val="24"/>
              </w:rPr>
              <w:t>Secure a sustainably good education in any school with fewer than 4 classes or less than 105 NOR.</w:t>
            </w:r>
            <w:r w:rsidR="00F65DD3">
              <w:rPr>
                <w:rFonts w:ascii="Arial" w:hAnsi="Arial" w:cs="Arial"/>
                <w:sz w:val="24"/>
                <w:szCs w:val="24"/>
              </w:rPr>
              <w:t xml:space="preserve">  </w:t>
            </w:r>
            <w:r w:rsidR="00F65DD3" w:rsidRPr="00F65DD3">
              <w:rPr>
                <w:rFonts w:ascii="Arial" w:hAnsi="Arial" w:cs="Arial"/>
                <w:sz w:val="24"/>
                <w:szCs w:val="24"/>
              </w:rPr>
              <w:t>In a rural county, such as Norfolk, there will always need to be a balance between securing places geographically close enough and a school of a sustainable size.</w:t>
            </w:r>
          </w:p>
        </w:tc>
      </w:tr>
      <w:tr w:rsidR="003B350A" w:rsidRPr="0070052F" w14:paraId="011EBACD" w14:textId="77777777" w:rsidTr="27D789EE">
        <w:tc>
          <w:tcPr>
            <w:tcW w:w="1135" w:type="dxa"/>
            <w:tcBorders>
              <w:top w:val="nil"/>
              <w:left w:val="nil"/>
              <w:bottom w:val="nil"/>
              <w:right w:val="nil"/>
            </w:tcBorders>
            <w:shd w:val="clear" w:color="auto" w:fill="auto"/>
          </w:tcPr>
          <w:p w14:paraId="77DDF527" w14:textId="77777777" w:rsidR="009B233D" w:rsidRPr="0070052F" w:rsidRDefault="009B233D" w:rsidP="009B233D">
            <w:pPr>
              <w:pStyle w:val="Header"/>
              <w:numPr>
                <w:ilvl w:val="1"/>
                <w:numId w:val="1"/>
              </w:numPr>
              <w:autoSpaceDE/>
              <w:autoSpaceDN/>
              <w:adjustRightInd/>
              <w:ind w:left="574" w:hanging="574"/>
              <w:jc w:val="both"/>
              <w:rPr>
                <w:sz w:val="24"/>
              </w:rPr>
            </w:pPr>
          </w:p>
        </w:tc>
        <w:tc>
          <w:tcPr>
            <w:tcW w:w="8789" w:type="dxa"/>
            <w:tcBorders>
              <w:top w:val="nil"/>
              <w:left w:val="nil"/>
              <w:bottom w:val="nil"/>
              <w:right w:val="nil"/>
            </w:tcBorders>
            <w:shd w:val="clear" w:color="auto" w:fill="auto"/>
          </w:tcPr>
          <w:p w14:paraId="1912CBBC" w14:textId="44A96D17" w:rsidR="009B233D" w:rsidRPr="003B350A" w:rsidRDefault="009B233D" w:rsidP="00BE512A">
            <w:pPr>
              <w:rPr>
                <w:rFonts w:ascii="Arial" w:hAnsi="Arial" w:cs="Arial"/>
                <w:sz w:val="24"/>
                <w:szCs w:val="24"/>
              </w:rPr>
            </w:pPr>
            <w:r w:rsidRPr="0070052F">
              <w:rPr>
                <w:rFonts w:ascii="Arial" w:hAnsi="Arial" w:cs="Arial"/>
                <w:sz w:val="24"/>
                <w:szCs w:val="24"/>
              </w:rPr>
              <w:t>Officers will establish key priorities for each district and share these widely with relevant stakeholders and those providing school improvement opportunities</w:t>
            </w:r>
            <w:r w:rsidRPr="003B350A">
              <w:rPr>
                <w:rFonts w:ascii="Arial" w:hAnsi="Arial" w:cs="Arial"/>
                <w:sz w:val="24"/>
                <w:szCs w:val="24"/>
              </w:rPr>
              <w:t>.</w:t>
            </w:r>
          </w:p>
        </w:tc>
      </w:tr>
      <w:tr w:rsidR="003B350A" w:rsidRPr="0070052F" w14:paraId="3E803CCE" w14:textId="77777777" w:rsidTr="27D789EE">
        <w:tc>
          <w:tcPr>
            <w:tcW w:w="1135" w:type="dxa"/>
            <w:tcBorders>
              <w:top w:val="nil"/>
              <w:left w:val="nil"/>
              <w:bottom w:val="nil"/>
              <w:right w:val="nil"/>
            </w:tcBorders>
            <w:shd w:val="clear" w:color="auto" w:fill="auto"/>
          </w:tcPr>
          <w:p w14:paraId="12F0F33D" w14:textId="77777777" w:rsidR="009B233D" w:rsidRPr="0070052F" w:rsidRDefault="009B233D" w:rsidP="009B233D">
            <w:pPr>
              <w:pStyle w:val="Header"/>
              <w:numPr>
                <w:ilvl w:val="1"/>
                <w:numId w:val="1"/>
              </w:numPr>
              <w:autoSpaceDE/>
              <w:autoSpaceDN/>
              <w:adjustRightInd/>
              <w:ind w:left="574" w:hanging="574"/>
              <w:jc w:val="both"/>
              <w:rPr>
                <w:sz w:val="24"/>
              </w:rPr>
            </w:pPr>
          </w:p>
        </w:tc>
        <w:tc>
          <w:tcPr>
            <w:tcW w:w="8789" w:type="dxa"/>
            <w:tcBorders>
              <w:top w:val="nil"/>
              <w:left w:val="nil"/>
              <w:bottom w:val="nil"/>
              <w:right w:val="nil"/>
            </w:tcBorders>
            <w:shd w:val="clear" w:color="auto" w:fill="auto"/>
          </w:tcPr>
          <w:p w14:paraId="40B01772" w14:textId="77777777" w:rsidR="009B233D" w:rsidRPr="0070052F" w:rsidRDefault="009B233D" w:rsidP="00BE512A">
            <w:pPr>
              <w:rPr>
                <w:rFonts w:ascii="Arial" w:hAnsi="Arial" w:cs="Arial"/>
                <w:sz w:val="24"/>
                <w:szCs w:val="24"/>
              </w:rPr>
            </w:pPr>
            <w:r w:rsidRPr="0070052F">
              <w:rPr>
                <w:rFonts w:ascii="Arial" w:hAnsi="Arial" w:cs="Arial"/>
                <w:sz w:val="24"/>
                <w:szCs w:val="24"/>
              </w:rPr>
              <w:t xml:space="preserve">Officers will continue to support the development of local partnerships to secure school improvement.  </w:t>
            </w:r>
          </w:p>
        </w:tc>
      </w:tr>
      <w:tr w:rsidR="003B350A" w:rsidRPr="0070052F" w14:paraId="411F0587" w14:textId="77777777" w:rsidTr="27D789EE">
        <w:tc>
          <w:tcPr>
            <w:tcW w:w="1135" w:type="dxa"/>
            <w:tcBorders>
              <w:top w:val="nil"/>
              <w:left w:val="nil"/>
              <w:bottom w:val="nil"/>
              <w:right w:val="nil"/>
            </w:tcBorders>
            <w:shd w:val="clear" w:color="auto" w:fill="auto"/>
          </w:tcPr>
          <w:p w14:paraId="58A97876" w14:textId="77777777" w:rsidR="009B233D" w:rsidRPr="0070052F" w:rsidRDefault="009B233D" w:rsidP="009B233D">
            <w:pPr>
              <w:pStyle w:val="Header"/>
              <w:numPr>
                <w:ilvl w:val="1"/>
                <w:numId w:val="1"/>
              </w:numPr>
              <w:autoSpaceDE/>
              <w:autoSpaceDN/>
              <w:adjustRightInd/>
              <w:ind w:left="574" w:hanging="574"/>
              <w:jc w:val="both"/>
              <w:rPr>
                <w:sz w:val="24"/>
              </w:rPr>
            </w:pPr>
          </w:p>
        </w:tc>
        <w:tc>
          <w:tcPr>
            <w:tcW w:w="8789" w:type="dxa"/>
            <w:tcBorders>
              <w:top w:val="nil"/>
              <w:left w:val="nil"/>
              <w:bottom w:val="nil"/>
              <w:right w:val="nil"/>
            </w:tcBorders>
            <w:shd w:val="clear" w:color="auto" w:fill="auto"/>
          </w:tcPr>
          <w:p w14:paraId="787F2799" w14:textId="77777777" w:rsidR="009B233D" w:rsidRPr="003B350A" w:rsidRDefault="009B233D" w:rsidP="00BE512A">
            <w:pPr>
              <w:rPr>
                <w:rFonts w:ascii="Arial" w:hAnsi="Arial" w:cs="Arial"/>
                <w:sz w:val="24"/>
                <w:szCs w:val="24"/>
              </w:rPr>
            </w:pPr>
            <w:r w:rsidRPr="0070052F">
              <w:rPr>
                <w:rFonts w:ascii="Arial" w:hAnsi="Arial" w:cs="Arial"/>
                <w:sz w:val="24"/>
                <w:szCs w:val="24"/>
              </w:rPr>
              <w:t xml:space="preserve">To assist the development of strong leadership, officers will work with providers of training (and school representative groups) </w:t>
            </w:r>
            <w:r w:rsidRPr="003B350A">
              <w:rPr>
                <w:rFonts w:ascii="Arial" w:hAnsi="Arial" w:cs="Arial"/>
                <w:sz w:val="24"/>
                <w:szCs w:val="24"/>
              </w:rPr>
              <w:t>and support to secure an offer that meets the needs of each area and support Norfolk wide priorities.</w:t>
            </w:r>
          </w:p>
        </w:tc>
      </w:tr>
      <w:tr w:rsidR="003B350A" w:rsidRPr="0070052F" w14:paraId="4DC10F32" w14:textId="77777777" w:rsidTr="27D789EE">
        <w:tc>
          <w:tcPr>
            <w:tcW w:w="1135" w:type="dxa"/>
            <w:tcBorders>
              <w:top w:val="nil"/>
              <w:left w:val="nil"/>
              <w:bottom w:val="nil"/>
              <w:right w:val="nil"/>
            </w:tcBorders>
            <w:shd w:val="clear" w:color="auto" w:fill="auto"/>
          </w:tcPr>
          <w:p w14:paraId="5E23EA14" w14:textId="77777777" w:rsidR="009B233D" w:rsidRPr="0070052F" w:rsidRDefault="009B233D" w:rsidP="009B233D">
            <w:pPr>
              <w:pStyle w:val="Header"/>
              <w:numPr>
                <w:ilvl w:val="1"/>
                <w:numId w:val="1"/>
              </w:numPr>
              <w:autoSpaceDE/>
              <w:autoSpaceDN/>
              <w:adjustRightInd/>
              <w:ind w:left="574" w:hanging="574"/>
              <w:jc w:val="both"/>
              <w:rPr>
                <w:sz w:val="24"/>
              </w:rPr>
            </w:pPr>
          </w:p>
        </w:tc>
        <w:tc>
          <w:tcPr>
            <w:tcW w:w="8789" w:type="dxa"/>
            <w:tcBorders>
              <w:top w:val="nil"/>
              <w:left w:val="nil"/>
              <w:bottom w:val="nil"/>
              <w:right w:val="nil"/>
            </w:tcBorders>
            <w:shd w:val="clear" w:color="auto" w:fill="auto"/>
          </w:tcPr>
          <w:p w14:paraId="22D7D989" w14:textId="77777777" w:rsidR="009B233D" w:rsidRPr="0070052F" w:rsidRDefault="009B233D" w:rsidP="00BE512A">
            <w:pPr>
              <w:rPr>
                <w:rFonts w:ascii="Arial" w:hAnsi="Arial" w:cs="Arial"/>
                <w:sz w:val="24"/>
                <w:szCs w:val="24"/>
              </w:rPr>
            </w:pPr>
            <w:r w:rsidRPr="0070052F">
              <w:rPr>
                <w:rFonts w:ascii="Arial" w:hAnsi="Arial" w:cs="Arial"/>
                <w:sz w:val="24"/>
                <w:szCs w:val="24"/>
              </w:rPr>
              <w:t>Evidence from the last few years suggests that the self-improving school system promoted through national policy still requires some level of facilitation and co-ordination to achieve a coherent support offer in a county the size of Norfolk.  Officers should continue to develop such an offer in partnership with local stakeholders and the Regional Schools Commissioners’ Office.</w:t>
            </w:r>
          </w:p>
        </w:tc>
      </w:tr>
      <w:tr w:rsidR="003B350A" w:rsidRPr="0070052F" w14:paraId="48EA48BE" w14:textId="77777777" w:rsidTr="27D789EE">
        <w:tc>
          <w:tcPr>
            <w:tcW w:w="1135" w:type="dxa"/>
            <w:tcBorders>
              <w:top w:val="nil"/>
              <w:left w:val="nil"/>
              <w:bottom w:val="nil"/>
              <w:right w:val="nil"/>
            </w:tcBorders>
            <w:shd w:val="clear" w:color="auto" w:fill="auto"/>
          </w:tcPr>
          <w:p w14:paraId="0270D460" w14:textId="77777777" w:rsidR="009B233D" w:rsidRPr="0070052F" w:rsidRDefault="009B233D" w:rsidP="009B233D">
            <w:pPr>
              <w:pStyle w:val="Header"/>
              <w:numPr>
                <w:ilvl w:val="1"/>
                <w:numId w:val="1"/>
              </w:numPr>
              <w:autoSpaceDE/>
              <w:autoSpaceDN/>
              <w:adjustRightInd/>
              <w:ind w:left="574" w:hanging="574"/>
              <w:jc w:val="both"/>
              <w:rPr>
                <w:sz w:val="24"/>
              </w:rPr>
            </w:pPr>
          </w:p>
        </w:tc>
        <w:tc>
          <w:tcPr>
            <w:tcW w:w="8789" w:type="dxa"/>
            <w:tcBorders>
              <w:top w:val="nil"/>
              <w:left w:val="nil"/>
              <w:bottom w:val="nil"/>
              <w:right w:val="nil"/>
            </w:tcBorders>
            <w:shd w:val="clear" w:color="auto" w:fill="auto"/>
          </w:tcPr>
          <w:p w14:paraId="3D9006DF" w14:textId="77777777" w:rsidR="009B233D" w:rsidRPr="0070052F" w:rsidRDefault="009B233D" w:rsidP="00BE512A">
            <w:pPr>
              <w:rPr>
                <w:rFonts w:ascii="Arial" w:hAnsi="Arial" w:cs="Arial"/>
                <w:sz w:val="24"/>
                <w:szCs w:val="24"/>
              </w:rPr>
            </w:pPr>
            <w:r w:rsidRPr="0070052F">
              <w:rPr>
                <w:rFonts w:ascii="Arial" w:hAnsi="Arial" w:cs="Arial"/>
                <w:sz w:val="24"/>
                <w:szCs w:val="24"/>
              </w:rPr>
              <w:t>The support for Trust Boards and Governance Boards offered by Norfolk County Council should include:</w:t>
            </w:r>
          </w:p>
          <w:p w14:paraId="596461FE" w14:textId="77777777" w:rsidR="009B233D" w:rsidRPr="0070052F" w:rsidRDefault="009B233D" w:rsidP="00BE512A">
            <w:pPr>
              <w:pStyle w:val="ListParagraph"/>
              <w:numPr>
                <w:ilvl w:val="0"/>
                <w:numId w:val="12"/>
              </w:numPr>
              <w:tabs>
                <w:tab w:val="left" w:pos="183"/>
              </w:tabs>
              <w:ind w:left="466" w:hanging="283"/>
              <w:rPr>
                <w:rFonts w:ascii="Arial" w:hAnsi="Arial" w:cs="Arial"/>
                <w:sz w:val="24"/>
                <w:szCs w:val="24"/>
              </w:rPr>
            </w:pPr>
            <w:r w:rsidRPr="0070052F">
              <w:rPr>
                <w:rFonts w:ascii="Arial" w:hAnsi="Arial" w:cs="Arial"/>
                <w:sz w:val="24"/>
                <w:szCs w:val="24"/>
              </w:rPr>
              <w:t>Establishing relevant operating models for Federations to ensure parity with Multi Academy Trust governance.</w:t>
            </w:r>
          </w:p>
          <w:p w14:paraId="7B103AF7" w14:textId="77777777" w:rsidR="009B233D" w:rsidRPr="0070052F" w:rsidRDefault="009B233D" w:rsidP="00BE512A">
            <w:pPr>
              <w:pStyle w:val="ListParagraph"/>
              <w:numPr>
                <w:ilvl w:val="0"/>
                <w:numId w:val="12"/>
              </w:numPr>
              <w:ind w:left="466" w:hanging="283"/>
              <w:rPr>
                <w:rFonts w:ascii="Arial" w:hAnsi="Arial" w:cs="Arial"/>
                <w:sz w:val="24"/>
                <w:szCs w:val="24"/>
              </w:rPr>
            </w:pPr>
            <w:r w:rsidRPr="0070052F">
              <w:rPr>
                <w:rFonts w:ascii="Arial" w:hAnsi="Arial" w:cs="Arial"/>
                <w:sz w:val="24"/>
                <w:szCs w:val="24"/>
              </w:rPr>
              <w:lastRenderedPageBreak/>
              <w:t>Securing governors with the professional expertise, knowledge and understanding required to govern groups of schools.</w:t>
            </w:r>
          </w:p>
          <w:p w14:paraId="38B312F0" w14:textId="46A50879" w:rsidR="009B233D" w:rsidRPr="003B350A" w:rsidRDefault="009B233D" w:rsidP="00BE512A">
            <w:pPr>
              <w:pStyle w:val="ListParagraph"/>
              <w:numPr>
                <w:ilvl w:val="0"/>
                <w:numId w:val="12"/>
              </w:numPr>
              <w:ind w:left="466" w:hanging="283"/>
              <w:rPr>
                <w:rFonts w:ascii="Arial" w:hAnsi="Arial" w:cs="Arial"/>
                <w:sz w:val="24"/>
                <w:szCs w:val="24"/>
              </w:rPr>
            </w:pPr>
            <w:r w:rsidRPr="0070052F">
              <w:rPr>
                <w:rFonts w:ascii="Arial" w:hAnsi="Arial" w:cs="Arial"/>
                <w:sz w:val="24"/>
                <w:szCs w:val="24"/>
              </w:rPr>
              <w:t xml:space="preserve">Facilitating seamless transition to enable growth for federations in a way that is </w:t>
            </w:r>
            <w:proofErr w:type="gramStart"/>
            <w:r w:rsidRPr="0070052F">
              <w:rPr>
                <w:rFonts w:ascii="Arial" w:hAnsi="Arial" w:cs="Arial"/>
                <w:sz w:val="24"/>
                <w:szCs w:val="24"/>
              </w:rPr>
              <w:t>similar to</w:t>
            </w:r>
            <w:proofErr w:type="gramEnd"/>
            <w:r w:rsidRPr="0070052F">
              <w:rPr>
                <w:rFonts w:ascii="Arial" w:hAnsi="Arial" w:cs="Arial"/>
                <w:sz w:val="24"/>
                <w:szCs w:val="24"/>
              </w:rPr>
              <w:t xml:space="preserve"> the national policy support for growing Multi Academy Trusts. </w:t>
            </w:r>
          </w:p>
        </w:tc>
      </w:tr>
      <w:tr w:rsidR="00534642" w:rsidRPr="0070052F" w14:paraId="05F1EF5C" w14:textId="77777777" w:rsidTr="27D789EE">
        <w:tc>
          <w:tcPr>
            <w:tcW w:w="1135" w:type="dxa"/>
            <w:tcBorders>
              <w:top w:val="nil"/>
              <w:left w:val="nil"/>
              <w:bottom w:val="nil"/>
              <w:right w:val="nil"/>
            </w:tcBorders>
            <w:shd w:val="clear" w:color="auto" w:fill="auto"/>
          </w:tcPr>
          <w:p w14:paraId="78E4D7F0" w14:textId="77777777" w:rsidR="00534642" w:rsidRPr="0070052F" w:rsidRDefault="00534642" w:rsidP="009B233D">
            <w:pPr>
              <w:pStyle w:val="Header"/>
              <w:numPr>
                <w:ilvl w:val="1"/>
                <w:numId w:val="1"/>
              </w:numPr>
              <w:autoSpaceDE/>
              <w:autoSpaceDN/>
              <w:adjustRightInd/>
              <w:ind w:left="574" w:hanging="574"/>
              <w:jc w:val="both"/>
              <w:rPr>
                <w:sz w:val="24"/>
              </w:rPr>
            </w:pPr>
          </w:p>
        </w:tc>
        <w:tc>
          <w:tcPr>
            <w:tcW w:w="8789" w:type="dxa"/>
            <w:tcBorders>
              <w:top w:val="nil"/>
              <w:left w:val="nil"/>
              <w:bottom w:val="nil"/>
              <w:right w:val="nil"/>
            </w:tcBorders>
            <w:shd w:val="clear" w:color="auto" w:fill="auto"/>
          </w:tcPr>
          <w:p w14:paraId="7E3D04E6" w14:textId="1B658813" w:rsidR="00534642" w:rsidRPr="0070052F" w:rsidRDefault="00534642" w:rsidP="00BE512A">
            <w:pPr>
              <w:rPr>
                <w:rFonts w:ascii="Arial" w:hAnsi="Arial" w:cs="Arial"/>
                <w:sz w:val="24"/>
                <w:szCs w:val="24"/>
              </w:rPr>
            </w:pPr>
            <w:r w:rsidRPr="0070052F">
              <w:rPr>
                <w:rFonts w:ascii="Arial" w:hAnsi="Arial" w:cs="Arial"/>
                <w:sz w:val="24"/>
                <w:szCs w:val="24"/>
              </w:rPr>
              <w:t>Norfolk County Council should continue to seek to uphold a presumption against closure of small rural schools, as set out in national policy and guidance.</w:t>
            </w:r>
          </w:p>
        </w:tc>
      </w:tr>
      <w:tr w:rsidR="003B350A" w:rsidRPr="0070052F" w14:paraId="0FE70944" w14:textId="77777777" w:rsidTr="27D789EE">
        <w:tc>
          <w:tcPr>
            <w:tcW w:w="1135" w:type="dxa"/>
            <w:tcBorders>
              <w:top w:val="nil"/>
              <w:left w:val="nil"/>
              <w:bottom w:val="nil"/>
              <w:right w:val="nil"/>
            </w:tcBorders>
            <w:shd w:val="clear" w:color="auto" w:fill="auto"/>
          </w:tcPr>
          <w:p w14:paraId="5EF58CC5" w14:textId="77777777" w:rsidR="009B233D" w:rsidRPr="0070052F" w:rsidRDefault="009B233D" w:rsidP="009B233D">
            <w:pPr>
              <w:pStyle w:val="Header"/>
              <w:numPr>
                <w:ilvl w:val="1"/>
                <w:numId w:val="1"/>
              </w:numPr>
              <w:autoSpaceDE/>
              <w:autoSpaceDN/>
              <w:adjustRightInd/>
              <w:ind w:left="574" w:hanging="574"/>
              <w:jc w:val="both"/>
              <w:rPr>
                <w:sz w:val="24"/>
              </w:rPr>
            </w:pPr>
          </w:p>
        </w:tc>
        <w:tc>
          <w:tcPr>
            <w:tcW w:w="8789" w:type="dxa"/>
            <w:tcBorders>
              <w:top w:val="nil"/>
              <w:left w:val="nil"/>
              <w:bottom w:val="nil"/>
              <w:right w:val="nil"/>
            </w:tcBorders>
            <w:shd w:val="clear" w:color="auto" w:fill="auto"/>
          </w:tcPr>
          <w:p w14:paraId="0D26430D" w14:textId="0D86A6FC" w:rsidR="009B233D" w:rsidRPr="003B350A" w:rsidRDefault="009B233D" w:rsidP="00BE512A">
            <w:pPr>
              <w:rPr>
                <w:rFonts w:ascii="Arial" w:hAnsi="Arial" w:cs="Arial"/>
                <w:sz w:val="24"/>
                <w:szCs w:val="24"/>
              </w:rPr>
            </w:pPr>
            <w:r w:rsidRPr="0070052F">
              <w:rPr>
                <w:rFonts w:ascii="Arial" w:hAnsi="Arial" w:cs="Arial"/>
                <w:sz w:val="24"/>
                <w:szCs w:val="24"/>
              </w:rPr>
              <w:t xml:space="preserve">Where the quality of education and the efficient use of resources would be better served by a different form of school organisation, officers will approach MATs and governing boards to offer a joint review of future options.  </w:t>
            </w:r>
          </w:p>
        </w:tc>
      </w:tr>
      <w:tr w:rsidR="003B350A" w:rsidRPr="0070052F" w14:paraId="4387763E" w14:textId="77777777" w:rsidTr="27D789EE">
        <w:tc>
          <w:tcPr>
            <w:tcW w:w="1135" w:type="dxa"/>
            <w:tcBorders>
              <w:top w:val="nil"/>
              <w:left w:val="nil"/>
              <w:bottom w:val="nil"/>
              <w:right w:val="nil"/>
            </w:tcBorders>
            <w:shd w:val="clear" w:color="auto" w:fill="auto"/>
          </w:tcPr>
          <w:p w14:paraId="2D5B2A61" w14:textId="77777777" w:rsidR="009B233D" w:rsidRPr="0070052F" w:rsidRDefault="009B233D" w:rsidP="009B233D">
            <w:pPr>
              <w:pStyle w:val="Header"/>
              <w:numPr>
                <w:ilvl w:val="1"/>
                <w:numId w:val="1"/>
              </w:numPr>
              <w:autoSpaceDE/>
              <w:autoSpaceDN/>
              <w:adjustRightInd/>
              <w:ind w:left="574" w:hanging="574"/>
              <w:jc w:val="both"/>
              <w:rPr>
                <w:sz w:val="24"/>
              </w:rPr>
            </w:pPr>
          </w:p>
        </w:tc>
        <w:tc>
          <w:tcPr>
            <w:tcW w:w="8789" w:type="dxa"/>
            <w:tcBorders>
              <w:top w:val="nil"/>
              <w:left w:val="nil"/>
              <w:bottom w:val="nil"/>
              <w:right w:val="nil"/>
            </w:tcBorders>
            <w:shd w:val="clear" w:color="auto" w:fill="auto"/>
          </w:tcPr>
          <w:p w14:paraId="1D759951" w14:textId="77777777" w:rsidR="009B233D" w:rsidRPr="0070052F" w:rsidRDefault="009B233D" w:rsidP="00BE512A">
            <w:pPr>
              <w:rPr>
                <w:rFonts w:ascii="Arial" w:hAnsi="Arial" w:cs="Arial"/>
                <w:sz w:val="24"/>
                <w:szCs w:val="24"/>
              </w:rPr>
            </w:pPr>
            <w:r w:rsidRPr="0070052F">
              <w:rPr>
                <w:rFonts w:ascii="Arial" w:hAnsi="Arial" w:cs="Arial"/>
                <w:sz w:val="24"/>
                <w:szCs w:val="24"/>
              </w:rPr>
              <w:t>Wherever possible, such appraisals should be conducted jointly with the relevant appropriate body including the Diocese for voluntary aided or controlled schools.</w:t>
            </w:r>
          </w:p>
        </w:tc>
      </w:tr>
      <w:tr w:rsidR="003B350A" w:rsidRPr="0070052F" w14:paraId="7EA70B17" w14:textId="77777777" w:rsidTr="27D789EE">
        <w:tc>
          <w:tcPr>
            <w:tcW w:w="1135" w:type="dxa"/>
            <w:tcBorders>
              <w:top w:val="nil"/>
              <w:left w:val="nil"/>
              <w:bottom w:val="nil"/>
              <w:right w:val="nil"/>
            </w:tcBorders>
            <w:shd w:val="clear" w:color="auto" w:fill="auto"/>
          </w:tcPr>
          <w:p w14:paraId="3ECFFCBE" w14:textId="77777777" w:rsidR="009B233D" w:rsidRPr="0070052F" w:rsidRDefault="009B233D" w:rsidP="009B233D">
            <w:pPr>
              <w:pStyle w:val="Header"/>
              <w:numPr>
                <w:ilvl w:val="1"/>
                <w:numId w:val="1"/>
              </w:numPr>
              <w:autoSpaceDE/>
              <w:autoSpaceDN/>
              <w:adjustRightInd/>
              <w:ind w:left="574" w:hanging="574"/>
              <w:jc w:val="both"/>
              <w:rPr>
                <w:sz w:val="24"/>
              </w:rPr>
            </w:pPr>
          </w:p>
        </w:tc>
        <w:tc>
          <w:tcPr>
            <w:tcW w:w="8789" w:type="dxa"/>
            <w:tcBorders>
              <w:top w:val="nil"/>
              <w:left w:val="nil"/>
              <w:bottom w:val="nil"/>
              <w:right w:val="nil"/>
            </w:tcBorders>
            <w:shd w:val="clear" w:color="auto" w:fill="auto"/>
          </w:tcPr>
          <w:p w14:paraId="4C1FE528" w14:textId="77777777" w:rsidR="009B233D" w:rsidRPr="0070052F" w:rsidRDefault="009B233D" w:rsidP="00BE512A">
            <w:pPr>
              <w:rPr>
                <w:rFonts w:ascii="Arial" w:hAnsi="Arial" w:cs="Arial"/>
                <w:sz w:val="24"/>
                <w:szCs w:val="24"/>
              </w:rPr>
            </w:pPr>
            <w:r w:rsidRPr="0070052F">
              <w:rPr>
                <w:rFonts w:ascii="Arial" w:hAnsi="Arial" w:cs="Arial"/>
                <w:sz w:val="24"/>
                <w:szCs w:val="24"/>
              </w:rPr>
              <w:t>This should result in recommendation for either trustees or governors of the relevant institution(s) to consider.  Where such proposal requires the use of capital, normal consideration for prioritisation and decision making will apply.</w:t>
            </w:r>
          </w:p>
        </w:tc>
      </w:tr>
      <w:tr w:rsidR="003B350A" w:rsidRPr="0070052F" w14:paraId="4A7EDF3F" w14:textId="77777777" w:rsidTr="27D789EE">
        <w:tc>
          <w:tcPr>
            <w:tcW w:w="1135" w:type="dxa"/>
            <w:tcBorders>
              <w:top w:val="nil"/>
              <w:left w:val="nil"/>
              <w:bottom w:val="nil"/>
              <w:right w:val="nil"/>
            </w:tcBorders>
            <w:shd w:val="clear" w:color="auto" w:fill="auto"/>
          </w:tcPr>
          <w:p w14:paraId="0591F1A3" w14:textId="77777777" w:rsidR="009B233D" w:rsidRPr="0070052F" w:rsidRDefault="009B233D" w:rsidP="009B233D">
            <w:pPr>
              <w:pStyle w:val="Header"/>
              <w:numPr>
                <w:ilvl w:val="1"/>
                <w:numId w:val="1"/>
              </w:numPr>
              <w:autoSpaceDE/>
              <w:autoSpaceDN/>
              <w:adjustRightInd/>
              <w:ind w:left="574" w:hanging="574"/>
              <w:jc w:val="both"/>
              <w:rPr>
                <w:sz w:val="24"/>
              </w:rPr>
            </w:pPr>
          </w:p>
        </w:tc>
        <w:tc>
          <w:tcPr>
            <w:tcW w:w="8789" w:type="dxa"/>
            <w:tcBorders>
              <w:top w:val="nil"/>
              <w:left w:val="nil"/>
              <w:bottom w:val="nil"/>
              <w:right w:val="nil"/>
            </w:tcBorders>
            <w:shd w:val="clear" w:color="auto" w:fill="auto"/>
          </w:tcPr>
          <w:p w14:paraId="4AEFB901" w14:textId="77777777" w:rsidR="009B233D" w:rsidRPr="0070052F" w:rsidRDefault="009B233D" w:rsidP="00BE512A">
            <w:pPr>
              <w:rPr>
                <w:rFonts w:ascii="Arial" w:hAnsi="Arial" w:cs="Arial"/>
                <w:sz w:val="24"/>
                <w:szCs w:val="24"/>
              </w:rPr>
            </w:pPr>
            <w:r w:rsidRPr="0070052F">
              <w:rPr>
                <w:rFonts w:ascii="Arial" w:hAnsi="Arial" w:cs="Arial"/>
                <w:sz w:val="24"/>
                <w:szCs w:val="24"/>
              </w:rPr>
              <w:t>Before any changes are proposed to schools with fewer than 105 pupils, officers should also consider:</w:t>
            </w:r>
          </w:p>
          <w:p w14:paraId="69993D71" w14:textId="77777777" w:rsidR="009B233D" w:rsidRPr="0070052F" w:rsidRDefault="009B233D" w:rsidP="00BE512A">
            <w:pPr>
              <w:pStyle w:val="ListParagraph"/>
              <w:numPr>
                <w:ilvl w:val="0"/>
                <w:numId w:val="10"/>
              </w:numPr>
              <w:ind w:left="466" w:hanging="283"/>
              <w:rPr>
                <w:rFonts w:ascii="Arial" w:hAnsi="Arial" w:cs="Arial"/>
                <w:sz w:val="24"/>
                <w:szCs w:val="24"/>
              </w:rPr>
            </w:pPr>
            <w:r w:rsidRPr="0070052F">
              <w:rPr>
                <w:rFonts w:ascii="Arial" w:hAnsi="Arial" w:cs="Arial"/>
                <w:sz w:val="24"/>
                <w:szCs w:val="24"/>
              </w:rPr>
              <w:t>Demographic trends and the likelihood of achieving 105 pupils within the catchment area of the school.</w:t>
            </w:r>
          </w:p>
          <w:p w14:paraId="36D70F56" w14:textId="77777777" w:rsidR="009B233D" w:rsidRPr="0070052F" w:rsidRDefault="009B233D" w:rsidP="00BE512A">
            <w:pPr>
              <w:pStyle w:val="ListParagraph"/>
              <w:numPr>
                <w:ilvl w:val="0"/>
                <w:numId w:val="10"/>
              </w:numPr>
              <w:ind w:left="466" w:hanging="283"/>
              <w:rPr>
                <w:rFonts w:ascii="Arial" w:hAnsi="Arial" w:cs="Arial"/>
                <w:sz w:val="24"/>
                <w:szCs w:val="24"/>
              </w:rPr>
            </w:pPr>
            <w:r w:rsidRPr="0070052F">
              <w:rPr>
                <w:rFonts w:ascii="Arial" w:hAnsi="Arial" w:cs="Arial"/>
                <w:sz w:val="24"/>
                <w:szCs w:val="24"/>
              </w:rPr>
              <w:t>The proportion of pupils attending the school drawn from the catchment area.</w:t>
            </w:r>
          </w:p>
          <w:p w14:paraId="737436AC" w14:textId="77777777" w:rsidR="009B233D" w:rsidRPr="0070052F" w:rsidRDefault="009B233D" w:rsidP="00BE512A">
            <w:pPr>
              <w:pStyle w:val="ListParagraph"/>
              <w:numPr>
                <w:ilvl w:val="0"/>
                <w:numId w:val="10"/>
              </w:numPr>
              <w:ind w:left="466" w:hanging="283"/>
              <w:rPr>
                <w:rFonts w:ascii="Arial" w:hAnsi="Arial" w:cs="Arial"/>
                <w:sz w:val="24"/>
                <w:szCs w:val="24"/>
              </w:rPr>
            </w:pPr>
            <w:r w:rsidRPr="0070052F">
              <w:rPr>
                <w:rFonts w:ascii="Arial" w:hAnsi="Arial" w:cs="Arial"/>
                <w:sz w:val="24"/>
                <w:szCs w:val="24"/>
              </w:rPr>
              <w:t>The proportion of pupils in the catchment area attending other schools due to parental preference.</w:t>
            </w:r>
          </w:p>
          <w:p w14:paraId="4C625BEB" w14:textId="77777777" w:rsidR="009B233D" w:rsidRPr="0070052F" w:rsidRDefault="009B233D" w:rsidP="00BE512A">
            <w:pPr>
              <w:pStyle w:val="ListParagraph"/>
              <w:numPr>
                <w:ilvl w:val="0"/>
                <w:numId w:val="10"/>
              </w:numPr>
              <w:ind w:left="466" w:hanging="283"/>
              <w:rPr>
                <w:rFonts w:ascii="Arial" w:hAnsi="Arial" w:cs="Arial"/>
                <w:sz w:val="24"/>
                <w:szCs w:val="24"/>
              </w:rPr>
            </w:pPr>
            <w:r w:rsidRPr="0070052F">
              <w:rPr>
                <w:rFonts w:ascii="Arial" w:hAnsi="Arial" w:cs="Arial"/>
                <w:sz w:val="24"/>
                <w:szCs w:val="24"/>
              </w:rPr>
              <w:t>The travel distance to the next nearest school.</w:t>
            </w:r>
          </w:p>
          <w:p w14:paraId="746D34E3" w14:textId="77777777" w:rsidR="009B233D" w:rsidRPr="0070052F" w:rsidRDefault="009B233D" w:rsidP="00BE512A">
            <w:pPr>
              <w:pStyle w:val="ListParagraph"/>
              <w:numPr>
                <w:ilvl w:val="0"/>
                <w:numId w:val="10"/>
              </w:numPr>
              <w:ind w:left="466" w:hanging="283"/>
              <w:rPr>
                <w:rFonts w:ascii="Arial" w:hAnsi="Arial" w:cs="Arial"/>
                <w:sz w:val="24"/>
                <w:szCs w:val="24"/>
              </w:rPr>
            </w:pPr>
            <w:r w:rsidRPr="0070052F">
              <w:rPr>
                <w:rFonts w:ascii="Arial" w:hAnsi="Arial" w:cs="Arial"/>
                <w:sz w:val="24"/>
                <w:szCs w:val="24"/>
              </w:rPr>
              <w:t>The impact of any school closure on the local community.</w:t>
            </w:r>
          </w:p>
          <w:p w14:paraId="1C92E599" w14:textId="77777777" w:rsidR="009B233D" w:rsidRPr="0070052F" w:rsidRDefault="009B233D" w:rsidP="00BE512A">
            <w:pPr>
              <w:pStyle w:val="ListParagraph"/>
              <w:numPr>
                <w:ilvl w:val="0"/>
                <w:numId w:val="19"/>
              </w:numPr>
              <w:ind w:left="466" w:hanging="283"/>
              <w:rPr>
                <w:szCs w:val="24"/>
              </w:rPr>
            </w:pPr>
            <w:r w:rsidRPr="0070052F">
              <w:rPr>
                <w:rFonts w:ascii="Arial" w:hAnsi="Arial" w:cs="Arial"/>
                <w:sz w:val="24"/>
                <w:szCs w:val="24"/>
              </w:rPr>
              <w:t>Where relevant the impact of maintaining the school on the other schools within the Federation or Multi Academy Trust.</w:t>
            </w:r>
            <w:r w:rsidRPr="0070052F">
              <w:rPr>
                <w:szCs w:val="24"/>
              </w:rPr>
              <w:t xml:space="preserve"> </w:t>
            </w:r>
          </w:p>
        </w:tc>
      </w:tr>
      <w:tr w:rsidR="003B350A" w:rsidRPr="0070052F" w14:paraId="79973194" w14:textId="77777777" w:rsidTr="27D789EE">
        <w:tc>
          <w:tcPr>
            <w:tcW w:w="1135" w:type="dxa"/>
            <w:tcBorders>
              <w:top w:val="nil"/>
              <w:left w:val="nil"/>
              <w:bottom w:val="nil"/>
              <w:right w:val="nil"/>
            </w:tcBorders>
            <w:shd w:val="clear" w:color="auto" w:fill="auto"/>
          </w:tcPr>
          <w:p w14:paraId="0047445D" w14:textId="77777777" w:rsidR="009B233D" w:rsidRPr="0070052F" w:rsidRDefault="009B233D" w:rsidP="009B233D">
            <w:pPr>
              <w:pStyle w:val="Header"/>
              <w:numPr>
                <w:ilvl w:val="1"/>
                <w:numId w:val="1"/>
              </w:numPr>
              <w:autoSpaceDE/>
              <w:autoSpaceDN/>
              <w:adjustRightInd/>
              <w:ind w:left="574" w:hanging="574"/>
              <w:jc w:val="both"/>
              <w:rPr>
                <w:sz w:val="24"/>
              </w:rPr>
            </w:pPr>
          </w:p>
        </w:tc>
        <w:tc>
          <w:tcPr>
            <w:tcW w:w="8789" w:type="dxa"/>
            <w:tcBorders>
              <w:top w:val="nil"/>
              <w:left w:val="nil"/>
              <w:bottom w:val="nil"/>
              <w:right w:val="nil"/>
            </w:tcBorders>
            <w:shd w:val="clear" w:color="auto" w:fill="auto"/>
          </w:tcPr>
          <w:p w14:paraId="49165A68" w14:textId="323147F6" w:rsidR="009B233D" w:rsidRPr="0070052F" w:rsidRDefault="009B233D" w:rsidP="00BE512A">
            <w:pPr>
              <w:rPr>
                <w:rFonts w:ascii="Arial" w:hAnsi="Arial" w:cs="Arial"/>
                <w:sz w:val="24"/>
                <w:szCs w:val="24"/>
              </w:rPr>
            </w:pPr>
            <w:r w:rsidRPr="0070052F">
              <w:rPr>
                <w:rFonts w:ascii="Arial" w:hAnsi="Arial" w:cs="Arial"/>
                <w:sz w:val="24"/>
                <w:szCs w:val="24"/>
              </w:rPr>
              <w:t xml:space="preserve">The process for prioritising the use of capital should be amended to include reporting to the Cabinet Member for Children’s Services three times a year.  A copy of the amended Terms of Reference for Capital Priorities Groups is included in </w:t>
            </w:r>
            <w:r w:rsidR="00114F88">
              <w:rPr>
                <w:rFonts w:ascii="Arial" w:hAnsi="Arial" w:cs="Arial"/>
                <w:sz w:val="24"/>
                <w:szCs w:val="24"/>
              </w:rPr>
              <w:t>A</w:t>
            </w:r>
            <w:r w:rsidRPr="0070052F">
              <w:rPr>
                <w:rFonts w:ascii="Arial" w:hAnsi="Arial" w:cs="Arial"/>
                <w:sz w:val="24"/>
                <w:szCs w:val="24"/>
              </w:rPr>
              <w:t xml:space="preserve">ppendix </w:t>
            </w:r>
            <w:r w:rsidR="00C71671">
              <w:rPr>
                <w:rFonts w:ascii="Arial" w:hAnsi="Arial" w:cs="Arial"/>
                <w:sz w:val="24"/>
                <w:szCs w:val="24"/>
              </w:rPr>
              <w:t>4</w:t>
            </w:r>
            <w:r w:rsidRPr="0070052F">
              <w:rPr>
                <w:rFonts w:ascii="Arial" w:hAnsi="Arial" w:cs="Arial"/>
                <w:sz w:val="24"/>
                <w:szCs w:val="24"/>
              </w:rPr>
              <w:t>.</w:t>
            </w:r>
          </w:p>
        </w:tc>
      </w:tr>
      <w:tr w:rsidR="003B350A" w:rsidRPr="0070052F" w14:paraId="65C321C5" w14:textId="77777777" w:rsidTr="27D789EE">
        <w:tc>
          <w:tcPr>
            <w:tcW w:w="1135" w:type="dxa"/>
            <w:tcBorders>
              <w:top w:val="nil"/>
              <w:left w:val="nil"/>
              <w:bottom w:val="nil"/>
              <w:right w:val="nil"/>
            </w:tcBorders>
            <w:shd w:val="clear" w:color="auto" w:fill="auto"/>
          </w:tcPr>
          <w:p w14:paraId="3855F546" w14:textId="77777777" w:rsidR="009B233D" w:rsidRPr="0070052F" w:rsidRDefault="009B233D" w:rsidP="009B233D">
            <w:pPr>
              <w:pStyle w:val="Header"/>
              <w:numPr>
                <w:ilvl w:val="1"/>
                <w:numId w:val="1"/>
              </w:numPr>
              <w:autoSpaceDE/>
              <w:autoSpaceDN/>
              <w:adjustRightInd/>
              <w:ind w:left="574" w:hanging="574"/>
              <w:jc w:val="both"/>
              <w:rPr>
                <w:sz w:val="24"/>
              </w:rPr>
            </w:pPr>
          </w:p>
        </w:tc>
        <w:tc>
          <w:tcPr>
            <w:tcW w:w="8789" w:type="dxa"/>
            <w:tcBorders>
              <w:top w:val="nil"/>
              <w:left w:val="nil"/>
              <w:bottom w:val="nil"/>
              <w:right w:val="nil"/>
            </w:tcBorders>
            <w:shd w:val="clear" w:color="auto" w:fill="auto"/>
          </w:tcPr>
          <w:p w14:paraId="54AF57AB" w14:textId="77777777" w:rsidR="009B233D" w:rsidRPr="0070052F" w:rsidRDefault="009B233D" w:rsidP="00BE512A">
            <w:pPr>
              <w:rPr>
                <w:rFonts w:ascii="Arial" w:hAnsi="Arial" w:cs="Arial"/>
                <w:sz w:val="24"/>
                <w:szCs w:val="24"/>
              </w:rPr>
            </w:pPr>
            <w:r w:rsidRPr="0070052F">
              <w:rPr>
                <w:rFonts w:ascii="Arial" w:hAnsi="Arial" w:cs="Arial"/>
                <w:sz w:val="24"/>
                <w:szCs w:val="24"/>
              </w:rPr>
              <w:t xml:space="preserve">The approach to capital prioritisation should make explicit reference to national benchmarks, as outlined in the DfE Scorecard.  The statutory duty to provide </w:t>
            </w:r>
            <w:proofErr w:type="gramStart"/>
            <w:r w:rsidRPr="0070052F">
              <w:rPr>
                <w:rFonts w:ascii="Arial" w:hAnsi="Arial" w:cs="Arial"/>
                <w:sz w:val="24"/>
                <w:szCs w:val="24"/>
              </w:rPr>
              <w:t>sufficient</w:t>
            </w:r>
            <w:proofErr w:type="gramEnd"/>
            <w:r w:rsidRPr="0070052F">
              <w:rPr>
                <w:rFonts w:ascii="Arial" w:hAnsi="Arial" w:cs="Arial"/>
                <w:sz w:val="24"/>
                <w:szCs w:val="24"/>
              </w:rPr>
              <w:t xml:space="preserve"> and high-quality school places may still result in a strong business case, even where benchmarks are likely to be exceeded.</w:t>
            </w:r>
          </w:p>
        </w:tc>
      </w:tr>
      <w:tr w:rsidR="003B350A" w:rsidRPr="0070052F" w14:paraId="3E186714" w14:textId="77777777" w:rsidTr="27D789EE">
        <w:tc>
          <w:tcPr>
            <w:tcW w:w="1135" w:type="dxa"/>
            <w:tcBorders>
              <w:top w:val="nil"/>
              <w:left w:val="nil"/>
              <w:bottom w:val="nil"/>
              <w:right w:val="nil"/>
            </w:tcBorders>
            <w:shd w:val="clear" w:color="auto" w:fill="auto"/>
          </w:tcPr>
          <w:p w14:paraId="09F37CEE" w14:textId="77777777" w:rsidR="009B233D" w:rsidRPr="0070052F" w:rsidRDefault="009B233D" w:rsidP="009B233D">
            <w:pPr>
              <w:pStyle w:val="Header"/>
              <w:numPr>
                <w:ilvl w:val="1"/>
                <w:numId w:val="1"/>
              </w:numPr>
              <w:autoSpaceDE/>
              <w:autoSpaceDN/>
              <w:adjustRightInd/>
              <w:ind w:left="574" w:hanging="574"/>
              <w:jc w:val="both"/>
              <w:rPr>
                <w:sz w:val="24"/>
              </w:rPr>
            </w:pPr>
          </w:p>
        </w:tc>
        <w:tc>
          <w:tcPr>
            <w:tcW w:w="8789" w:type="dxa"/>
            <w:tcBorders>
              <w:top w:val="nil"/>
              <w:left w:val="nil"/>
              <w:bottom w:val="nil"/>
              <w:right w:val="nil"/>
            </w:tcBorders>
            <w:shd w:val="clear" w:color="auto" w:fill="auto"/>
          </w:tcPr>
          <w:p w14:paraId="5D0C5B53" w14:textId="77777777" w:rsidR="009B233D" w:rsidRPr="0070052F" w:rsidRDefault="009B233D" w:rsidP="00BE512A">
            <w:pPr>
              <w:rPr>
                <w:rFonts w:ascii="Arial" w:hAnsi="Arial" w:cs="Arial"/>
                <w:sz w:val="24"/>
                <w:szCs w:val="24"/>
              </w:rPr>
            </w:pPr>
            <w:r w:rsidRPr="0070052F">
              <w:rPr>
                <w:rFonts w:ascii="Arial" w:hAnsi="Arial" w:cs="Arial"/>
                <w:sz w:val="24"/>
                <w:szCs w:val="24"/>
              </w:rPr>
              <w:t>The development of capital projects for new school places includes collaboration with the Fire Service to identify how schemes can include mitigation of fire risk on a case by case basis.  This is already current practice and should be formally identified to be part of our policy approach.</w:t>
            </w:r>
          </w:p>
        </w:tc>
      </w:tr>
      <w:tr w:rsidR="003B350A" w:rsidRPr="0070052F" w14:paraId="3F924EAE" w14:textId="77777777" w:rsidTr="27D789EE">
        <w:tc>
          <w:tcPr>
            <w:tcW w:w="1135" w:type="dxa"/>
            <w:tcBorders>
              <w:top w:val="nil"/>
              <w:left w:val="nil"/>
              <w:bottom w:val="nil"/>
              <w:right w:val="nil"/>
            </w:tcBorders>
            <w:shd w:val="clear" w:color="auto" w:fill="auto"/>
          </w:tcPr>
          <w:p w14:paraId="493741A2" w14:textId="77777777" w:rsidR="009B233D" w:rsidRPr="0070052F" w:rsidRDefault="009B233D" w:rsidP="009B233D">
            <w:pPr>
              <w:pStyle w:val="Header"/>
              <w:numPr>
                <w:ilvl w:val="1"/>
                <w:numId w:val="1"/>
              </w:numPr>
              <w:autoSpaceDE/>
              <w:autoSpaceDN/>
              <w:adjustRightInd/>
              <w:ind w:left="574" w:hanging="574"/>
              <w:jc w:val="both"/>
              <w:rPr>
                <w:sz w:val="24"/>
              </w:rPr>
            </w:pPr>
          </w:p>
        </w:tc>
        <w:tc>
          <w:tcPr>
            <w:tcW w:w="8789" w:type="dxa"/>
            <w:tcBorders>
              <w:top w:val="nil"/>
              <w:left w:val="nil"/>
              <w:bottom w:val="nil"/>
              <w:right w:val="nil"/>
            </w:tcBorders>
            <w:shd w:val="clear" w:color="auto" w:fill="auto"/>
          </w:tcPr>
          <w:p w14:paraId="67DDB5BF" w14:textId="77777777" w:rsidR="009B233D" w:rsidRPr="003B350A" w:rsidRDefault="009B233D" w:rsidP="00BE512A">
            <w:pPr>
              <w:rPr>
                <w:rFonts w:ascii="Arial" w:hAnsi="Arial" w:cs="Arial"/>
                <w:sz w:val="24"/>
                <w:szCs w:val="24"/>
              </w:rPr>
            </w:pPr>
            <w:r w:rsidRPr="0070052F">
              <w:rPr>
                <w:rFonts w:ascii="Arial" w:hAnsi="Arial" w:cs="Arial"/>
                <w:sz w:val="24"/>
                <w:szCs w:val="24"/>
              </w:rPr>
              <w:t xml:space="preserve">Governing Boards of Local Authority Maintained Schools, where Norfolk County Council has a property interest are asked to consider joining a maintenance </w:t>
            </w:r>
            <w:r w:rsidRPr="0070052F">
              <w:rPr>
                <w:rFonts w:ascii="Arial" w:hAnsi="Arial" w:cs="Arial"/>
                <w:sz w:val="24"/>
                <w:szCs w:val="24"/>
              </w:rPr>
              <w:lastRenderedPageBreak/>
              <w:t>scheme.  Where they Governing Boards do not join a scheme, officers will request that they share the details of the planned maintenance with officers on an annual basis and show a clear understanding that the LA cannot be called upon to solve maintenance issues that otherwise would have been covered by a maintenance scheme.</w:t>
            </w:r>
          </w:p>
        </w:tc>
      </w:tr>
      <w:tr w:rsidR="003B350A" w:rsidRPr="0070052F" w14:paraId="0BB5363E" w14:textId="77777777" w:rsidTr="27D789EE">
        <w:tc>
          <w:tcPr>
            <w:tcW w:w="1135" w:type="dxa"/>
            <w:tcBorders>
              <w:top w:val="nil"/>
              <w:left w:val="nil"/>
              <w:bottom w:val="nil"/>
              <w:right w:val="nil"/>
            </w:tcBorders>
            <w:shd w:val="clear" w:color="auto" w:fill="auto"/>
          </w:tcPr>
          <w:p w14:paraId="6AE1516F" w14:textId="77777777" w:rsidR="009B233D" w:rsidRPr="0070052F" w:rsidRDefault="009B233D" w:rsidP="009B233D">
            <w:pPr>
              <w:pStyle w:val="Header"/>
              <w:numPr>
                <w:ilvl w:val="0"/>
                <w:numId w:val="1"/>
              </w:numPr>
              <w:autoSpaceDE/>
              <w:autoSpaceDN/>
              <w:adjustRightInd/>
              <w:spacing w:before="60" w:after="60"/>
              <w:ind w:left="643" w:hanging="643"/>
              <w:rPr>
                <w:b/>
                <w:sz w:val="28"/>
                <w:szCs w:val="28"/>
              </w:rPr>
            </w:pPr>
          </w:p>
        </w:tc>
        <w:tc>
          <w:tcPr>
            <w:tcW w:w="8789" w:type="dxa"/>
            <w:tcBorders>
              <w:top w:val="nil"/>
              <w:left w:val="nil"/>
              <w:bottom w:val="nil"/>
              <w:right w:val="nil"/>
            </w:tcBorders>
            <w:shd w:val="clear" w:color="auto" w:fill="auto"/>
          </w:tcPr>
          <w:p w14:paraId="60FE0290" w14:textId="77777777" w:rsidR="009B233D" w:rsidRPr="003B350A" w:rsidRDefault="009B233D" w:rsidP="00BE512A">
            <w:pPr>
              <w:spacing w:before="60" w:after="60"/>
              <w:rPr>
                <w:rFonts w:ascii="Arial" w:eastAsia="Times New Roman" w:hAnsi="Arial" w:cs="Arial"/>
                <w:b/>
                <w:bCs/>
                <w:sz w:val="28"/>
                <w:szCs w:val="20"/>
              </w:rPr>
            </w:pPr>
            <w:r w:rsidRPr="0070052F">
              <w:rPr>
                <w:rFonts w:ascii="Arial" w:eastAsia="Times New Roman" w:hAnsi="Arial" w:cs="Arial"/>
                <w:b/>
                <w:bCs/>
                <w:sz w:val="28"/>
                <w:szCs w:val="20"/>
              </w:rPr>
              <w:t>Impact of the</w:t>
            </w:r>
            <w:r w:rsidRPr="0070052F">
              <w:rPr>
                <w:b/>
                <w:sz w:val="28"/>
                <w:szCs w:val="28"/>
              </w:rPr>
              <w:t xml:space="preserve"> </w:t>
            </w:r>
            <w:r w:rsidRPr="0070052F">
              <w:rPr>
                <w:rFonts w:ascii="Arial" w:eastAsia="Times New Roman" w:hAnsi="Arial" w:cs="Arial"/>
                <w:b/>
                <w:bCs/>
                <w:sz w:val="28"/>
                <w:szCs w:val="20"/>
              </w:rPr>
              <w:t xml:space="preserve">Proposal </w:t>
            </w:r>
            <w:r w:rsidRPr="0070052F">
              <w:rPr>
                <w:rFonts w:ascii="Arial" w:hAnsi="Arial" w:cs="Arial"/>
                <w:vanish/>
                <w:sz w:val="20"/>
              </w:rPr>
              <w:t>Summarise what will be different as a result of the proposal and how this will be measured.</w:t>
            </w:r>
          </w:p>
        </w:tc>
      </w:tr>
      <w:tr w:rsidR="003B350A" w:rsidRPr="0070052F" w14:paraId="57621877" w14:textId="77777777" w:rsidTr="27D789EE">
        <w:tc>
          <w:tcPr>
            <w:tcW w:w="1135" w:type="dxa"/>
            <w:tcBorders>
              <w:top w:val="nil"/>
              <w:left w:val="nil"/>
              <w:bottom w:val="nil"/>
              <w:right w:val="nil"/>
            </w:tcBorders>
            <w:shd w:val="clear" w:color="auto" w:fill="auto"/>
          </w:tcPr>
          <w:p w14:paraId="41EE9987" w14:textId="77777777" w:rsidR="009B233D" w:rsidRPr="0070052F"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7984A1F0" w14:textId="77777777" w:rsidR="009B233D" w:rsidRPr="0070052F" w:rsidRDefault="009B233D" w:rsidP="00BE512A">
            <w:pPr>
              <w:rPr>
                <w:rFonts w:ascii="Arial" w:hAnsi="Arial" w:cs="Arial"/>
                <w:sz w:val="24"/>
                <w:szCs w:val="24"/>
              </w:rPr>
            </w:pPr>
            <w:r w:rsidRPr="0070052F">
              <w:rPr>
                <w:rFonts w:ascii="Arial" w:hAnsi="Arial" w:cs="Arial"/>
                <w:sz w:val="24"/>
                <w:szCs w:val="24"/>
              </w:rPr>
              <w:t>As a result of this proposal Norfolk County Council will develop:</w:t>
            </w:r>
          </w:p>
          <w:p w14:paraId="7045627B" w14:textId="77777777" w:rsidR="009B233D" w:rsidRPr="003B350A" w:rsidRDefault="009B233D" w:rsidP="00BE512A">
            <w:pPr>
              <w:pStyle w:val="ListParagraph"/>
              <w:numPr>
                <w:ilvl w:val="0"/>
                <w:numId w:val="16"/>
              </w:numPr>
              <w:ind w:left="466" w:hanging="283"/>
              <w:rPr>
                <w:rFonts w:ascii="Arial" w:hAnsi="Arial" w:cs="Arial"/>
                <w:sz w:val="24"/>
                <w:szCs w:val="24"/>
              </w:rPr>
            </w:pPr>
            <w:r w:rsidRPr="0070052F">
              <w:rPr>
                <w:rFonts w:ascii="Arial" w:hAnsi="Arial" w:cs="Arial"/>
                <w:sz w:val="24"/>
                <w:szCs w:val="24"/>
              </w:rPr>
              <w:t>Key educational priorities for each of the seven district areas and share these with relevant stakeholders and school improvement providers.</w:t>
            </w:r>
          </w:p>
          <w:p w14:paraId="30DFF0E9" w14:textId="2C09C95F" w:rsidR="009B233D" w:rsidRPr="0070052F" w:rsidRDefault="009B233D" w:rsidP="00BE512A">
            <w:pPr>
              <w:pStyle w:val="ListParagraph"/>
              <w:numPr>
                <w:ilvl w:val="0"/>
                <w:numId w:val="16"/>
              </w:numPr>
              <w:ind w:left="466" w:hanging="283"/>
              <w:rPr>
                <w:rFonts w:ascii="Arial" w:hAnsi="Arial" w:cs="Arial"/>
                <w:sz w:val="24"/>
                <w:szCs w:val="24"/>
              </w:rPr>
            </w:pPr>
            <w:r w:rsidRPr="003B350A">
              <w:rPr>
                <w:rFonts w:ascii="Arial" w:hAnsi="Arial" w:cs="Arial"/>
                <w:sz w:val="24"/>
                <w:szCs w:val="24"/>
              </w:rPr>
              <w:t xml:space="preserve">A revised offer to support all forms of governance and secure the support necessary to </w:t>
            </w:r>
            <w:r w:rsidRPr="0070052F">
              <w:rPr>
                <w:rFonts w:ascii="Arial" w:hAnsi="Arial" w:cs="Arial"/>
                <w:sz w:val="24"/>
                <w:szCs w:val="24"/>
              </w:rPr>
              <w:t>create larger groups of schools.</w:t>
            </w:r>
          </w:p>
          <w:p w14:paraId="1A29E799" w14:textId="77777777" w:rsidR="009B233D" w:rsidRPr="0070052F" w:rsidRDefault="009B233D" w:rsidP="00BE512A">
            <w:pPr>
              <w:pStyle w:val="ListParagraph"/>
              <w:numPr>
                <w:ilvl w:val="0"/>
                <w:numId w:val="16"/>
              </w:numPr>
              <w:ind w:left="466" w:hanging="283"/>
              <w:rPr>
                <w:rFonts w:ascii="Arial" w:hAnsi="Arial" w:cs="Arial"/>
                <w:sz w:val="24"/>
                <w:szCs w:val="24"/>
              </w:rPr>
            </w:pPr>
            <w:r w:rsidRPr="0070052F">
              <w:rPr>
                <w:rFonts w:ascii="Arial" w:hAnsi="Arial" w:cs="Arial"/>
                <w:sz w:val="24"/>
                <w:szCs w:val="24"/>
              </w:rPr>
              <w:t xml:space="preserve">A partnership approach to secure strong leadership development including for leadership teams across groups of schools. </w:t>
            </w:r>
          </w:p>
          <w:p w14:paraId="54A6A0F6" w14:textId="77777777" w:rsidR="009B233D" w:rsidRPr="0070052F" w:rsidRDefault="009B233D" w:rsidP="00BE512A">
            <w:pPr>
              <w:pStyle w:val="ListParagraph"/>
              <w:numPr>
                <w:ilvl w:val="0"/>
                <w:numId w:val="16"/>
              </w:numPr>
              <w:ind w:left="466" w:hanging="283"/>
              <w:rPr>
                <w:rFonts w:ascii="Arial" w:hAnsi="Arial" w:cs="Arial"/>
                <w:sz w:val="24"/>
                <w:szCs w:val="24"/>
              </w:rPr>
            </w:pPr>
            <w:r w:rsidRPr="0070052F">
              <w:rPr>
                <w:rFonts w:ascii="Arial" w:hAnsi="Arial" w:cs="Arial"/>
                <w:sz w:val="24"/>
                <w:szCs w:val="24"/>
              </w:rPr>
              <w:t>A pro-active approach to place planning for all areas with demographic change, ensuring efficient use of resources and value for money.</w:t>
            </w:r>
          </w:p>
          <w:p w14:paraId="1779E90B" w14:textId="77777777" w:rsidR="009B233D" w:rsidRPr="0070052F" w:rsidRDefault="009B233D" w:rsidP="00BE512A">
            <w:pPr>
              <w:pStyle w:val="ListParagraph"/>
              <w:numPr>
                <w:ilvl w:val="0"/>
                <w:numId w:val="16"/>
              </w:numPr>
              <w:ind w:left="466" w:hanging="283"/>
              <w:rPr>
                <w:rFonts w:ascii="Arial" w:hAnsi="Arial" w:cs="Arial"/>
                <w:sz w:val="24"/>
                <w:szCs w:val="24"/>
              </w:rPr>
            </w:pPr>
            <w:r w:rsidRPr="0070052F">
              <w:rPr>
                <w:rFonts w:ascii="Arial" w:hAnsi="Arial" w:cs="Arial"/>
                <w:sz w:val="24"/>
                <w:szCs w:val="24"/>
              </w:rPr>
              <w:t>Long term sustainable improvement, reducing the need for intervention.</w:t>
            </w:r>
          </w:p>
          <w:p w14:paraId="3AEDFF26" w14:textId="3DBC1832" w:rsidR="009B233D" w:rsidRPr="0070052F" w:rsidRDefault="009B233D" w:rsidP="00BE512A">
            <w:pPr>
              <w:pStyle w:val="ListParagraph"/>
              <w:numPr>
                <w:ilvl w:val="0"/>
                <w:numId w:val="16"/>
              </w:numPr>
              <w:ind w:left="466" w:hanging="283"/>
            </w:pPr>
            <w:r w:rsidRPr="0070052F">
              <w:rPr>
                <w:rFonts w:ascii="Arial" w:hAnsi="Arial" w:cs="Arial"/>
                <w:sz w:val="24"/>
                <w:szCs w:val="24"/>
              </w:rPr>
              <w:t>Early identification of any requirement for capital, which exceeds the allocation of Basic Need grant by the DfE.</w:t>
            </w:r>
          </w:p>
        </w:tc>
      </w:tr>
      <w:tr w:rsidR="003B350A" w:rsidRPr="0070052F" w14:paraId="1D4B50CE" w14:textId="77777777" w:rsidTr="27D789EE">
        <w:tc>
          <w:tcPr>
            <w:tcW w:w="1135" w:type="dxa"/>
            <w:tcBorders>
              <w:top w:val="nil"/>
              <w:left w:val="nil"/>
              <w:bottom w:val="nil"/>
              <w:right w:val="nil"/>
            </w:tcBorders>
            <w:shd w:val="clear" w:color="auto" w:fill="auto"/>
          </w:tcPr>
          <w:p w14:paraId="695167E4" w14:textId="77777777" w:rsidR="009B233D" w:rsidRPr="0070052F" w:rsidRDefault="009B233D" w:rsidP="009B233D">
            <w:pPr>
              <w:pStyle w:val="Header"/>
              <w:numPr>
                <w:ilvl w:val="0"/>
                <w:numId w:val="1"/>
              </w:numPr>
              <w:autoSpaceDE/>
              <w:autoSpaceDN/>
              <w:adjustRightInd/>
              <w:spacing w:before="60" w:after="60"/>
              <w:ind w:left="643" w:hanging="643"/>
              <w:rPr>
                <w:b/>
                <w:sz w:val="28"/>
                <w:szCs w:val="28"/>
              </w:rPr>
            </w:pPr>
          </w:p>
        </w:tc>
        <w:tc>
          <w:tcPr>
            <w:tcW w:w="8789" w:type="dxa"/>
            <w:tcBorders>
              <w:top w:val="nil"/>
              <w:left w:val="nil"/>
              <w:bottom w:val="nil"/>
              <w:right w:val="nil"/>
            </w:tcBorders>
            <w:shd w:val="clear" w:color="auto" w:fill="auto"/>
          </w:tcPr>
          <w:p w14:paraId="730B8DC9" w14:textId="77777777" w:rsidR="009B233D" w:rsidRPr="003B350A" w:rsidRDefault="009B233D" w:rsidP="00BE512A">
            <w:pPr>
              <w:spacing w:before="60" w:after="60"/>
              <w:rPr>
                <w:rFonts w:ascii="Arial" w:hAnsi="Arial" w:cs="Arial"/>
                <w:sz w:val="28"/>
              </w:rPr>
            </w:pPr>
            <w:r w:rsidRPr="0070052F">
              <w:rPr>
                <w:rFonts w:ascii="Arial" w:eastAsia="Times New Roman" w:hAnsi="Arial" w:cs="Arial"/>
                <w:b/>
                <w:bCs/>
                <w:sz w:val="28"/>
                <w:szCs w:val="20"/>
              </w:rPr>
              <w:t>Financial Implications</w:t>
            </w:r>
            <w:r w:rsidRPr="0070052F">
              <w:rPr>
                <w:rFonts w:ascii="Arial" w:hAnsi="Arial" w:cs="Arial"/>
                <w:vanish/>
                <w:sz w:val="20"/>
              </w:rPr>
              <w:t xml:space="preserve">Summarise for Members the key financial implications that will need to be taken into account as balanced with other factors when making a decision.  The summary should state whether the cost/expenditure falls within the parameters of the Annual Budget agreed by Council and whether the Chief Finance Officer has confirmed the financial implications. </w:t>
            </w:r>
            <w:r w:rsidRPr="0070052F">
              <w:rPr>
                <w:rFonts w:ascii="Arial" w:hAnsi="Arial" w:cs="Arial"/>
                <w:vanish/>
                <w:sz w:val="20"/>
              </w:rPr>
              <w:br/>
              <w:t>For advice on financial implications you may wish to contact your Finance Business Partner or Titus Adam, Financial Projects and Planning Manager on 01603 222806</w:t>
            </w:r>
          </w:p>
        </w:tc>
      </w:tr>
      <w:tr w:rsidR="003B350A" w:rsidRPr="0070052F" w14:paraId="1DA571D2" w14:textId="77777777" w:rsidTr="27D789EE">
        <w:tc>
          <w:tcPr>
            <w:tcW w:w="1135" w:type="dxa"/>
            <w:tcBorders>
              <w:top w:val="nil"/>
              <w:left w:val="nil"/>
              <w:bottom w:val="nil"/>
              <w:right w:val="nil"/>
            </w:tcBorders>
            <w:shd w:val="clear" w:color="auto" w:fill="auto"/>
          </w:tcPr>
          <w:p w14:paraId="6D67C12E" w14:textId="77777777" w:rsidR="009B233D" w:rsidRPr="0070052F"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406AF374" w14:textId="73F90429" w:rsidR="009B233D" w:rsidRPr="0070052F" w:rsidRDefault="009B233D" w:rsidP="00BE512A">
            <w:pPr>
              <w:rPr>
                <w:rFonts w:ascii="Arial" w:hAnsi="Arial" w:cs="Arial"/>
                <w:sz w:val="24"/>
                <w:szCs w:val="24"/>
              </w:rPr>
            </w:pPr>
            <w:r w:rsidRPr="0070052F">
              <w:rPr>
                <w:rFonts w:ascii="Arial" w:hAnsi="Arial" w:cs="Arial"/>
                <w:sz w:val="24"/>
                <w:szCs w:val="24"/>
              </w:rPr>
              <w:t>Capital deployment focused on new places and condition improvement.</w:t>
            </w:r>
          </w:p>
          <w:p w14:paraId="620A78CA" w14:textId="77777777" w:rsidR="009B233D" w:rsidRPr="0070052F" w:rsidRDefault="009B233D" w:rsidP="00BE512A">
            <w:pPr>
              <w:rPr>
                <w:rFonts w:ascii="Arial" w:hAnsi="Arial" w:cs="Arial"/>
                <w:sz w:val="24"/>
                <w:szCs w:val="24"/>
              </w:rPr>
            </w:pPr>
            <w:r w:rsidRPr="0070052F">
              <w:rPr>
                <w:rFonts w:ascii="Arial" w:hAnsi="Arial" w:cs="Arial"/>
                <w:sz w:val="24"/>
                <w:szCs w:val="24"/>
              </w:rPr>
              <w:t>Some capital may be needed to adjust number of places in areas of demographic decline.</w:t>
            </w:r>
          </w:p>
          <w:p w14:paraId="46C8BA72" w14:textId="77777777" w:rsidR="009B233D" w:rsidRPr="0070052F" w:rsidRDefault="009B233D" w:rsidP="00BE512A">
            <w:pPr>
              <w:rPr>
                <w:szCs w:val="24"/>
              </w:rPr>
            </w:pPr>
            <w:r w:rsidRPr="0070052F">
              <w:rPr>
                <w:rFonts w:ascii="Arial" w:hAnsi="Arial" w:cs="Arial"/>
                <w:sz w:val="24"/>
                <w:szCs w:val="24"/>
              </w:rPr>
              <w:t>Some capital may be needed in exceptional circumstance to secure better organisation of school places in a local area (e.g. merger of two schools that are not sustainable to secure continued education).</w:t>
            </w:r>
            <w:r w:rsidRPr="0070052F">
              <w:rPr>
                <w:szCs w:val="24"/>
              </w:rPr>
              <w:t xml:space="preserve"> </w:t>
            </w:r>
          </w:p>
        </w:tc>
      </w:tr>
      <w:tr w:rsidR="003B350A" w:rsidRPr="0070052F" w14:paraId="248E002D" w14:textId="77777777" w:rsidTr="27D789EE">
        <w:tc>
          <w:tcPr>
            <w:tcW w:w="1135" w:type="dxa"/>
            <w:tcBorders>
              <w:top w:val="nil"/>
              <w:left w:val="nil"/>
              <w:bottom w:val="nil"/>
              <w:right w:val="nil"/>
            </w:tcBorders>
            <w:shd w:val="clear" w:color="auto" w:fill="auto"/>
          </w:tcPr>
          <w:p w14:paraId="6F0C46EC" w14:textId="77777777" w:rsidR="009B233D" w:rsidRPr="0070052F" w:rsidRDefault="009B233D" w:rsidP="009B233D">
            <w:pPr>
              <w:pStyle w:val="Header"/>
              <w:numPr>
                <w:ilvl w:val="0"/>
                <w:numId w:val="1"/>
              </w:numPr>
              <w:autoSpaceDE/>
              <w:autoSpaceDN/>
              <w:adjustRightInd/>
              <w:spacing w:before="60" w:after="60"/>
              <w:ind w:left="643" w:hanging="643"/>
              <w:rPr>
                <w:b/>
                <w:sz w:val="28"/>
                <w:szCs w:val="28"/>
              </w:rPr>
            </w:pPr>
          </w:p>
        </w:tc>
        <w:tc>
          <w:tcPr>
            <w:tcW w:w="8789" w:type="dxa"/>
            <w:tcBorders>
              <w:top w:val="nil"/>
              <w:left w:val="nil"/>
              <w:bottom w:val="nil"/>
              <w:right w:val="nil"/>
            </w:tcBorders>
            <w:shd w:val="clear" w:color="auto" w:fill="auto"/>
          </w:tcPr>
          <w:p w14:paraId="4509D06F" w14:textId="77777777" w:rsidR="009B233D" w:rsidRPr="0070052F" w:rsidRDefault="009B233D" w:rsidP="00BE512A">
            <w:pPr>
              <w:spacing w:before="60" w:after="60"/>
              <w:rPr>
                <w:b/>
                <w:sz w:val="28"/>
                <w:szCs w:val="28"/>
              </w:rPr>
            </w:pPr>
            <w:r w:rsidRPr="0070052F">
              <w:rPr>
                <w:rFonts w:ascii="Arial" w:eastAsia="Times New Roman" w:hAnsi="Arial" w:cs="Arial"/>
                <w:b/>
                <w:bCs/>
                <w:sz w:val="28"/>
                <w:szCs w:val="20"/>
              </w:rPr>
              <w:t>Resource Implications</w:t>
            </w:r>
          </w:p>
        </w:tc>
      </w:tr>
      <w:tr w:rsidR="003B350A" w:rsidRPr="0070052F" w14:paraId="313D269B" w14:textId="77777777" w:rsidTr="27D789EE">
        <w:tc>
          <w:tcPr>
            <w:tcW w:w="1135" w:type="dxa"/>
            <w:tcBorders>
              <w:top w:val="nil"/>
              <w:left w:val="nil"/>
              <w:bottom w:val="nil"/>
              <w:right w:val="nil"/>
            </w:tcBorders>
            <w:shd w:val="clear" w:color="auto" w:fill="auto"/>
          </w:tcPr>
          <w:p w14:paraId="76A98D9E" w14:textId="77777777" w:rsidR="009B233D" w:rsidRPr="0070052F"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61AAED58" w14:textId="77777777" w:rsidR="009B233D" w:rsidRPr="003B350A" w:rsidRDefault="009B233D" w:rsidP="00BE512A">
            <w:pPr>
              <w:rPr>
                <w:rFonts w:ascii="Arial" w:hAnsi="Arial" w:cs="Arial"/>
                <w:b/>
                <w:sz w:val="24"/>
                <w:szCs w:val="24"/>
              </w:rPr>
            </w:pPr>
            <w:r w:rsidRPr="0070052F">
              <w:rPr>
                <w:rFonts w:ascii="Arial" w:hAnsi="Arial" w:cs="Arial"/>
                <w:b/>
                <w:sz w:val="24"/>
                <w:szCs w:val="24"/>
              </w:rPr>
              <w:t xml:space="preserve">Staff: </w:t>
            </w:r>
            <w:r w:rsidRPr="0070052F">
              <w:rPr>
                <w:rFonts w:ascii="Arial" w:hAnsi="Arial" w:cs="Arial"/>
                <w:vanish/>
                <w:sz w:val="24"/>
                <w:szCs w:val="24"/>
              </w:rPr>
              <w:t>For advice on staffing implications you may wish to contact your HR Business Partner.</w:t>
            </w:r>
          </w:p>
          <w:p w14:paraId="7560280D" w14:textId="77777777" w:rsidR="009B233D" w:rsidRPr="0070052F" w:rsidRDefault="009B233D" w:rsidP="00BE512A">
            <w:pPr>
              <w:rPr>
                <w:rFonts w:ascii="Arial" w:hAnsi="Arial" w:cs="Arial"/>
                <w:sz w:val="24"/>
                <w:szCs w:val="24"/>
              </w:rPr>
            </w:pPr>
            <w:r w:rsidRPr="003B350A">
              <w:rPr>
                <w:rFonts w:ascii="Arial" w:hAnsi="Arial" w:cs="Arial"/>
                <w:sz w:val="24"/>
                <w:szCs w:val="24"/>
              </w:rPr>
              <w:t>Existing staff levels for:</w:t>
            </w:r>
          </w:p>
          <w:p w14:paraId="04ED67D2" w14:textId="77777777" w:rsidR="009B233D" w:rsidRPr="0070052F" w:rsidRDefault="009B233D" w:rsidP="00BE512A">
            <w:pPr>
              <w:pStyle w:val="ListParagraph"/>
              <w:numPr>
                <w:ilvl w:val="0"/>
                <w:numId w:val="19"/>
              </w:numPr>
              <w:ind w:left="466" w:hanging="283"/>
              <w:rPr>
                <w:rFonts w:ascii="Arial" w:hAnsi="Arial" w:cs="Arial"/>
                <w:sz w:val="24"/>
                <w:szCs w:val="24"/>
              </w:rPr>
            </w:pPr>
            <w:r w:rsidRPr="0070052F">
              <w:rPr>
                <w:rFonts w:ascii="Arial" w:hAnsi="Arial" w:cs="Arial"/>
                <w:sz w:val="24"/>
                <w:szCs w:val="24"/>
              </w:rPr>
              <w:t xml:space="preserve">Education Advisers with oversight of: </w:t>
            </w:r>
          </w:p>
          <w:p w14:paraId="22B4A8C0" w14:textId="77777777" w:rsidR="009B233D" w:rsidRPr="0070052F" w:rsidRDefault="009B233D" w:rsidP="009B233D">
            <w:pPr>
              <w:pStyle w:val="ListParagraph"/>
              <w:numPr>
                <w:ilvl w:val="0"/>
                <w:numId w:val="20"/>
              </w:numPr>
              <w:ind w:hanging="254"/>
              <w:rPr>
                <w:rFonts w:ascii="Arial" w:hAnsi="Arial" w:cs="Arial"/>
                <w:sz w:val="24"/>
                <w:szCs w:val="24"/>
              </w:rPr>
            </w:pPr>
            <w:r w:rsidRPr="0070052F">
              <w:rPr>
                <w:rFonts w:ascii="Arial" w:hAnsi="Arial" w:cs="Arial"/>
                <w:sz w:val="24"/>
                <w:szCs w:val="24"/>
              </w:rPr>
              <w:t>Leadership Development</w:t>
            </w:r>
          </w:p>
          <w:p w14:paraId="07BA8FD7" w14:textId="77777777" w:rsidR="009B233D" w:rsidRPr="0070052F" w:rsidRDefault="009B233D" w:rsidP="009B233D">
            <w:pPr>
              <w:pStyle w:val="ListParagraph"/>
              <w:numPr>
                <w:ilvl w:val="0"/>
                <w:numId w:val="20"/>
              </w:numPr>
              <w:ind w:hanging="254"/>
              <w:rPr>
                <w:rFonts w:ascii="Arial" w:hAnsi="Arial" w:cs="Arial"/>
                <w:sz w:val="24"/>
                <w:szCs w:val="24"/>
              </w:rPr>
            </w:pPr>
            <w:r w:rsidRPr="0070052F">
              <w:rPr>
                <w:rFonts w:ascii="Arial" w:hAnsi="Arial" w:cs="Arial"/>
                <w:sz w:val="24"/>
                <w:szCs w:val="24"/>
              </w:rPr>
              <w:t>Training and workforce development including Apprenticeships</w:t>
            </w:r>
          </w:p>
          <w:p w14:paraId="1B2CE687" w14:textId="77777777" w:rsidR="009B233D" w:rsidRPr="0070052F" w:rsidRDefault="009B233D" w:rsidP="009B233D">
            <w:pPr>
              <w:pStyle w:val="ListParagraph"/>
              <w:numPr>
                <w:ilvl w:val="0"/>
                <w:numId w:val="20"/>
              </w:numPr>
              <w:ind w:hanging="254"/>
              <w:rPr>
                <w:rFonts w:ascii="Arial" w:hAnsi="Arial" w:cs="Arial"/>
                <w:sz w:val="24"/>
                <w:szCs w:val="24"/>
              </w:rPr>
            </w:pPr>
            <w:r w:rsidRPr="0070052F">
              <w:rPr>
                <w:rFonts w:ascii="Arial" w:hAnsi="Arial" w:cs="Arial"/>
                <w:sz w:val="24"/>
                <w:szCs w:val="24"/>
              </w:rPr>
              <w:t>Area Oversight</w:t>
            </w:r>
          </w:p>
          <w:p w14:paraId="24947E18" w14:textId="77777777" w:rsidR="009B233D" w:rsidRPr="0070052F" w:rsidRDefault="009B233D" w:rsidP="00BE512A">
            <w:pPr>
              <w:pStyle w:val="ListParagraph"/>
              <w:numPr>
                <w:ilvl w:val="0"/>
                <w:numId w:val="19"/>
              </w:numPr>
              <w:ind w:left="466" w:hanging="283"/>
              <w:rPr>
                <w:rFonts w:ascii="Arial" w:hAnsi="Arial" w:cs="Arial"/>
                <w:sz w:val="24"/>
                <w:szCs w:val="24"/>
              </w:rPr>
            </w:pPr>
            <w:r w:rsidRPr="0070052F">
              <w:rPr>
                <w:rFonts w:ascii="Arial" w:hAnsi="Arial" w:cs="Arial"/>
                <w:sz w:val="24"/>
                <w:szCs w:val="24"/>
              </w:rPr>
              <w:t>School organisation</w:t>
            </w:r>
          </w:p>
          <w:p w14:paraId="6FB62945" w14:textId="77777777" w:rsidR="009B233D" w:rsidRPr="0070052F" w:rsidRDefault="009B233D" w:rsidP="00BE512A">
            <w:pPr>
              <w:pStyle w:val="ListParagraph"/>
              <w:numPr>
                <w:ilvl w:val="0"/>
                <w:numId w:val="19"/>
              </w:numPr>
              <w:ind w:left="466" w:hanging="283"/>
              <w:rPr>
                <w:rFonts w:ascii="Arial" w:hAnsi="Arial" w:cs="Arial"/>
                <w:sz w:val="24"/>
                <w:szCs w:val="24"/>
              </w:rPr>
            </w:pPr>
            <w:r w:rsidRPr="0070052F">
              <w:rPr>
                <w:rFonts w:ascii="Arial" w:hAnsi="Arial" w:cs="Arial"/>
                <w:sz w:val="24"/>
                <w:szCs w:val="24"/>
              </w:rPr>
              <w:t>Capital Team</w:t>
            </w:r>
          </w:p>
          <w:p w14:paraId="3A5A3201" w14:textId="071D968D" w:rsidR="009B233D" w:rsidRPr="0070052F" w:rsidRDefault="009B233D" w:rsidP="00BE512A">
            <w:pPr>
              <w:pStyle w:val="ListParagraph"/>
              <w:numPr>
                <w:ilvl w:val="0"/>
                <w:numId w:val="19"/>
              </w:numPr>
              <w:ind w:left="466" w:hanging="283"/>
              <w:rPr>
                <w:rFonts w:ascii="Arial" w:hAnsi="Arial" w:cs="Arial"/>
                <w:b/>
                <w:szCs w:val="24"/>
              </w:rPr>
            </w:pPr>
            <w:r w:rsidRPr="0070052F">
              <w:rPr>
                <w:rFonts w:ascii="Arial" w:hAnsi="Arial" w:cs="Arial"/>
                <w:sz w:val="24"/>
                <w:szCs w:val="24"/>
              </w:rPr>
              <w:t>Place Planning, including direct support to accelerate large scale housing developments (</w:t>
            </w:r>
            <w:r w:rsidR="006942CE">
              <w:rPr>
                <w:rFonts w:ascii="Arial" w:hAnsi="Arial" w:cs="Arial"/>
                <w:sz w:val="24"/>
                <w:szCs w:val="24"/>
              </w:rPr>
              <w:t xml:space="preserve">recently agreed </w:t>
            </w:r>
            <w:r w:rsidRPr="0070052F">
              <w:rPr>
                <w:rFonts w:ascii="Arial" w:hAnsi="Arial" w:cs="Arial"/>
                <w:sz w:val="24"/>
                <w:szCs w:val="24"/>
              </w:rPr>
              <w:t>new post)</w:t>
            </w:r>
          </w:p>
        </w:tc>
      </w:tr>
      <w:tr w:rsidR="003B350A" w:rsidRPr="0070052F" w14:paraId="2FE4A4E2" w14:textId="77777777" w:rsidTr="27D789EE">
        <w:tc>
          <w:tcPr>
            <w:tcW w:w="1135" w:type="dxa"/>
            <w:tcBorders>
              <w:top w:val="nil"/>
              <w:left w:val="nil"/>
              <w:bottom w:val="nil"/>
              <w:right w:val="nil"/>
            </w:tcBorders>
            <w:shd w:val="clear" w:color="auto" w:fill="auto"/>
          </w:tcPr>
          <w:p w14:paraId="11FEE4C6" w14:textId="77777777" w:rsidR="009B233D" w:rsidRPr="0070052F"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7A9B38F2" w14:textId="77777777" w:rsidR="009B233D" w:rsidRPr="003B350A" w:rsidRDefault="009B233D" w:rsidP="00BE512A">
            <w:pPr>
              <w:rPr>
                <w:rFonts w:ascii="Arial" w:hAnsi="Arial" w:cs="Arial"/>
                <w:b/>
                <w:szCs w:val="24"/>
              </w:rPr>
            </w:pPr>
            <w:r w:rsidRPr="0070052F">
              <w:rPr>
                <w:rFonts w:ascii="Arial" w:hAnsi="Arial" w:cs="Arial"/>
                <w:b/>
                <w:sz w:val="24"/>
                <w:szCs w:val="24"/>
              </w:rPr>
              <w:t xml:space="preserve">Property: </w:t>
            </w:r>
            <w:r w:rsidRPr="0070052F">
              <w:rPr>
                <w:rFonts w:ascii="Arial" w:hAnsi="Arial" w:cs="Arial"/>
                <w:vanish/>
                <w:sz w:val="20"/>
              </w:rPr>
              <w:t>For advice on property implications you may wish to contact Simon Hughes, Head of Property on 01603 973850.</w:t>
            </w:r>
          </w:p>
        </w:tc>
      </w:tr>
      <w:tr w:rsidR="003B350A" w:rsidRPr="0070052F" w14:paraId="7636600E" w14:textId="77777777" w:rsidTr="27D789EE">
        <w:tc>
          <w:tcPr>
            <w:tcW w:w="1135" w:type="dxa"/>
            <w:tcBorders>
              <w:top w:val="nil"/>
              <w:left w:val="nil"/>
              <w:bottom w:val="nil"/>
              <w:right w:val="nil"/>
            </w:tcBorders>
            <w:shd w:val="clear" w:color="auto" w:fill="auto"/>
          </w:tcPr>
          <w:p w14:paraId="71964D70" w14:textId="77777777" w:rsidR="009B233D" w:rsidRPr="0070052F" w:rsidRDefault="009B233D" w:rsidP="00BE512A">
            <w:pPr>
              <w:pStyle w:val="Header"/>
              <w:autoSpaceDE/>
              <w:autoSpaceDN/>
              <w:adjustRightInd/>
              <w:ind w:hanging="574"/>
              <w:rPr>
                <w:sz w:val="24"/>
              </w:rPr>
            </w:pPr>
          </w:p>
        </w:tc>
        <w:tc>
          <w:tcPr>
            <w:tcW w:w="8789" w:type="dxa"/>
            <w:tcBorders>
              <w:top w:val="nil"/>
              <w:left w:val="nil"/>
              <w:bottom w:val="nil"/>
              <w:right w:val="nil"/>
            </w:tcBorders>
            <w:shd w:val="clear" w:color="auto" w:fill="auto"/>
          </w:tcPr>
          <w:p w14:paraId="2E25ABA3" w14:textId="107907F6" w:rsidR="009B233D" w:rsidRPr="0070052F" w:rsidRDefault="009F05E9" w:rsidP="00BE512A">
            <w:pPr>
              <w:rPr>
                <w:rFonts w:ascii="Arial" w:hAnsi="Arial" w:cs="Arial"/>
                <w:sz w:val="24"/>
                <w:szCs w:val="24"/>
              </w:rPr>
            </w:pPr>
            <w:r>
              <w:rPr>
                <w:rFonts w:ascii="Arial" w:hAnsi="Arial" w:cs="Arial"/>
                <w:sz w:val="24"/>
                <w:szCs w:val="24"/>
              </w:rPr>
              <w:t>Property implications are dealt with through agreed mechanism</w:t>
            </w:r>
            <w:r w:rsidR="00420128">
              <w:rPr>
                <w:rFonts w:ascii="Arial" w:hAnsi="Arial" w:cs="Arial"/>
                <w:sz w:val="24"/>
                <w:szCs w:val="24"/>
              </w:rPr>
              <w:t xml:space="preserve">s.  This involves recommendation by the Capital Priorities Group to the Executive Director of </w:t>
            </w:r>
            <w:r w:rsidR="00420128">
              <w:rPr>
                <w:rFonts w:ascii="Arial" w:hAnsi="Arial" w:cs="Arial"/>
                <w:sz w:val="24"/>
                <w:szCs w:val="24"/>
              </w:rPr>
              <w:lastRenderedPageBreak/>
              <w:t xml:space="preserve">Children’s Services.  The </w:t>
            </w:r>
            <w:r w:rsidR="008834F3">
              <w:rPr>
                <w:rFonts w:ascii="Arial" w:hAnsi="Arial" w:cs="Arial"/>
                <w:sz w:val="24"/>
                <w:szCs w:val="24"/>
              </w:rPr>
              <w:t xml:space="preserve">allocation of capital to relevant budgets is included in the forward plan of Norfolk County Council’s </w:t>
            </w:r>
            <w:r w:rsidR="00F329D9">
              <w:rPr>
                <w:rFonts w:ascii="Arial" w:hAnsi="Arial" w:cs="Arial"/>
                <w:sz w:val="24"/>
                <w:szCs w:val="24"/>
              </w:rPr>
              <w:t>annual budget setting cycle.</w:t>
            </w:r>
          </w:p>
        </w:tc>
      </w:tr>
      <w:tr w:rsidR="003B350A" w:rsidRPr="0070052F" w14:paraId="62AED964" w14:textId="77777777" w:rsidTr="27D789EE">
        <w:tc>
          <w:tcPr>
            <w:tcW w:w="1135" w:type="dxa"/>
            <w:tcBorders>
              <w:top w:val="nil"/>
              <w:left w:val="nil"/>
              <w:bottom w:val="nil"/>
              <w:right w:val="nil"/>
            </w:tcBorders>
            <w:shd w:val="clear" w:color="auto" w:fill="auto"/>
          </w:tcPr>
          <w:p w14:paraId="1F10031B" w14:textId="77777777" w:rsidR="009B233D" w:rsidRPr="0070052F"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4453ECC3" w14:textId="77777777" w:rsidR="009B233D" w:rsidRPr="003B350A" w:rsidRDefault="009B233D" w:rsidP="00BE512A">
            <w:pPr>
              <w:rPr>
                <w:rFonts w:ascii="Arial" w:hAnsi="Arial" w:cs="Arial"/>
                <w:b/>
                <w:szCs w:val="24"/>
              </w:rPr>
            </w:pPr>
            <w:r w:rsidRPr="0070052F">
              <w:rPr>
                <w:rFonts w:ascii="Arial" w:hAnsi="Arial" w:cs="Arial"/>
                <w:b/>
                <w:sz w:val="24"/>
                <w:szCs w:val="24"/>
              </w:rPr>
              <w:t>IT:</w:t>
            </w:r>
            <w:r w:rsidRPr="0070052F">
              <w:rPr>
                <w:rFonts w:ascii="Arial" w:hAnsi="Arial" w:cs="Arial"/>
                <w:vanish/>
                <w:sz w:val="20"/>
              </w:rPr>
              <w:t>For advice on IT implications you may wish to contact Geoff Connell, Head of IMT on 01603 973230</w:t>
            </w:r>
          </w:p>
        </w:tc>
      </w:tr>
      <w:tr w:rsidR="003B350A" w:rsidRPr="0070052F" w14:paraId="2E1A01FF" w14:textId="77777777" w:rsidTr="27D789EE">
        <w:tc>
          <w:tcPr>
            <w:tcW w:w="1135" w:type="dxa"/>
            <w:tcBorders>
              <w:top w:val="nil"/>
              <w:left w:val="nil"/>
              <w:bottom w:val="nil"/>
              <w:right w:val="nil"/>
            </w:tcBorders>
            <w:shd w:val="clear" w:color="auto" w:fill="auto"/>
          </w:tcPr>
          <w:p w14:paraId="68D6C863" w14:textId="77777777" w:rsidR="009B233D" w:rsidRPr="0070052F" w:rsidRDefault="009B233D" w:rsidP="00BE512A">
            <w:pPr>
              <w:pStyle w:val="Header"/>
              <w:autoSpaceDE/>
              <w:autoSpaceDN/>
              <w:adjustRightInd/>
              <w:rPr>
                <w:sz w:val="24"/>
              </w:rPr>
            </w:pPr>
          </w:p>
        </w:tc>
        <w:tc>
          <w:tcPr>
            <w:tcW w:w="8789" w:type="dxa"/>
            <w:tcBorders>
              <w:top w:val="nil"/>
              <w:left w:val="nil"/>
              <w:bottom w:val="nil"/>
              <w:right w:val="nil"/>
            </w:tcBorders>
            <w:shd w:val="clear" w:color="auto" w:fill="auto"/>
          </w:tcPr>
          <w:p w14:paraId="12D26FDC" w14:textId="292AB99F" w:rsidR="009B233D" w:rsidRPr="0070052F" w:rsidRDefault="00F329D9" w:rsidP="00BE512A">
            <w:pPr>
              <w:rPr>
                <w:rFonts w:ascii="Arial" w:hAnsi="Arial" w:cs="Arial"/>
                <w:sz w:val="24"/>
                <w:szCs w:val="24"/>
              </w:rPr>
            </w:pPr>
            <w:r>
              <w:rPr>
                <w:rFonts w:ascii="Arial" w:hAnsi="Arial" w:cs="Arial"/>
                <w:sz w:val="24"/>
                <w:szCs w:val="24"/>
              </w:rPr>
              <w:t>There are no new IT implications resulting from this policy proposal.</w:t>
            </w:r>
          </w:p>
        </w:tc>
      </w:tr>
      <w:tr w:rsidR="003B350A" w:rsidRPr="0070052F" w14:paraId="1FCFED54" w14:textId="77777777" w:rsidTr="27D789EE">
        <w:tc>
          <w:tcPr>
            <w:tcW w:w="1135" w:type="dxa"/>
            <w:tcBorders>
              <w:top w:val="nil"/>
              <w:left w:val="nil"/>
              <w:bottom w:val="nil"/>
              <w:right w:val="nil"/>
            </w:tcBorders>
            <w:shd w:val="clear" w:color="auto" w:fill="auto"/>
          </w:tcPr>
          <w:p w14:paraId="36CB5A85" w14:textId="77777777" w:rsidR="009B233D" w:rsidRPr="0070052F" w:rsidRDefault="009B233D" w:rsidP="009B233D">
            <w:pPr>
              <w:pStyle w:val="Header"/>
              <w:numPr>
                <w:ilvl w:val="0"/>
                <w:numId w:val="1"/>
              </w:numPr>
              <w:autoSpaceDE/>
              <w:autoSpaceDN/>
              <w:adjustRightInd/>
              <w:spacing w:before="60" w:after="60"/>
              <w:ind w:left="643" w:hanging="643"/>
              <w:rPr>
                <w:b/>
                <w:sz w:val="28"/>
                <w:szCs w:val="28"/>
              </w:rPr>
            </w:pPr>
          </w:p>
        </w:tc>
        <w:tc>
          <w:tcPr>
            <w:tcW w:w="8789" w:type="dxa"/>
            <w:tcBorders>
              <w:top w:val="nil"/>
              <w:left w:val="nil"/>
              <w:bottom w:val="nil"/>
              <w:right w:val="nil"/>
            </w:tcBorders>
            <w:shd w:val="clear" w:color="auto" w:fill="auto"/>
          </w:tcPr>
          <w:p w14:paraId="325C73B6" w14:textId="77777777" w:rsidR="009B233D" w:rsidRPr="0070052F" w:rsidRDefault="009B233D" w:rsidP="00BE512A">
            <w:pPr>
              <w:spacing w:before="60" w:after="60"/>
              <w:ind w:left="720" w:hanging="720"/>
              <w:rPr>
                <w:b/>
                <w:sz w:val="28"/>
                <w:szCs w:val="28"/>
              </w:rPr>
            </w:pPr>
            <w:r w:rsidRPr="0070052F">
              <w:rPr>
                <w:rFonts w:ascii="Arial" w:eastAsia="Times New Roman" w:hAnsi="Arial" w:cs="Arial"/>
                <w:b/>
                <w:bCs/>
                <w:sz w:val="28"/>
                <w:szCs w:val="20"/>
              </w:rPr>
              <w:t>Other Implications</w:t>
            </w:r>
          </w:p>
        </w:tc>
      </w:tr>
      <w:tr w:rsidR="003B350A" w:rsidRPr="0070052F" w14:paraId="51F1C79F" w14:textId="77777777" w:rsidTr="27D789EE">
        <w:tc>
          <w:tcPr>
            <w:tcW w:w="1135" w:type="dxa"/>
            <w:tcBorders>
              <w:top w:val="nil"/>
              <w:left w:val="nil"/>
              <w:bottom w:val="nil"/>
              <w:right w:val="nil"/>
            </w:tcBorders>
            <w:shd w:val="clear" w:color="auto" w:fill="auto"/>
          </w:tcPr>
          <w:p w14:paraId="06D06BB0" w14:textId="77777777" w:rsidR="009B233D" w:rsidRPr="0070052F"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04BFECF3" w14:textId="77777777" w:rsidR="009B233D" w:rsidRPr="003B350A" w:rsidRDefault="009B233D" w:rsidP="00BE512A">
            <w:pPr>
              <w:rPr>
                <w:b/>
                <w:szCs w:val="24"/>
              </w:rPr>
            </w:pPr>
            <w:r w:rsidRPr="0070052F">
              <w:rPr>
                <w:rFonts w:ascii="Arial" w:hAnsi="Arial" w:cs="Arial"/>
                <w:b/>
                <w:bCs/>
                <w:sz w:val="24"/>
                <w:szCs w:val="24"/>
              </w:rPr>
              <w:t>Legal Implications</w:t>
            </w:r>
            <w:r w:rsidRPr="0070052F">
              <w:rPr>
                <w:b/>
                <w:szCs w:val="24"/>
              </w:rPr>
              <w:t xml:space="preserve"> </w:t>
            </w:r>
            <w:r w:rsidRPr="0070052F">
              <w:rPr>
                <w:rFonts w:ascii="Arial" w:hAnsi="Arial" w:cs="Arial"/>
                <w:vanish/>
                <w:sz w:val="20"/>
              </w:rPr>
              <w:t>For advice on legal implications you may wish to contact the Chief Legal Officer and Monitoring Officer (Helen Edwards) on 223415. You will also need to consider Data Protection Impact – this is a privacy-related impact assessment whose objective is to identify and analyse how data privacy might be affected by certain actions or activities.</w:t>
            </w:r>
          </w:p>
        </w:tc>
      </w:tr>
      <w:tr w:rsidR="003B350A" w:rsidRPr="0070052F" w14:paraId="49F4734D" w14:textId="77777777" w:rsidTr="27D789EE">
        <w:tc>
          <w:tcPr>
            <w:tcW w:w="1135" w:type="dxa"/>
            <w:tcBorders>
              <w:top w:val="nil"/>
              <w:left w:val="nil"/>
              <w:bottom w:val="nil"/>
              <w:right w:val="nil"/>
            </w:tcBorders>
            <w:shd w:val="clear" w:color="auto" w:fill="auto"/>
          </w:tcPr>
          <w:p w14:paraId="4383F215" w14:textId="77777777" w:rsidR="009B233D" w:rsidRPr="0070052F" w:rsidRDefault="009B233D" w:rsidP="00BE512A">
            <w:pPr>
              <w:pStyle w:val="Header"/>
              <w:autoSpaceDE/>
              <w:autoSpaceDN/>
              <w:adjustRightInd/>
              <w:rPr>
                <w:sz w:val="24"/>
              </w:rPr>
            </w:pPr>
          </w:p>
        </w:tc>
        <w:tc>
          <w:tcPr>
            <w:tcW w:w="8789" w:type="dxa"/>
            <w:tcBorders>
              <w:top w:val="nil"/>
              <w:left w:val="nil"/>
              <w:bottom w:val="nil"/>
              <w:right w:val="nil"/>
            </w:tcBorders>
            <w:shd w:val="clear" w:color="auto" w:fill="auto"/>
          </w:tcPr>
          <w:p w14:paraId="37EAE8DF" w14:textId="5C587848" w:rsidR="009B233D" w:rsidRPr="0070052F" w:rsidRDefault="00F329D9" w:rsidP="00BE512A">
            <w:pPr>
              <w:rPr>
                <w:rFonts w:ascii="Arial" w:hAnsi="Arial" w:cs="Arial"/>
                <w:sz w:val="24"/>
                <w:szCs w:val="24"/>
              </w:rPr>
            </w:pPr>
            <w:r>
              <w:rPr>
                <w:rFonts w:ascii="Arial" w:hAnsi="Arial" w:cs="Arial"/>
                <w:sz w:val="24"/>
                <w:szCs w:val="24"/>
              </w:rPr>
              <w:t>The policy ensure</w:t>
            </w:r>
            <w:r w:rsidR="00D652C5">
              <w:rPr>
                <w:rFonts w:ascii="Arial" w:hAnsi="Arial" w:cs="Arial"/>
                <w:sz w:val="24"/>
                <w:szCs w:val="24"/>
              </w:rPr>
              <w:t>s</w:t>
            </w:r>
            <w:r>
              <w:rPr>
                <w:rFonts w:ascii="Arial" w:hAnsi="Arial" w:cs="Arial"/>
                <w:sz w:val="24"/>
                <w:szCs w:val="24"/>
              </w:rPr>
              <w:t xml:space="preserve"> that Norfolk County Council upholds </w:t>
            </w:r>
            <w:r w:rsidR="009B233D" w:rsidRPr="0070052F">
              <w:rPr>
                <w:rFonts w:ascii="Arial" w:hAnsi="Arial" w:cs="Arial"/>
                <w:sz w:val="24"/>
                <w:szCs w:val="24"/>
              </w:rPr>
              <w:t xml:space="preserve">current law and </w:t>
            </w:r>
            <w:r>
              <w:rPr>
                <w:rFonts w:ascii="Arial" w:hAnsi="Arial" w:cs="Arial"/>
                <w:sz w:val="24"/>
                <w:szCs w:val="24"/>
              </w:rPr>
              <w:t xml:space="preserve">statutory </w:t>
            </w:r>
            <w:r w:rsidR="009B233D" w:rsidRPr="0070052F">
              <w:rPr>
                <w:rFonts w:ascii="Arial" w:hAnsi="Arial" w:cs="Arial"/>
                <w:sz w:val="24"/>
                <w:szCs w:val="24"/>
              </w:rPr>
              <w:t>guidance</w:t>
            </w:r>
            <w:r>
              <w:rPr>
                <w:rFonts w:ascii="Arial" w:hAnsi="Arial" w:cs="Arial"/>
                <w:sz w:val="24"/>
                <w:szCs w:val="24"/>
              </w:rPr>
              <w:t>.</w:t>
            </w:r>
            <w:r w:rsidR="007A1BFA">
              <w:rPr>
                <w:rFonts w:ascii="Arial" w:hAnsi="Arial" w:cs="Arial"/>
                <w:sz w:val="24"/>
                <w:szCs w:val="24"/>
              </w:rPr>
              <w:t xml:space="preserve">  </w:t>
            </w:r>
            <w:r>
              <w:rPr>
                <w:rFonts w:ascii="Arial" w:hAnsi="Arial" w:cs="Arial"/>
                <w:sz w:val="24"/>
                <w:szCs w:val="24"/>
              </w:rPr>
              <w:t xml:space="preserve">This includes </w:t>
            </w:r>
            <w:r w:rsidR="00771FED">
              <w:rPr>
                <w:rFonts w:ascii="Arial" w:hAnsi="Arial" w:cs="Arial"/>
                <w:sz w:val="24"/>
                <w:szCs w:val="24"/>
              </w:rPr>
              <w:t xml:space="preserve">the </w:t>
            </w:r>
            <w:r w:rsidR="009B233D" w:rsidRPr="0070052F">
              <w:rPr>
                <w:rFonts w:ascii="Arial" w:hAnsi="Arial" w:cs="Arial"/>
                <w:sz w:val="24"/>
                <w:szCs w:val="24"/>
              </w:rPr>
              <w:t>role of G</w:t>
            </w:r>
            <w:r w:rsidR="00771FED">
              <w:rPr>
                <w:rFonts w:ascii="Arial" w:hAnsi="Arial" w:cs="Arial"/>
                <w:sz w:val="24"/>
                <w:szCs w:val="24"/>
              </w:rPr>
              <w:t>overning Boards and Multi Academy Trusts</w:t>
            </w:r>
            <w:r w:rsidR="009B233D" w:rsidRPr="0070052F">
              <w:rPr>
                <w:rFonts w:ascii="Arial" w:hAnsi="Arial" w:cs="Arial"/>
                <w:sz w:val="24"/>
                <w:szCs w:val="24"/>
              </w:rPr>
              <w:t xml:space="preserve"> in deciding</w:t>
            </w:r>
            <w:r w:rsidR="00771FED">
              <w:rPr>
                <w:rFonts w:ascii="Arial" w:hAnsi="Arial" w:cs="Arial"/>
                <w:sz w:val="24"/>
                <w:szCs w:val="24"/>
              </w:rPr>
              <w:t xml:space="preserve"> the</w:t>
            </w:r>
            <w:r w:rsidR="009B233D" w:rsidRPr="0070052F">
              <w:rPr>
                <w:rFonts w:ascii="Arial" w:hAnsi="Arial" w:cs="Arial"/>
                <w:sz w:val="24"/>
                <w:szCs w:val="24"/>
              </w:rPr>
              <w:t xml:space="preserve"> future</w:t>
            </w:r>
            <w:r w:rsidR="00253062">
              <w:rPr>
                <w:rFonts w:ascii="Arial" w:hAnsi="Arial" w:cs="Arial"/>
                <w:sz w:val="24"/>
                <w:szCs w:val="24"/>
              </w:rPr>
              <w:t xml:space="preserve"> direction</w:t>
            </w:r>
            <w:r w:rsidR="00771FED">
              <w:rPr>
                <w:rFonts w:ascii="Arial" w:hAnsi="Arial" w:cs="Arial"/>
                <w:sz w:val="24"/>
                <w:szCs w:val="24"/>
              </w:rPr>
              <w:t xml:space="preserve"> of individual schools</w:t>
            </w:r>
            <w:r w:rsidR="00253062">
              <w:rPr>
                <w:rFonts w:ascii="Arial" w:hAnsi="Arial" w:cs="Arial"/>
                <w:sz w:val="24"/>
                <w:szCs w:val="24"/>
              </w:rPr>
              <w:t>, Norfolk County Council as decision maker for school organisation of LA maintained schools and the Regional Schools Commissioner as decision maker for changes to academies and Free Schools.</w:t>
            </w:r>
          </w:p>
        </w:tc>
      </w:tr>
      <w:tr w:rsidR="003B350A" w:rsidRPr="0070052F" w14:paraId="410576B7" w14:textId="77777777" w:rsidTr="27D789EE">
        <w:tc>
          <w:tcPr>
            <w:tcW w:w="1135" w:type="dxa"/>
            <w:tcBorders>
              <w:top w:val="nil"/>
              <w:left w:val="nil"/>
              <w:bottom w:val="nil"/>
              <w:right w:val="nil"/>
            </w:tcBorders>
            <w:shd w:val="clear" w:color="auto" w:fill="auto"/>
          </w:tcPr>
          <w:p w14:paraId="41F824F8" w14:textId="77777777" w:rsidR="009B233D" w:rsidRPr="0070052F"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67AF0952" w14:textId="77777777" w:rsidR="009B233D" w:rsidRPr="003B350A" w:rsidRDefault="009B233D" w:rsidP="00BE512A">
            <w:pPr>
              <w:rPr>
                <w:b/>
                <w:szCs w:val="24"/>
              </w:rPr>
            </w:pPr>
            <w:r w:rsidRPr="0070052F">
              <w:rPr>
                <w:rFonts w:ascii="Arial" w:hAnsi="Arial" w:cs="Arial"/>
                <w:b/>
                <w:bCs/>
                <w:sz w:val="24"/>
                <w:szCs w:val="24"/>
              </w:rPr>
              <w:t>Human Rights implications</w:t>
            </w:r>
            <w:r w:rsidRPr="0070052F">
              <w:rPr>
                <w:b/>
                <w:szCs w:val="24"/>
              </w:rPr>
              <w:t xml:space="preserve"> </w:t>
            </w:r>
            <w:r w:rsidRPr="0070052F">
              <w:rPr>
                <w:rFonts w:ascii="Arial" w:hAnsi="Arial" w:cs="Arial"/>
                <w:vanish/>
                <w:sz w:val="20"/>
              </w:rPr>
              <w:t>The requirements of the Human Rights Act 1998 must be considered in relation to Planning (Regulatory) Committee reports.  For advice you may wish to contact the Chief Legal Officer (Monitoring Officer) 223415</w:t>
            </w:r>
            <w:r w:rsidRPr="0070052F">
              <w:rPr>
                <w:vanish/>
                <w:sz w:val="20"/>
              </w:rPr>
              <w:t>.</w:t>
            </w:r>
          </w:p>
        </w:tc>
      </w:tr>
      <w:tr w:rsidR="003B350A" w:rsidRPr="0070052F" w14:paraId="09C3F4DE" w14:textId="77777777" w:rsidTr="27D789EE">
        <w:tc>
          <w:tcPr>
            <w:tcW w:w="1135" w:type="dxa"/>
            <w:tcBorders>
              <w:top w:val="nil"/>
              <w:left w:val="nil"/>
              <w:bottom w:val="nil"/>
              <w:right w:val="nil"/>
            </w:tcBorders>
            <w:shd w:val="clear" w:color="auto" w:fill="auto"/>
          </w:tcPr>
          <w:p w14:paraId="09A821DA" w14:textId="77777777" w:rsidR="009B233D" w:rsidRPr="0070052F" w:rsidRDefault="009B233D" w:rsidP="00BE512A">
            <w:pPr>
              <w:pStyle w:val="Header"/>
              <w:autoSpaceDE/>
              <w:autoSpaceDN/>
              <w:adjustRightInd/>
              <w:ind w:hanging="574"/>
              <w:rPr>
                <w:sz w:val="24"/>
              </w:rPr>
            </w:pPr>
          </w:p>
        </w:tc>
        <w:tc>
          <w:tcPr>
            <w:tcW w:w="8789" w:type="dxa"/>
            <w:tcBorders>
              <w:top w:val="nil"/>
              <w:left w:val="nil"/>
              <w:bottom w:val="nil"/>
              <w:right w:val="nil"/>
            </w:tcBorders>
            <w:shd w:val="clear" w:color="auto" w:fill="auto"/>
          </w:tcPr>
          <w:p w14:paraId="74B4CEFF" w14:textId="1801F756" w:rsidR="009B233D" w:rsidRDefault="003F4D98" w:rsidP="00BE512A">
            <w:pPr>
              <w:rPr>
                <w:rFonts w:ascii="Arial" w:hAnsi="Arial" w:cs="Arial"/>
                <w:sz w:val="24"/>
                <w:szCs w:val="24"/>
              </w:rPr>
            </w:pPr>
            <w:r>
              <w:rPr>
                <w:rFonts w:ascii="Arial" w:hAnsi="Arial" w:cs="Arial"/>
                <w:sz w:val="24"/>
                <w:szCs w:val="24"/>
              </w:rPr>
              <w:t>Article 2 of the First Protocol</w:t>
            </w:r>
          </w:p>
          <w:p w14:paraId="5C4AE7CC" w14:textId="0166D72D" w:rsidR="009F728A" w:rsidRPr="009F728A" w:rsidRDefault="009F728A" w:rsidP="00317D6B">
            <w:pPr>
              <w:rPr>
                <w:rFonts w:ascii="Arial" w:hAnsi="Arial" w:cs="Arial"/>
                <w:sz w:val="24"/>
                <w:szCs w:val="24"/>
              </w:rPr>
            </w:pPr>
            <w:r w:rsidRPr="00317D6B">
              <w:rPr>
                <w:rFonts w:ascii="Arial" w:hAnsi="Arial" w:cs="Arial"/>
                <w:sz w:val="24"/>
                <w:szCs w:val="24"/>
              </w:rPr>
              <w:t>Students’ right to education</w:t>
            </w:r>
            <w:r w:rsidR="007A1BFA">
              <w:rPr>
                <w:rFonts w:ascii="Arial" w:hAnsi="Arial" w:cs="Arial"/>
                <w:sz w:val="24"/>
                <w:szCs w:val="24"/>
              </w:rPr>
              <w:t>.</w:t>
            </w:r>
          </w:p>
          <w:p w14:paraId="40AB6D5A" w14:textId="77777777" w:rsidR="009F728A" w:rsidRPr="009F728A" w:rsidRDefault="009F728A" w:rsidP="00317D6B">
            <w:pPr>
              <w:rPr>
                <w:rFonts w:ascii="Arial" w:hAnsi="Arial" w:cs="Arial"/>
                <w:sz w:val="24"/>
                <w:szCs w:val="24"/>
              </w:rPr>
            </w:pPr>
            <w:r w:rsidRPr="009F728A">
              <w:rPr>
                <w:rFonts w:ascii="Arial" w:hAnsi="Arial" w:cs="Arial"/>
                <w:sz w:val="24"/>
                <w:szCs w:val="24"/>
              </w:rPr>
              <w:t>No one can be denied the right to education.  This encompasses a right:</w:t>
            </w:r>
          </w:p>
          <w:p w14:paraId="0B8EF349" w14:textId="77777777" w:rsidR="009F728A" w:rsidRPr="00317D6B" w:rsidRDefault="009F728A" w:rsidP="00317D6B">
            <w:pPr>
              <w:pStyle w:val="ListParagraph"/>
              <w:numPr>
                <w:ilvl w:val="0"/>
                <w:numId w:val="22"/>
              </w:numPr>
              <w:rPr>
                <w:rFonts w:ascii="Arial" w:hAnsi="Arial" w:cs="Arial"/>
                <w:sz w:val="24"/>
                <w:szCs w:val="24"/>
              </w:rPr>
            </w:pPr>
            <w:r w:rsidRPr="00317D6B">
              <w:rPr>
                <w:rFonts w:ascii="Arial" w:hAnsi="Arial" w:cs="Arial"/>
                <w:sz w:val="24"/>
                <w:szCs w:val="24"/>
              </w:rPr>
              <w:t>to an effective education (that is adequate and appropriate);</w:t>
            </w:r>
          </w:p>
          <w:p w14:paraId="0617E5FB" w14:textId="77777777" w:rsidR="009F728A" w:rsidRPr="00317D6B" w:rsidRDefault="009F728A" w:rsidP="00317D6B">
            <w:pPr>
              <w:pStyle w:val="ListParagraph"/>
              <w:numPr>
                <w:ilvl w:val="0"/>
                <w:numId w:val="22"/>
              </w:numPr>
              <w:rPr>
                <w:rFonts w:ascii="Arial" w:hAnsi="Arial" w:cs="Arial"/>
                <w:sz w:val="24"/>
                <w:szCs w:val="24"/>
              </w:rPr>
            </w:pPr>
            <w:r w:rsidRPr="00317D6B">
              <w:rPr>
                <w:rFonts w:ascii="Arial" w:hAnsi="Arial" w:cs="Arial"/>
                <w:sz w:val="24"/>
                <w:szCs w:val="24"/>
              </w:rPr>
              <w:t>to access to existing educational institutions;</w:t>
            </w:r>
          </w:p>
          <w:p w14:paraId="5DDE72F9" w14:textId="77777777" w:rsidR="009F728A" w:rsidRPr="00317D6B" w:rsidRDefault="009F728A" w:rsidP="00317D6B">
            <w:pPr>
              <w:pStyle w:val="ListParagraph"/>
              <w:numPr>
                <w:ilvl w:val="0"/>
                <w:numId w:val="22"/>
              </w:numPr>
              <w:rPr>
                <w:rFonts w:ascii="Arial" w:hAnsi="Arial" w:cs="Arial"/>
                <w:sz w:val="24"/>
                <w:szCs w:val="24"/>
              </w:rPr>
            </w:pPr>
            <w:r w:rsidRPr="00317D6B">
              <w:rPr>
                <w:rFonts w:ascii="Arial" w:hAnsi="Arial" w:cs="Arial"/>
                <w:sz w:val="24"/>
                <w:szCs w:val="24"/>
              </w:rPr>
              <w:t>to be educated in the national language; and</w:t>
            </w:r>
          </w:p>
          <w:p w14:paraId="39ED9B6A" w14:textId="1E7A6F04" w:rsidR="009F728A" w:rsidRPr="00317D6B" w:rsidRDefault="009F728A" w:rsidP="00317D6B">
            <w:pPr>
              <w:pStyle w:val="ListParagraph"/>
              <w:numPr>
                <w:ilvl w:val="0"/>
                <w:numId w:val="22"/>
              </w:numPr>
              <w:rPr>
                <w:rFonts w:ascii="Arial" w:hAnsi="Arial" w:cs="Arial"/>
                <w:sz w:val="24"/>
                <w:szCs w:val="24"/>
              </w:rPr>
            </w:pPr>
            <w:r w:rsidRPr="00317D6B">
              <w:rPr>
                <w:rFonts w:ascii="Arial" w:hAnsi="Arial" w:cs="Arial"/>
                <w:sz w:val="24"/>
                <w:szCs w:val="24"/>
              </w:rPr>
              <w:t>to obtain official recognition when studies have been completed.</w:t>
            </w:r>
          </w:p>
          <w:p w14:paraId="122753BB" w14:textId="15703AA6" w:rsidR="009F728A" w:rsidRPr="0070052F" w:rsidRDefault="009F728A" w:rsidP="007A1BFA">
            <w:pPr>
              <w:rPr>
                <w:rFonts w:ascii="Arial" w:hAnsi="Arial" w:cs="Arial"/>
                <w:sz w:val="24"/>
                <w:szCs w:val="24"/>
              </w:rPr>
            </w:pPr>
            <w:r w:rsidRPr="00317D6B">
              <w:rPr>
                <w:rFonts w:ascii="Arial" w:hAnsi="Arial" w:cs="Arial"/>
                <w:sz w:val="24"/>
                <w:szCs w:val="24"/>
              </w:rPr>
              <w:t xml:space="preserve">The policy paper supports Norfolk County Council’s role in </w:t>
            </w:r>
            <w:r w:rsidR="00317D6B" w:rsidRPr="00317D6B">
              <w:rPr>
                <w:rFonts w:ascii="Arial" w:hAnsi="Arial" w:cs="Arial"/>
                <w:sz w:val="24"/>
                <w:szCs w:val="24"/>
              </w:rPr>
              <w:t>upholding this law.</w:t>
            </w:r>
          </w:p>
        </w:tc>
      </w:tr>
      <w:tr w:rsidR="003B350A" w:rsidRPr="0070052F" w14:paraId="753F2D01" w14:textId="77777777" w:rsidTr="27D789EE">
        <w:tc>
          <w:tcPr>
            <w:tcW w:w="1135" w:type="dxa"/>
            <w:tcBorders>
              <w:top w:val="nil"/>
              <w:left w:val="nil"/>
              <w:bottom w:val="nil"/>
              <w:right w:val="nil"/>
            </w:tcBorders>
            <w:shd w:val="clear" w:color="auto" w:fill="auto"/>
          </w:tcPr>
          <w:p w14:paraId="3D95AA83" w14:textId="77777777" w:rsidR="009B233D" w:rsidRPr="0070052F"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31BB3078" w14:textId="77777777" w:rsidR="009B233D" w:rsidRPr="003B350A" w:rsidRDefault="009B233D" w:rsidP="00BE512A">
            <w:pPr>
              <w:rPr>
                <w:rFonts w:ascii="Arial" w:hAnsi="Arial" w:cs="Arial"/>
                <w:b/>
                <w:sz w:val="24"/>
                <w:szCs w:val="24"/>
              </w:rPr>
            </w:pPr>
            <w:r w:rsidRPr="0070052F">
              <w:rPr>
                <w:rFonts w:ascii="Arial" w:hAnsi="Arial" w:cs="Arial"/>
                <w:b/>
                <w:bCs/>
                <w:sz w:val="24"/>
                <w:szCs w:val="24"/>
              </w:rPr>
              <w:t>Equality Impact Assessment (</w:t>
            </w:r>
            <w:proofErr w:type="spellStart"/>
            <w:r w:rsidRPr="0070052F">
              <w:rPr>
                <w:rFonts w:ascii="Arial" w:hAnsi="Arial" w:cs="Arial"/>
                <w:b/>
                <w:bCs/>
                <w:sz w:val="24"/>
                <w:szCs w:val="24"/>
              </w:rPr>
              <w:t>EqIA</w:t>
            </w:r>
            <w:proofErr w:type="spellEnd"/>
            <w:r w:rsidRPr="0070052F">
              <w:rPr>
                <w:rFonts w:ascii="Arial" w:hAnsi="Arial" w:cs="Arial"/>
                <w:b/>
                <w:bCs/>
                <w:sz w:val="24"/>
                <w:szCs w:val="24"/>
              </w:rPr>
              <w:t>)</w:t>
            </w:r>
            <w:r w:rsidRPr="0070052F">
              <w:rPr>
                <w:rFonts w:ascii="Arial" w:hAnsi="Arial" w:cs="Arial"/>
                <w:b/>
                <w:sz w:val="24"/>
                <w:szCs w:val="24"/>
              </w:rPr>
              <w:t xml:space="preserve"> (this </w:t>
            </w:r>
            <w:r w:rsidRPr="0070052F">
              <w:rPr>
                <w:rFonts w:ascii="Arial" w:hAnsi="Arial" w:cs="Arial"/>
                <w:b/>
                <w:sz w:val="24"/>
                <w:szCs w:val="24"/>
                <w:u w:val="single"/>
              </w:rPr>
              <w:t>must</w:t>
            </w:r>
            <w:r w:rsidRPr="0070052F">
              <w:rPr>
                <w:rFonts w:ascii="Arial" w:hAnsi="Arial" w:cs="Arial"/>
                <w:b/>
                <w:sz w:val="24"/>
                <w:szCs w:val="24"/>
              </w:rPr>
              <w:t xml:space="preserve"> be included) </w:t>
            </w:r>
            <w:r w:rsidRPr="0070052F">
              <w:rPr>
                <w:rFonts w:ascii="Arial" w:hAnsi="Arial" w:cs="Arial"/>
                <w:vanish/>
                <w:sz w:val="20"/>
                <w:szCs w:val="24"/>
              </w:rPr>
              <w:t>An EqIA should be undertaken on all strategies, policies or decisions relevant to equality before being reported to Cabinet/Select Committee.  Summarise here any risk areas/positive impact highlighted by the EqIA.  If your strategy, policy or decision is not relevant to equality please state this and give your reasons why this is the case.</w:t>
            </w:r>
            <w:r w:rsidRPr="0070052F">
              <w:rPr>
                <w:rFonts w:ascii="Arial" w:hAnsi="Arial" w:cs="Arial"/>
                <w:vanish/>
                <w:sz w:val="20"/>
              </w:rPr>
              <w:t>For advice on undertaking equality impact assessments or on equality issues generally please contact Jo Richardson, Equality and Diversity Manager 01603 223816.</w:t>
            </w:r>
          </w:p>
        </w:tc>
      </w:tr>
      <w:tr w:rsidR="003B350A" w:rsidRPr="0070052F" w14:paraId="49F72CAA" w14:textId="77777777" w:rsidTr="27D789EE">
        <w:tc>
          <w:tcPr>
            <w:tcW w:w="1135" w:type="dxa"/>
            <w:tcBorders>
              <w:top w:val="nil"/>
              <w:left w:val="nil"/>
              <w:bottom w:val="nil"/>
              <w:right w:val="nil"/>
            </w:tcBorders>
            <w:shd w:val="clear" w:color="auto" w:fill="auto"/>
          </w:tcPr>
          <w:p w14:paraId="13AE6F29" w14:textId="77777777" w:rsidR="009B233D" w:rsidRPr="0070052F" w:rsidRDefault="009B233D" w:rsidP="00BE512A">
            <w:pPr>
              <w:pStyle w:val="Header"/>
              <w:autoSpaceDE/>
              <w:autoSpaceDN/>
              <w:adjustRightInd/>
              <w:ind w:hanging="574"/>
              <w:rPr>
                <w:sz w:val="24"/>
              </w:rPr>
            </w:pPr>
          </w:p>
        </w:tc>
        <w:tc>
          <w:tcPr>
            <w:tcW w:w="8789" w:type="dxa"/>
            <w:tcBorders>
              <w:top w:val="nil"/>
              <w:left w:val="nil"/>
              <w:bottom w:val="nil"/>
              <w:right w:val="nil"/>
            </w:tcBorders>
            <w:shd w:val="clear" w:color="auto" w:fill="auto"/>
          </w:tcPr>
          <w:p w14:paraId="25EB2BAC" w14:textId="3B3677BF" w:rsidR="009B233D" w:rsidRPr="0070052F" w:rsidRDefault="00CC38FC" w:rsidP="00BE512A">
            <w:pPr>
              <w:rPr>
                <w:rFonts w:ascii="Arial" w:hAnsi="Arial" w:cs="Arial"/>
                <w:bCs/>
                <w:sz w:val="24"/>
                <w:szCs w:val="24"/>
              </w:rPr>
            </w:pPr>
            <w:r>
              <w:rPr>
                <w:rFonts w:ascii="Arial" w:hAnsi="Arial" w:cs="Arial"/>
                <w:bCs/>
                <w:sz w:val="24"/>
                <w:szCs w:val="24"/>
              </w:rPr>
              <w:t xml:space="preserve">This policy has been assessed to ensure that it has no adverse impact </w:t>
            </w:r>
            <w:r w:rsidR="00E91BD5">
              <w:rPr>
                <w:rFonts w:ascii="Arial" w:hAnsi="Arial" w:cs="Arial"/>
                <w:bCs/>
                <w:sz w:val="24"/>
                <w:szCs w:val="24"/>
              </w:rPr>
              <w:t xml:space="preserve">on young people including </w:t>
            </w:r>
            <w:r>
              <w:rPr>
                <w:rFonts w:ascii="Arial" w:hAnsi="Arial" w:cs="Arial"/>
                <w:bCs/>
                <w:sz w:val="24"/>
                <w:szCs w:val="24"/>
              </w:rPr>
              <w:t>those with dis</w:t>
            </w:r>
            <w:r w:rsidR="00E91BD5">
              <w:rPr>
                <w:rFonts w:ascii="Arial" w:hAnsi="Arial" w:cs="Arial"/>
                <w:bCs/>
                <w:sz w:val="24"/>
                <w:szCs w:val="24"/>
              </w:rPr>
              <w:t xml:space="preserve">abilities, gender reassignment, marriage/civil partnerships, pregnancy/maternity, </w:t>
            </w:r>
            <w:r w:rsidR="0050584A">
              <w:rPr>
                <w:rFonts w:ascii="Arial" w:hAnsi="Arial" w:cs="Arial"/>
                <w:bCs/>
                <w:sz w:val="24"/>
                <w:szCs w:val="24"/>
              </w:rPr>
              <w:t xml:space="preserve">race, </w:t>
            </w:r>
            <w:r w:rsidR="00E91BD5">
              <w:rPr>
                <w:rFonts w:ascii="Arial" w:hAnsi="Arial" w:cs="Arial"/>
                <w:bCs/>
                <w:sz w:val="24"/>
                <w:szCs w:val="24"/>
              </w:rPr>
              <w:t>religious belief, sex or sexual orientation</w:t>
            </w:r>
            <w:r w:rsidR="0050584A">
              <w:rPr>
                <w:rFonts w:ascii="Arial" w:hAnsi="Arial" w:cs="Arial"/>
                <w:bCs/>
                <w:sz w:val="24"/>
                <w:szCs w:val="24"/>
              </w:rPr>
              <w:t xml:space="preserve"> where appropriate</w:t>
            </w:r>
            <w:r w:rsidR="005A4AE4">
              <w:rPr>
                <w:rFonts w:ascii="Arial" w:hAnsi="Arial" w:cs="Arial"/>
                <w:bCs/>
                <w:sz w:val="24"/>
                <w:szCs w:val="24"/>
              </w:rPr>
              <w:t>, as it aims to secure a good place of education for every child, in particular it seeks to ensure that every school has sufficient capacity for strong leadership and governance to safeguard a good education for all</w:t>
            </w:r>
            <w:r w:rsidR="0050584A">
              <w:rPr>
                <w:rFonts w:ascii="Arial" w:hAnsi="Arial" w:cs="Arial"/>
                <w:bCs/>
                <w:sz w:val="24"/>
                <w:szCs w:val="24"/>
              </w:rPr>
              <w:t>.</w:t>
            </w:r>
          </w:p>
        </w:tc>
      </w:tr>
      <w:tr w:rsidR="003B350A" w:rsidRPr="0070052F" w14:paraId="51A94DBB" w14:textId="77777777" w:rsidTr="27D789EE">
        <w:tc>
          <w:tcPr>
            <w:tcW w:w="1135" w:type="dxa"/>
            <w:tcBorders>
              <w:top w:val="nil"/>
              <w:left w:val="nil"/>
              <w:bottom w:val="nil"/>
              <w:right w:val="nil"/>
            </w:tcBorders>
            <w:shd w:val="clear" w:color="auto" w:fill="auto"/>
          </w:tcPr>
          <w:p w14:paraId="2A796507" w14:textId="77777777" w:rsidR="009B233D" w:rsidRPr="0070052F"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0E258D45" w14:textId="77777777" w:rsidR="009B233D" w:rsidRPr="003B350A" w:rsidRDefault="009B233D" w:rsidP="00BE512A">
            <w:pPr>
              <w:rPr>
                <w:bCs/>
              </w:rPr>
            </w:pPr>
            <w:r w:rsidRPr="0070052F">
              <w:rPr>
                <w:rFonts w:ascii="Arial" w:hAnsi="Arial" w:cs="Arial"/>
                <w:b/>
                <w:bCs/>
                <w:sz w:val="24"/>
                <w:szCs w:val="24"/>
              </w:rPr>
              <w:t>Health and Safety implications (where appropriate)</w:t>
            </w:r>
            <w:r w:rsidRPr="0070052F">
              <w:rPr>
                <w:bCs/>
              </w:rPr>
              <w:t xml:space="preserve"> </w:t>
            </w:r>
            <w:r w:rsidRPr="0070052F">
              <w:rPr>
                <w:rFonts w:ascii="Arial" w:hAnsi="Arial" w:cs="Arial"/>
                <w:vanish/>
                <w:sz w:val="20"/>
              </w:rPr>
              <w:t>To encourage the integration of health and safety management, consideration be given to including any health and safety risks which may be associated with proposals presented.  Including this information would give Executive Directors the assurance that health and safety implications have been considered and expert advice has been sought where necessary.  Further help and guidance can be obtained by contacting the Health Safety and Wellbeing Manager, Derryth Wright, on 222912.</w:t>
            </w:r>
          </w:p>
        </w:tc>
      </w:tr>
      <w:tr w:rsidR="003B350A" w:rsidRPr="0070052F" w14:paraId="1B5BC0E5" w14:textId="77777777" w:rsidTr="27D789EE">
        <w:tc>
          <w:tcPr>
            <w:tcW w:w="1135" w:type="dxa"/>
            <w:tcBorders>
              <w:top w:val="nil"/>
              <w:left w:val="nil"/>
              <w:bottom w:val="nil"/>
              <w:right w:val="nil"/>
            </w:tcBorders>
            <w:shd w:val="clear" w:color="auto" w:fill="auto"/>
          </w:tcPr>
          <w:p w14:paraId="6717EB94" w14:textId="77777777" w:rsidR="009B233D" w:rsidRPr="0070052F" w:rsidRDefault="009B233D" w:rsidP="00BE512A">
            <w:pPr>
              <w:pStyle w:val="Header"/>
              <w:autoSpaceDE/>
              <w:autoSpaceDN/>
              <w:adjustRightInd/>
              <w:ind w:hanging="574"/>
              <w:rPr>
                <w:sz w:val="24"/>
              </w:rPr>
            </w:pPr>
          </w:p>
        </w:tc>
        <w:tc>
          <w:tcPr>
            <w:tcW w:w="8789" w:type="dxa"/>
            <w:tcBorders>
              <w:top w:val="nil"/>
              <w:left w:val="nil"/>
              <w:bottom w:val="nil"/>
              <w:right w:val="nil"/>
            </w:tcBorders>
            <w:shd w:val="clear" w:color="auto" w:fill="auto"/>
          </w:tcPr>
          <w:p w14:paraId="1BB57525" w14:textId="1E2D807F" w:rsidR="009B233D" w:rsidRPr="007A1BFA" w:rsidRDefault="007E17BA" w:rsidP="00BE512A">
            <w:pPr>
              <w:rPr>
                <w:rFonts w:ascii="Arial" w:hAnsi="Arial" w:cs="Arial"/>
                <w:bCs/>
                <w:sz w:val="24"/>
                <w:szCs w:val="24"/>
              </w:rPr>
            </w:pPr>
            <w:r w:rsidRPr="007A1BFA">
              <w:rPr>
                <w:rFonts w:ascii="Arial" w:hAnsi="Arial" w:cs="Arial"/>
                <w:bCs/>
                <w:sz w:val="24"/>
                <w:szCs w:val="24"/>
              </w:rPr>
              <w:t xml:space="preserve">There are existing processes and mechanisms in place to secure Health and Safety in schools. </w:t>
            </w:r>
          </w:p>
        </w:tc>
      </w:tr>
      <w:tr w:rsidR="003B350A" w:rsidRPr="0070052F" w14:paraId="77C3BCE7" w14:textId="77777777" w:rsidTr="27D789EE">
        <w:tc>
          <w:tcPr>
            <w:tcW w:w="1135" w:type="dxa"/>
            <w:tcBorders>
              <w:top w:val="nil"/>
              <w:left w:val="nil"/>
              <w:bottom w:val="nil"/>
              <w:right w:val="nil"/>
            </w:tcBorders>
            <w:shd w:val="clear" w:color="auto" w:fill="auto"/>
          </w:tcPr>
          <w:p w14:paraId="2A03CA5D" w14:textId="77777777" w:rsidR="009B233D" w:rsidRPr="0070052F"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6E771BF6" w14:textId="77777777" w:rsidR="009B233D" w:rsidRPr="0070052F" w:rsidRDefault="009B233D" w:rsidP="00BE512A">
            <w:pPr>
              <w:rPr>
                <w:rFonts w:ascii="Arial" w:hAnsi="Arial" w:cs="Arial"/>
                <w:vanish/>
                <w:sz w:val="20"/>
                <w:szCs w:val="24"/>
              </w:rPr>
            </w:pPr>
            <w:r w:rsidRPr="0070052F">
              <w:rPr>
                <w:rFonts w:ascii="Arial" w:hAnsi="Arial" w:cs="Arial"/>
                <w:b/>
                <w:bCs/>
                <w:sz w:val="24"/>
                <w:szCs w:val="24"/>
              </w:rPr>
              <w:t xml:space="preserve">Sustainability implications </w:t>
            </w:r>
            <w:r w:rsidRPr="0070052F">
              <w:rPr>
                <w:rFonts w:ascii="Arial" w:hAnsi="Arial" w:cs="Arial"/>
                <w:bCs/>
                <w:sz w:val="24"/>
                <w:szCs w:val="24"/>
              </w:rPr>
              <w:t xml:space="preserve">(where appropriate) </w:t>
            </w:r>
            <w:r w:rsidRPr="0070052F">
              <w:rPr>
                <w:rFonts w:ascii="Arial" w:hAnsi="Arial" w:cs="Arial"/>
                <w:vanish/>
                <w:sz w:val="20"/>
                <w:szCs w:val="24"/>
              </w:rPr>
              <w:t xml:space="preserve">All Key Decisions must be considered and a statement made for their environmental impact and for their alignment to the Intergovernmental Panel on Climate Change guidance. </w:t>
            </w:r>
          </w:p>
          <w:p w14:paraId="6A78A5D3" w14:textId="77777777" w:rsidR="009B233D" w:rsidRPr="0070052F" w:rsidRDefault="009B233D" w:rsidP="00BE512A">
            <w:pPr>
              <w:rPr>
                <w:rFonts w:ascii="Arial" w:hAnsi="Arial" w:cs="Arial"/>
                <w:vanish/>
                <w:sz w:val="24"/>
                <w:szCs w:val="24"/>
              </w:rPr>
            </w:pPr>
            <w:r w:rsidRPr="0070052F">
              <w:rPr>
                <w:rFonts w:ascii="Arial" w:hAnsi="Arial" w:cs="Arial"/>
                <w:vanish/>
                <w:sz w:val="20"/>
                <w:szCs w:val="24"/>
              </w:rPr>
              <w:t>If this report is making recommendations to Cabinet on a Key Decision you should follow the guidance below.</w:t>
            </w:r>
          </w:p>
          <w:p w14:paraId="317E7A6D" w14:textId="77777777" w:rsidR="009B233D" w:rsidRPr="0070052F" w:rsidRDefault="009B233D" w:rsidP="00BE512A">
            <w:pPr>
              <w:rPr>
                <w:rFonts w:ascii="Arial" w:hAnsi="Arial" w:cs="Arial"/>
                <w:bCs/>
                <w:vanish/>
                <w:sz w:val="20"/>
              </w:rPr>
            </w:pPr>
            <w:r w:rsidRPr="0070052F">
              <w:rPr>
                <w:rFonts w:ascii="Arial" w:hAnsi="Arial" w:cs="Arial"/>
                <w:vanish/>
                <w:sz w:val="20"/>
              </w:rPr>
              <w:t>You will need to complete an assessment considering the impact of the proposals on sustainability.  The purpose of this assessment is to record and to advise Cabinet as part of this summary paragraph, of any beneficial or detrimental impacts on the use of resources and potential sources of pollution.  Issues such as fuel for buildings and travel are significant costs to the authority.  Efficiency in the use of fuel will reduce the carbon footprint. Examples of beneficial activities which have a positive impact on the environment will include:</w:t>
            </w:r>
          </w:p>
          <w:p w14:paraId="5C2B7B37" w14:textId="77777777" w:rsidR="009B233D" w:rsidRPr="0070052F" w:rsidRDefault="009B233D" w:rsidP="00BE512A">
            <w:pPr>
              <w:numPr>
                <w:ilvl w:val="0"/>
                <w:numId w:val="3"/>
              </w:numPr>
              <w:spacing w:after="0" w:line="240" w:lineRule="auto"/>
              <w:rPr>
                <w:rFonts w:ascii="Arial" w:hAnsi="Arial" w:cs="Arial"/>
                <w:vanish/>
                <w:sz w:val="20"/>
              </w:rPr>
            </w:pPr>
            <w:r w:rsidRPr="0070052F">
              <w:rPr>
                <w:rFonts w:ascii="Arial" w:hAnsi="Arial" w:cs="Arial"/>
                <w:vanish/>
                <w:sz w:val="20"/>
              </w:rPr>
              <w:t>Those which use less gas, electricity or fuel oil for heating buildings</w:t>
            </w:r>
          </w:p>
          <w:p w14:paraId="0B22E219" w14:textId="77777777" w:rsidR="009B233D" w:rsidRPr="0070052F" w:rsidRDefault="009B233D" w:rsidP="00BE512A">
            <w:pPr>
              <w:numPr>
                <w:ilvl w:val="0"/>
                <w:numId w:val="3"/>
              </w:numPr>
              <w:spacing w:after="0" w:line="240" w:lineRule="auto"/>
              <w:rPr>
                <w:rFonts w:ascii="Arial" w:hAnsi="Arial" w:cs="Arial"/>
                <w:vanish/>
                <w:sz w:val="20"/>
              </w:rPr>
            </w:pPr>
            <w:r w:rsidRPr="0070052F">
              <w:rPr>
                <w:rFonts w:ascii="Arial" w:hAnsi="Arial" w:cs="Arial"/>
                <w:vanish/>
                <w:sz w:val="20"/>
              </w:rPr>
              <w:t>Reducing the mileage undertaken to complete tasks</w:t>
            </w:r>
          </w:p>
          <w:p w14:paraId="544888E3" w14:textId="77777777" w:rsidR="009B233D" w:rsidRPr="0070052F" w:rsidRDefault="009B233D" w:rsidP="00BE512A">
            <w:pPr>
              <w:numPr>
                <w:ilvl w:val="0"/>
                <w:numId w:val="3"/>
              </w:numPr>
              <w:spacing w:after="0" w:line="240" w:lineRule="auto"/>
              <w:rPr>
                <w:rFonts w:ascii="Arial" w:hAnsi="Arial" w:cs="Arial"/>
                <w:vanish/>
                <w:sz w:val="20"/>
              </w:rPr>
            </w:pPr>
            <w:r w:rsidRPr="0070052F">
              <w:rPr>
                <w:rFonts w:ascii="Arial" w:hAnsi="Arial" w:cs="Arial"/>
                <w:vanish/>
                <w:sz w:val="20"/>
              </w:rPr>
              <w:t>The re-use or recycling of materials</w:t>
            </w:r>
          </w:p>
          <w:p w14:paraId="7DB841F4" w14:textId="77777777" w:rsidR="009B233D" w:rsidRPr="0070052F" w:rsidRDefault="009B233D" w:rsidP="00BE512A">
            <w:pPr>
              <w:numPr>
                <w:ilvl w:val="0"/>
                <w:numId w:val="3"/>
              </w:numPr>
              <w:spacing w:after="0" w:line="240" w:lineRule="auto"/>
              <w:rPr>
                <w:rFonts w:ascii="Arial" w:hAnsi="Arial" w:cs="Arial"/>
                <w:vanish/>
                <w:sz w:val="20"/>
              </w:rPr>
            </w:pPr>
            <w:r w:rsidRPr="0070052F">
              <w:rPr>
                <w:rFonts w:ascii="Arial" w:hAnsi="Arial" w:cs="Arial"/>
                <w:vanish/>
                <w:sz w:val="20"/>
              </w:rPr>
              <w:t>Those which mitigate against climate change</w:t>
            </w:r>
          </w:p>
          <w:p w14:paraId="20C73783" w14:textId="77777777" w:rsidR="009B233D" w:rsidRPr="0070052F" w:rsidRDefault="009B233D" w:rsidP="00BE512A">
            <w:pPr>
              <w:numPr>
                <w:ilvl w:val="0"/>
                <w:numId w:val="3"/>
              </w:numPr>
              <w:spacing w:after="0" w:line="240" w:lineRule="auto"/>
              <w:rPr>
                <w:rFonts w:ascii="Arial" w:hAnsi="Arial" w:cs="Arial"/>
                <w:vanish/>
                <w:sz w:val="20"/>
              </w:rPr>
            </w:pPr>
            <w:r w:rsidRPr="0070052F">
              <w:rPr>
                <w:rFonts w:ascii="Arial" w:hAnsi="Arial" w:cs="Arial"/>
                <w:vanish/>
                <w:sz w:val="20"/>
              </w:rPr>
              <w:t>Examples of a detrimental impact on the environment will be:</w:t>
            </w:r>
          </w:p>
          <w:p w14:paraId="15A95876" w14:textId="77777777" w:rsidR="009B233D" w:rsidRPr="0070052F" w:rsidRDefault="009B233D" w:rsidP="00BE512A">
            <w:pPr>
              <w:numPr>
                <w:ilvl w:val="0"/>
                <w:numId w:val="3"/>
              </w:numPr>
              <w:spacing w:after="0" w:line="240" w:lineRule="auto"/>
              <w:rPr>
                <w:rFonts w:ascii="Arial" w:hAnsi="Arial" w:cs="Arial"/>
                <w:vanish/>
                <w:sz w:val="20"/>
              </w:rPr>
            </w:pPr>
            <w:r w:rsidRPr="0070052F">
              <w:rPr>
                <w:rFonts w:ascii="Arial" w:hAnsi="Arial" w:cs="Arial"/>
                <w:vanish/>
                <w:sz w:val="20"/>
              </w:rPr>
              <w:t>When additional heating fuel is used</w:t>
            </w:r>
          </w:p>
          <w:p w14:paraId="1CB35F5E" w14:textId="77777777" w:rsidR="009B233D" w:rsidRPr="0070052F" w:rsidRDefault="009B233D" w:rsidP="00BE512A">
            <w:pPr>
              <w:numPr>
                <w:ilvl w:val="0"/>
                <w:numId w:val="3"/>
              </w:numPr>
              <w:spacing w:after="0" w:line="240" w:lineRule="auto"/>
              <w:rPr>
                <w:rFonts w:ascii="Arial" w:hAnsi="Arial" w:cs="Arial"/>
                <w:vanish/>
                <w:sz w:val="20"/>
              </w:rPr>
            </w:pPr>
            <w:r w:rsidRPr="0070052F">
              <w:rPr>
                <w:rFonts w:ascii="Arial" w:hAnsi="Arial" w:cs="Arial"/>
                <w:vanish/>
                <w:sz w:val="20"/>
              </w:rPr>
              <w:t>Increased mileage, whereby vehicles use more fuel and pollute the air</w:t>
            </w:r>
          </w:p>
          <w:p w14:paraId="285E4AFA" w14:textId="77777777" w:rsidR="009B233D" w:rsidRPr="0070052F" w:rsidRDefault="009B233D" w:rsidP="00BE512A">
            <w:pPr>
              <w:numPr>
                <w:ilvl w:val="0"/>
                <w:numId w:val="3"/>
              </w:numPr>
              <w:spacing w:after="0" w:line="240" w:lineRule="auto"/>
              <w:rPr>
                <w:rFonts w:ascii="Arial" w:hAnsi="Arial" w:cs="Arial"/>
                <w:vanish/>
                <w:sz w:val="20"/>
              </w:rPr>
            </w:pPr>
            <w:r w:rsidRPr="0070052F">
              <w:rPr>
                <w:rFonts w:ascii="Arial" w:hAnsi="Arial" w:cs="Arial"/>
                <w:vanish/>
                <w:sz w:val="20"/>
              </w:rPr>
              <w:t>Where used resources are consigned to landfill</w:t>
            </w:r>
          </w:p>
          <w:p w14:paraId="446F2AA4" w14:textId="77777777" w:rsidR="009B233D" w:rsidRPr="003B350A" w:rsidRDefault="009B233D" w:rsidP="00BE512A">
            <w:pPr>
              <w:rPr>
                <w:rFonts w:ascii="Arial" w:hAnsi="Arial" w:cs="Arial"/>
                <w:bCs/>
                <w:sz w:val="24"/>
                <w:szCs w:val="24"/>
              </w:rPr>
            </w:pPr>
            <w:r w:rsidRPr="0070052F">
              <w:rPr>
                <w:rFonts w:ascii="Arial" w:hAnsi="Arial" w:cs="Arial"/>
                <w:vanish/>
                <w:sz w:val="20"/>
              </w:rPr>
              <w:t>Where there would be a detrimental effect on climate change</w:t>
            </w:r>
          </w:p>
        </w:tc>
      </w:tr>
      <w:tr w:rsidR="003B350A" w:rsidRPr="0070052F" w14:paraId="78EA64ED" w14:textId="77777777" w:rsidTr="27D789EE">
        <w:tc>
          <w:tcPr>
            <w:tcW w:w="1135" w:type="dxa"/>
            <w:tcBorders>
              <w:top w:val="nil"/>
              <w:left w:val="nil"/>
              <w:bottom w:val="nil"/>
              <w:right w:val="nil"/>
            </w:tcBorders>
            <w:shd w:val="clear" w:color="auto" w:fill="auto"/>
          </w:tcPr>
          <w:p w14:paraId="2B32D644" w14:textId="77777777" w:rsidR="009B233D" w:rsidRPr="0070052F" w:rsidRDefault="009B233D" w:rsidP="00BE512A">
            <w:pPr>
              <w:pStyle w:val="Header"/>
              <w:autoSpaceDE/>
              <w:autoSpaceDN/>
              <w:adjustRightInd/>
              <w:ind w:hanging="574"/>
              <w:rPr>
                <w:sz w:val="24"/>
              </w:rPr>
            </w:pPr>
          </w:p>
        </w:tc>
        <w:tc>
          <w:tcPr>
            <w:tcW w:w="8789" w:type="dxa"/>
            <w:tcBorders>
              <w:top w:val="nil"/>
              <w:left w:val="nil"/>
              <w:bottom w:val="nil"/>
              <w:right w:val="nil"/>
            </w:tcBorders>
            <w:shd w:val="clear" w:color="auto" w:fill="auto"/>
          </w:tcPr>
          <w:p w14:paraId="5852BB5B" w14:textId="4E523E66" w:rsidR="009B233D" w:rsidRPr="0070052F" w:rsidRDefault="00DC16E7" w:rsidP="00BE512A">
            <w:pPr>
              <w:rPr>
                <w:rFonts w:ascii="Arial" w:hAnsi="Arial" w:cs="Arial"/>
                <w:bCs/>
                <w:sz w:val="24"/>
                <w:szCs w:val="24"/>
              </w:rPr>
            </w:pPr>
            <w:r>
              <w:rPr>
                <w:rFonts w:ascii="Arial" w:hAnsi="Arial" w:cs="Arial"/>
                <w:bCs/>
                <w:sz w:val="24"/>
                <w:szCs w:val="24"/>
              </w:rPr>
              <w:t xml:space="preserve">This paper directly addresses the risk of schools becoming unsustainable.  The policy seeks to </w:t>
            </w:r>
            <w:r w:rsidR="00A763DC">
              <w:rPr>
                <w:rFonts w:ascii="Arial" w:hAnsi="Arial" w:cs="Arial"/>
                <w:bCs/>
                <w:sz w:val="24"/>
                <w:szCs w:val="24"/>
              </w:rPr>
              <w:t xml:space="preserve">refine and secure Norfolk County Council’s response to such issues, whilst securing </w:t>
            </w:r>
            <w:proofErr w:type="gramStart"/>
            <w:r w:rsidR="00A763DC">
              <w:rPr>
                <w:rFonts w:ascii="Arial" w:hAnsi="Arial" w:cs="Arial"/>
                <w:bCs/>
                <w:sz w:val="24"/>
                <w:szCs w:val="24"/>
              </w:rPr>
              <w:t>sufficient</w:t>
            </w:r>
            <w:proofErr w:type="gramEnd"/>
            <w:r w:rsidR="00A763DC">
              <w:rPr>
                <w:rFonts w:ascii="Arial" w:hAnsi="Arial" w:cs="Arial"/>
                <w:bCs/>
                <w:sz w:val="24"/>
                <w:szCs w:val="24"/>
              </w:rPr>
              <w:t xml:space="preserve"> places of education in the local area.</w:t>
            </w:r>
          </w:p>
        </w:tc>
      </w:tr>
      <w:tr w:rsidR="003B350A" w:rsidRPr="0070052F" w14:paraId="5AE8C41B" w14:textId="77777777" w:rsidTr="27D789EE">
        <w:trPr>
          <w:trHeight w:val="473"/>
        </w:trPr>
        <w:tc>
          <w:tcPr>
            <w:tcW w:w="1135" w:type="dxa"/>
            <w:tcBorders>
              <w:top w:val="nil"/>
              <w:left w:val="nil"/>
              <w:bottom w:val="nil"/>
              <w:right w:val="nil"/>
            </w:tcBorders>
            <w:shd w:val="clear" w:color="auto" w:fill="auto"/>
          </w:tcPr>
          <w:p w14:paraId="532ED441" w14:textId="77777777" w:rsidR="009B233D" w:rsidRPr="0070052F" w:rsidRDefault="009B233D" w:rsidP="009B233D">
            <w:pPr>
              <w:pStyle w:val="Header"/>
              <w:numPr>
                <w:ilvl w:val="1"/>
                <w:numId w:val="1"/>
              </w:numPr>
              <w:autoSpaceDE/>
              <w:autoSpaceDN/>
              <w:adjustRightInd/>
              <w:ind w:left="574" w:hanging="574"/>
              <w:rPr>
                <w:sz w:val="24"/>
              </w:rPr>
            </w:pPr>
          </w:p>
        </w:tc>
        <w:tc>
          <w:tcPr>
            <w:tcW w:w="8789" w:type="dxa"/>
            <w:tcBorders>
              <w:top w:val="nil"/>
              <w:left w:val="nil"/>
              <w:bottom w:val="nil"/>
              <w:right w:val="nil"/>
            </w:tcBorders>
            <w:shd w:val="clear" w:color="auto" w:fill="auto"/>
          </w:tcPr>
          <w:p w14:paraId="46919AB4" w14:textId="77777777" w:rsidR="009B233D" w:rsidRPr="0070052F" w:rsidRDefault="009B233D" w:rsidP="00BE512A">
            <w:pPr>
              <w:rPr>
                <w:rFonts w:ascii="Arial" w:hAnsi="Arial" w:cs="Arial"/>
                <w:b/>
                <w:bCs/>
                <w:sz w:val="24"/>
                <w:szCs w:val="24"/>
              </w:rPr>
            </w:pPr>
            <w:r w:rsidRPr="0070052F">
              <w:rPr>
                <w:rFonts w:ascii="Arial" w:hAnsi="Arial" w:cs="Arial"/>
                <w:b/>
                <w:bCs/>
                <w:sz w:val="24"/>
                <w:szCs w:val="24"/>
              </w:rPr>
              <w:t>Any other implications</w:t>
            </w:r>
          </w:p>
        </w:tc>
      </w:tr>
      <w:tr w:rsidR="00AD7CB1" w:rsidRPr="0070052F" w14:paraId="2CB94BA0" w14:textId="77777777" w:rsidTr="27D789EE">
        <w:trPr>
          <w:trHeight w:val="473"/>
        </w:trPr>
        <w:tc>
          <w:tcPr>
            <w:tcW w:w="1135" w:type="dxa"/>
            <w:tcBorders>
              <w:top w:val="nil"/>
              <w:left w:val="nil"/>
              <w:bottom w:val="nil"/>
              <w:right w:val="nil"/>
            </w:tcBorders>
            <w:shd w:val="clear" w:color="auto" w:fill="auto"/>
          </w:tcPr>
          <w:p w14:paraId="7286CED0" w14:textId="77777777" w:rsidR="00AD7CB1" w:rsidRPr="0070052F" w:rsidRDefault="00AD7CB1" w:rsidP="00AD7CB1">
            <w:pPr>
              <w:pStyle w:val="Header"/>
              <w:autoSpaceDE/>
              <w:autoSpaceDN/>
              <w:adjustRightInd/>
              <w:ind w:left="574"/>
              <w:rPr>
                <w:sz w:val="24"/>
              </w:rPr>
            </w:pPr>
          </w:p>
        </w:tc>
        <w:tc>
          <w:tcPr>
            <w:tcW w:w="8789" w:type="dxa"/>
            <w:tcBorders>
              <w:top w:val="nil"/>
              <w:left w:val="nil"/>
              <w:bottom w:val="nil"/>
              <w:right w:val="nil"/>
            </w:tcBorders>
            <w:shd w:val="clear" w:color="auto" w:fill="auto"/>
          </w:tcPr>
          <w:p w14:paraId="38B9031D" w14:textId="12033A13" w:rsidR="00AD7CB1" w:rsidRPr="00AD7CB1" w:rsidRDefault="00AD7CB1" w:rsidP="00BE512A">
            <w:pPr>
              <w:rPr>
                <w:rFonts w:ascii="Arial" w:hAnsi="Arial" w:cs="Arial"/>
                <w:bCs/>
                <w:sz w:val="24"/>
                <w:szCs w:val="24"/>
              </w:rPr>
            </w:pPr>
            <w:r w:rsidRPr="00AD7CB1">
              <w:rPr>
                <w:rFonts w:ascii="Arial" w:hAnsi="Arial" w:cs="Arial"/>
                <w:bCs/>
                <w:sz w:val="24"/>
                <w:szCs w:val="24"/>
              </w:rPr>
              <w:t>None.</w:t>
            </w:r>
          </w:p>
        </w:tc>
      </w:tr>
      <w:tr w:rsidR="003B350A" w:rsidRPr="0070052F" w14:paraId="723DF8B0" w14:textId="77777777" w:rsidTr="27D789EE">
        <w:tc>
          <w:tcPr>
            <w:tcW w:w="1135" w:type="dxa"/>
            <w:tcBorders>
              <w:top w:val="nil"/>
              <w:left w:val="nil"/>
              <w:bottom w:val="nil"/>
              <w:right w:val="nil"/>
            </w:tcBorders>
            <w:shd w:val="clear" w:color="auto" w:fill="auto"/>
          </w:tcPr>
          <w:p w14:paraId="692B7254" w14:textId="77777777" w:rsidR="009B233D" w:rsidRPr="0070052F" w:rsidRDefault="009B233D" w:rsidP="009B233D">
            <w:pPr>
              <w:pStyle w:val="Header"/>
              <w:numPr>
                <w:ilvl w:val="0"/>
                <w:numId w:val="1"/>
              </w:numPr>
              <w:autoSpaceDE/>
              <w:autoSpaceDN/>
              <w:adjustRightInd/>
              <w:spacing w:before="60" w:after="60"/>
              <w:ind w:left="643" w:hanging="612"/>
              <w:rPr>
                <w:b/>
                <w:sz w:val="28"/>
                <w:szCs w:val="28"/>
              </w:rPr>
            </w:pPr>
          </w:p>
        </w:tc>
        <w:tc>
          <w:tcPr>
            <w:tcW w:w="8789" w:type="dxa"/>
            <w:tcBorders>
              <w:top w:val="nil"/>
              <w:left w:val="nil"/>
              <w:bottom w:val="nil"/>
              <w:right w:val="nil"/>
            </w:tcBorders>
            <w:shd w:val="clear" w:color="auto" w:fill="auto"/>
          </w:tcPr>
          <w:p w14:paraId="42CDF507" w14:textId="77777777" w:rsidR="009B233D" w:rsidRPr="003B350A" w:rsidRDefault="009B233D" w:rsidP="00BE512A">
            <w:pPr>
              <w:spacing w:before="60" w:after="60"/>
              <w:rPr>
                <w:b/>
                <w:bCs/>
                <w:sz w:val="28"/>
                <w:szCs w:val="28"/>
              </w:rPr>
            </w:pPr>
            <w:r w:rsidRPr="0070052F">
              <w:rPr>
                <w:rFonts w:ascii="Arial" w:eastAsia="Times New Roman" w:hAnsi="Arial" w:cs="Arial"/>
                <w:b/>
                <w:bCs/>
                <w:sz w:val="28"/>
                <w:szCs w:val="20"/>
              </w:rPr>
              <w:t>Actions required</w:t>
            </w:r>
            <w:r w:rsidRPr="0070052F">
              <w:rPr>
                <w:b/>
                <w:bCs/>
                <w:sz w:val="28"/>
                <w:szCs w:val="28"/>
              </w:rPr>
              <w:t xml:space="preserve"> </w:t>
            </w:r>
            <w:r w:rsidRPr="0070052F">
              <w:rPr>
                <w:rFonts w:ascii="Arial" w:hAnsi="Arial" w:cs="Arial"/>
                <w:vanish/>
                <w:sz w:val="20"/>
              </w:rPr>
              <w:t>These actions should replicate in the introduction on page 1 of this report. Select committees are not decision making bodies. This section should set out what it is expected that the Select committee will do, eg note the information, or review and comment etc.</w:t>
            </w:r>
          </w:p>
        </w:tc>
      </w:tr>
      <w:tr w:rsidR="003B350A" w:rsidRPr="0070052F" w14:paraId="039F63D7" w14:textId="77777777" w:rsidTr="27D789EE">
        <w:tc>
          <w:tcPr>
            <w:tcW w:w="1135" w:type="dxa"/>
            <w:tcBorders>
              <w:top w:val="nil"/>
              <w:left w:val="nil"/>
              <w:bottom w:val="nil"/>
              <w:right w:val="nil"/>
            </w:tcBorders>
            <w:shd w:val="clear" w:color="auto" w:fill="auto"/>
          </w:tcPr>
          <w:p w14:paraId="4E7A6E66" w14:textId="70EE330B" w:rsidR="009B233D" w:rsidRPr="0070052F" w:rsidRDefault="00AD7CB1" w:rsidP="00AD7CB1">
            <w:pPr>
              <w:pStyle w:val="Header"/>
              <w:autoSpaceDE/>
              <w:autoSpaceDN/>
              <w:adjustRightInd/>
              <w:ind w:firstLine="31"/>
              <w:rPr>
                <w:sz w:val="24"/>
              </w:rPr>
            </w:pPr>
            <w:r>
              <w:rPr>
                <w:sz w:val="24"/>
              </w:rPr>
              <w:t>7.1</w:t>
            </w:r>
          </w:p>
        </w:tc>
        <w:tc>
          <w:tcPr>
            <w:tcW w:w="8789" w:type="dxa"/>
            <w:tcBorders>
              <w:top w:val="nil"/>
              <w:left w:val="nil"/>
              <w:bottom w:val="nil"/>
              <w:right w:val="nil"/>
            </w:tcBorders>
            <w:shd w:val="clear" w:color="auto" w:fill="auto"/>
          </w:tcPr>
          <w:p w14:paraId="1006E5AC" w14:textId="08CA4A3F" w:rsidR="00B60311" w:rsidRPr="00B60311" w:rsidRDefault="00B60311" w:rsidP="00B60311">
            <w:pPr>
              <w:pStyle w:val="ListParagraph"/>
              <w:numPr>
                <w:ilvl w:val="0"/>
                <w:numId w:val="23"/>
              </w:numPr>
              <w:spacing w:after="0" w:line="240" w:lineRule="auto"/>
              <w:ind w:left="324" w:hanging="283"/>
              <w:rPr>
                <w:rFonts w:ascii="Arial" w:hAnsi="Arial" w:cs="Arial"/>
                <w:color w:val="000000"/>
                <w:sz w:val="24"/>
                <w:szCs w:val="24"/>
              </w:rPr>
            </w:pPr>
            <w:r w:rsidRPr="00B60311">
              <w:rPr>
                <w:rFonts w:ascii="Arial" w:hAnsi="Arial" w:cs="Arial"/>
                <w:color w:val="000000"/>
                <w:sz w:val="24"/>
                <w:szCs w:val="24"/>
              </w:rPr>
              <w:t xml:space="preserve">To endorse the review </w:t>
            </w:r>
            <w:r w:rsidR="00237CE0">
              <w:rPr>
                <w:rFonts w:ascii="Arial" w:hAnsi="Arial" w:cs="Arial"/>
                <w:color w:val="000000"/>
                <w:sz w:val="24"/>
                <w:szCs w:val="24"/>
              </w:rPr>
              <w:t xml:space="preserve">of </w:t>
            </w:r>
            <w:r w:rsidRPr="00B60311">
              <w:rPr>
                <w:rFonts w:ascii="Arial" w:hAnsi="Arial" w:cs="Arial"/>
                <w:color w:val="000000"/>
                <w:sz w:val="24"/>
                <w:szCs w:val="24"/>
              </w:rPr>
              <w:t xml:space="preserve">the education provision and school organisation for each District taking account of demographic changes and quality (and sustainability) of education over time. </w:t>
            </w:r>
          </w:p>
          <w:p w14:paraId="35CA6EF9" w14:textId="1910722C" w:rsidR="00B60311" w:rsidRPr="00B60311" w:rsidRDefault="00B60311" w:rsidP="00B60311">
            <w:pPr>
              <w:pStyle w:val="ListParagraph"/>
              <w:numPr>
                <w:ilvl w:val="0"/>
                <w:numId w:val="23"/>
              </w:numPr>
              <w:spacing w:after="0" w:line="240" w:lineRule="auto"/>
              <w:ind w:left="324" w:hanging="283"/>
              <w:rPr>
                <w:rFonts w:ascii="Arial" w:hAnsi="Arial" w:cs="Arial"/>
                <w:color w:val="000000"/>
                <w:sz w:val="24"/>
                <w:szCs w:val="24"/>
              </w:rPr>
            </w:pPr>
            <w:r w:rsidRPr="00B60311">
              <w:rPr>
                <w:rFonts w:ascii="Arial" w:hAnsi="Arial" w:cs="Arial"/>
                <w:color w:val="000000"/>
                <w:sz w:val="24"/>
                <w:szCs w:val="24"/>
              </w:rPr>
              <w:t xml:space="preserve">To endorse the amendment of the process for capital prioritisation taking account of changes to Cabinet system and recent government guidance. </w:t>
            </w:r>
          </w:p>
          <w:p w14:paraId="49EA1FA3" w14:textId="62B82538" w:rsidR="009B233D" w:rsidRPr="00B60311" w:rsidRDefault="00B60311" w:rsidP="00B60311">
            <w:pPr>
              <w:pStyle w:val="ListParagraph"/>
              <w:numPr>
                <w:ilvl w:val="0"/>
                <w:numId w:val="23"/>
              </w:numPr>
              <w:spacing w:after="0" w:line="240" w:lineRule="auto"/>
              <w:ind w:left="324" w:hanging="283"/>
              <w:rPr>
                <w:rFonts w:ascii="Arial" w:hAnsi="Arial" w:cs="Arial"/>
                <w:b/>
                <w:bCs/>
                <w:sz w:val="24"/>
                <w:szCs w:val="24"/>
              </w:rPr>
            </w:pPr>
            <w:r w:rsidRPr="00B60311">
              <w:rPr>
                <w:rFonts w:ascii="Arial" w:hAnsi="Arial" w:cs="Arial"/>
                <w:color w:val="000000"/>
                <w:sz w:val="24"/>
                <w:szCs w:val="24"/>
              </w:rPr>
              <w:t>To support building a stronger school system by encouraging schools to work in collaboration with 1500 pupils or more.</w:t>
            </w:r>
          </w:p>
          <w:p w14:paraId="35CC8F3A" w14:textId="77777777" w:rsidR="009B233D" w:rsidRPr="0070052F" w:rsidRDefault="009B233D" w:rsidP="00BE512A">
            <w:pPr>
              <w:spacing w:after="0" w:line="240" w:lineRule="auto"/>
              <w:rPr>
                <w:b/>
                <w:bCs/>
              </w:rPr>
            </w:pPr>
          </w:p>
        </w:tc>
      </w:tr>
      <w:tr w:rsidR="003B350A" w:rsidRPr="0070052F" w14:paraId="39F6B297" w14:textId="77777777" w:rsidTr="27D789EE">
        <w:tc>
          <w:tcPr>
            <w:tcW w:w="1135" w:type="dxa"/>
            <w:tcBorders>
              <w:top w:val="nil"/>
              <w:left w:val="nil"/>
              <w:bottom w:val="nil"/>
              <w:right w:val="nil"/>
            </w:tcBorders>
            <w:shd w:val="clear" w:color="auto" w:fill="auto"/>
          </w:tcPr>
          <w:p w14:paraId="14C5D253" w14:textId="7F8E352D" w:rsidR="009B233D" w:rsidRPr="0070052F" w:rsidRDefault="00AD7CB1" w:rsidP="00AD7CB1">
            <w:pPr>
              <w:pStyle w:val="Header"/>
              <w:autoSpaceDE/>
              <w:autoSpaceDN/>
              <w:adjustRightInd/>
              <w:spacing w:before="60" w:after="60"/>
              <w:ind w:left="31"/>
              <w:rPr>
                <w:b/>
                <w:sz w:val="28"/>
                <w:szCs w:val="28"/>
              </w:rPr>
            </w:pPr>
            <w:r>
              <w:rPr>
                <w:b/>
                <w:sz w:val="28"/>
                <w:szCs w:val="28"/>
              </w:rPr>
              <w:t>8.0</w:t>
            </w:r>
          </w:p>
        </w:tc>
        <w:tc>
          <w:tcPr>
            <w:tcW w:w="8789" w:type="dxa"/>
            <w:tcBorders>
              <w:top w:val="nil"/>
              <w:left w:val="nil"/>
              <w:bottom w:val="nil"/>
              <w:right w:val="nil"/>
            </w:tcBorders>
            <w:shd w:val="clear" w:color="auto" w:fill="auto"/>
          </w:tcPr>
          <w:p w14:paraId="04227BDE" w14:textId="77777777" w:rsidR="009B233D" w:rsidRPr="0070052F" w:rsidRDefault="009B233D" w:rsidP="00BE512A">
            <w:pPr>
              <w:spacing w:before="60" w:after="60"/>
              <w:ind w:left="720" w:hanging="720"/>
              <w:rPr>
                <w:b/>
                <w:bCs/>
                <w:sz w:val="28"/>
                <w:szCs w:val="28"/>
              </w:rPr>
            </w:pPr>
            <w:r w:rsidRPr="0070052F">
              <w:rPr>
                <w:rFonts w:ascii="Arial" w:eastAsia="Times New Roman" w:hAnsi="Arial" w:cs="Arial"/>
                <w:b/>
                <w:bCs/>
                <w:sz w:val="28"/>
                <w:szCs w:val="20"/>
              </w:rPr>
              <w:t>Background Papers</w:t>
            </w:r>
          </w:p>
        </w:tc>
      </w:tr>
      <w:tr w:rsidR="003B350A" w:rsidRPr="0070052F" w14:paraId="628B6E3F" w14:textId="77777777" w:rsidTr="27D789EE">
        <w:tc>
          <w:tcPr>
            <w:tcW w:w="1135" w:type="dxa"/>
            <w:tcBorders>
              <w:top w:val="nil"/>
              <w:left w:val="nil"/>
              <w:bottom w:val="nil"/>
              <w:right w:val="nil"/>
            </w:tcBorders>
            <w:shd w:val="clear" w:color="auto" w:fill="auto"/>
          </w:tcPr>
          <w:p w14:paraId="482E1483" w14:textId="77B5E225" w:rsidR="009B233D" w:rsidRPr="0070052F" w:rsidRDefault="00AD7CB1" w:rsidP="00AD7CB1">
            <w:pPr>
              <w:pStyle w:val="Header"/>
              <w:autoSpaceDE/>
              <w:autoSpaceDN/>
              <w:adjustRightInd/>
              <w:ind w:left="31"/>
              <w:rPr>
                <w:sz w:val="24"/>
              </w:rPr>
            </w:pPr>
            <w:r>
              <w:rPr>
                <w:sz w:val="24"/>
              </w:rPr>
              <w:t>8.1</w:t>
            </w:r>
          </w:p>
        </w:tc>
        <w:tc>
          <w:tcPr>
            <w:tcW w:w="8789" w:type="dxa"/>
            <w:tcBorders>
              <w:top w:val="nil"/>
              <w:left w:val="nil"/>
              <w:bottom w:val="nil"/>
              <w:right w:val="nil"/>
            </w:tcBorders>
            <w:shd w:val="clear" w:color="auto" w:fill="auto"/>
          </w:tcPr>
          <w:p w14:paraId="771E2067" w14:textId="640DF4A7" w:rsidR="009B233D" w:rsidRPr="0070052F" w:rsidRDefault="27D789EE" w:rsidP="00BE512A">
            <w:r w:rsidRPr="27D789EE">
              <w:rPr>
                <w:rFonts w:ascii="Arial" w:eastAsia="Arial" w:hAnsi="Arial" w:cs="Arial"/>
                <w:sz w:val="24"/>
                <w:szCs w:val="24"/>
              </w:rPr>
              <w:t>Recent committee papers on this topic include</w:t>
            </w:r>
            <w:r w:rsidRPr="27D789EE">
              <w:rPr>
                <w:rFonts w:ascii="Arial" w:eastAsia="Arial" w:hAnsi="Arial" w:cs="Arial"/>
                <w:b/>
                <w:bCs/>
                <w:sz w:val="24"/>
                <w:szCs w:val="24"/>
              </w:rPr>
              <w:t>:</w:t>
            </w:r>
          </w:p>
          <w:p w14:paraId="3133F353" w14:textId="275B3BAF" w:rsidR="009B233D" w:rsidRPr="0070052F" w:rsidRDefault="00424EDE" w:rsidP="00BE512A">
            <w:hyperlink r:id="rId10">
              <w:r w:rsidR="27D789EE" w:rsidRPr="27D789EE">
                <w:rPr>
                  <w:rStyle w:val="Hyperlink"/>
                  <w:rFonts w:ascii="Arial" w:eastAsia="Arial" w:hAnsi="Arial" w:cs="Arial"/>
                  <w:b/>
                  <w:bCs/>
                  <w:sz w:val="24"/>
                  <w:szCs w:val="24"/>
                </w:rPr>
                <w:t>May 2015 Children’s Services Committee papers</w:t>
              </w:r>
            </w:hyperlink>
          </w:p>
          <w:p w14:paraId="7BE13DB2" w14:textId="3143FFF7" w:rsidR="009B233D" w:rsidRPr="0070052F" w:rsidRDefault="00424EDE" w:rsidP="27D789EE">
            <w:pPr>
              <w:rPr>
                <w:b/>
                <w:bCs/>
              </w:rPr>
            </w:pPr>
            <w:hyperlink r:id="rId11">
              <w:r w:rsidR="27D789EE" w:rsidRPr="27D789EE">
                <w:rPr>
                  <w:rStyle w:val="Hyperlink"/>
                  <w:rFonts w:ascii="Arial" w:eastAsia="Arial" w:hAnsi="Arial" w:cs="Arial"/>
                  <w:b/>
                  <w:bCs/>
                  <w:sz w:val="24"/>
                  <w:szCs w:val="24"/>
                </w:rPr>
                <w:t>November 2015 Children’s Services Committee papers</w:t>
              </w:r>
            </w:hyperlink>
          </w:p>
          <w:p w14:paraId="74E9BB65" w14:textId="5ED0D299" w:rsidR="009B233D" w:rsidRPr="0070052F" w:rsidRDefault="00424EDE" w:rsidP="27D789EE">
            <w:pPr>
              <w:rPr>
                <w:b/>
                <w:bCs/>
              </w:rPr>
            </w:pPr>
            <w:hyperlink r:id="rId12">
              <w:r w:rsidR="27D789EE" w:rsidRPr="27D789EE">
                <w:rPr>
                  <w:rStyle w:val="Hyperlink"/>
                  <w:rFonts w:ascii="Arial" w:eastAsia="Arial" w:hAnsi="Arial" w:cs="Arial"/>
                  <w:b/>
                  <w:bCs/>
                  <w:sz w:val="24"/>
                  <w:szCs w:val="24"/>
                </w:rPr>
                <w:t>May 2016 Children’s Services Committee papers</w:t>
              </w:r>
            </w:hyperlink>
          </w:p>
          <w:p w14:paraId="20D51CE0" w14:textId="344D5DB3" w:rsidR="009B233D" w:rsidRPr="0070052F" w:rsidRDefault="00424EDE" w:rsidP="27D789EE">
            <w:pPr>
              <w:rPr>
                <w:b/>
                <w:bCs/>
              </w:rPr>
            </w:pPr>
            <w:hyperlink r:id="rId13">
              <w:r w:rsidR="27D789EE" w:rsidRPr="27D789EE">
                <w:rPr>
                  <w:rStyle w:val="Hyperlink"/>
                  <w:rFonts w:ascii="Arial" w:eastAsia="Arial" w:hAnsi="Arial" w:cs="Arial"/>
                  <w:b/>
                  <w:bCs/>
                  <w:sz w:val="24"/>
                  <w:szCs w:val="24"/>
                </w:rPr>
                <w:t>June 2016 Children’s Services Committee papers</w:t>
              </w:r>
            </w:hyperlink>
          </w:p>
          <w:p w14:paraId="2EDDDB51" w14:textId="3E1841C3" w:rsidR="009B233D" w:rsidRPr="0070052F" w:rsidRDefault="00424EDE" w:rsidP="27D789EE">
            <w:pPr>
              <w:rPr>
                <w:b/>
                <w:bCs/>
              </w:rPr>
            </w:pPr>
            <w:hyperlink r:id="rId14">
              <w:r w:rsidR="27D789EE" w:rsidRPr="27D789EE">
                <w:rPr>
                  <w:rStyle w:val="Hyperlink"/>
                  <w:rFonts w:ascii="Arial" w:eastAsia="Arial" w:hAnsi="Arial" w:cs="Arial"/>
                  <w:b/>
                  <w:bCs/>
                  <w:sz w:val="24"/>
                  <w:szCs w:val="24"/>
                </w:rPr>
                <w:t>Consultation on changes to early years funding August 2016</w:t>
              </w:r>
            </w:hyperlink>
          </w:p>
          <w:p w14:paraId="2AD5AE46" w14:textId="470CEDD8" w:rsidR="007A1BFA" w:rsidRPr="0070052F" w:rsidRDefault="00424EDE" w:rsidP="001E133A">
            <w:pPr>
              <w:rPr>
                <w:b/>
                <w:bCs/>
              </w:rPr>
            </w:pPr>
            <w:hyperlink r:id="rId15">
              <w:r w:rsidR="27D789EE" w:rsidRPr="27D789EE">
                <w:rPr>
                  <w:rStyle w:val="Hyperlink"/>
                  <w:rFonts w:ascii="Arial" w:eastAsia="Arial" w:hAnsi="Arial" w:cs="Arial"/>
                  <w:b/>
                  <w:bCs/>
                  <w:sz w:val="24"/>
                  <w:szCs w:val="24"/>
                </w:rPr>
                <w:t>Structural developments in the Educational System – September 2016</w:t>
              </w:r>
            </w:hyperlink>
          </w:p>
        </w:tc>
      </w:tr>
    </w:tbl>
    <w:p w14:paraId="1A115748" w14:textId="77777777" w:rsidR="009B233D" w:rsidRPr="0070052F" w:rsidRDefault="009B233D" w:rsidP="009B233D">
      <w:pPr>
        <w:pStyle w:val="Heading6"/>
        <w:ind w:left="0" w:firstLine="0"/>
      </w:pPr>
    </w:p>
    <w:p w14:paraId="264E2A51" w14:textId="77777777" w:rsidR="009B233D" w:rsidRPr="0070052F" w:rsidRDefault="009B233D" w:rsidP="009B233D">
      <w:pPr>
        <w:pStyle w:val="Heading6"/>
        <w:ind w:left="0" w:firstLine="0"/>
      </w:pPr>
      <w:r w:rsidRPr="0070052F">
        <w:t>Officer Contact</w:t>
      </w:r>
    </w:p>
    <w:p w14:paraId="1FBA3201" w14:textId="77777777" w:rsidR="009B233D" w:rsidRPr="0070052F" w:rsidRDefault="009B233D" w:rsidP="009B233D">
      <w:pPr>
        <w:pStyle w:val="BodyTextIndent"/>
        <w:ind w:left="0" w:firstLine="0"/>
      </w:pPr>
      <w:r w:rsidRPr="0070052F">
        <w:t xml:space="preserve">If you have any questions about matters contained in this paper, please get in touch with: </w:t>
      </w:r>
    </w:p>
    <w:p w14:paraId="451D1C44" w14:textId="77777777" w:rsidR="009B233D" w:rsidRPr="0070052F" w:rsidRDefault="009B233D" w:rsidP="009B233D">
      <w:pPr>
        <w:pStyle w:val="BodyTextIndent"/>
        <w:ind w:left="0" w:firstLine="0"/>
      </w:pPr>
    </w:p>
    <w:tbl>
      <w:tblPr>
        <w:tblW w:w="9498" w:type="dxa"/>
        <w:tblLook w:val="01E0" w:firstRow="1" w:lastRow="1" w:firstColumn="1" w:lastColumn="1" w:noHBand="0" w:noVBand="0"/>
      </w:tblPr>
      <w:tblGrid>
        <w:gridCol w:w="2022"/>
        <w:gridCol w:w="3178"/>
        <w:gridCol w:w="1383"/>
        <w:gridCol w:w="2915"/>
      </w:tblGrid>
      <w:tr w:rsidR="003B350A" w:rsidRPr="0070052F" w14:paraId="0D659A8D" w14:textId="77777777" w:rsidTr="00BE512A">
        <w:tc>
          <w:tcPr>
            <w:tcW w:w="2022" w:type="dxa"/>
            <w:shd w:val="clear" w:color="auto" w:fill="auto"/>
          </w:tcPr>
          <w:p w14:paraId="08D2369F" w14:textId="77777777" w:rsidR="009B233D" w:rsidRPr="0070052F" w:rsidRDefault="009B233D" w:rsidP="00BE512A">
            <w:pPr>
              <w:pStyle w:val="BodyTextIndent"/>
              <w:spacing w:before="100" w:after="100"/>
              <w:ind w:left="0" w:firstLine="0"/>
              <w:rPr>
                <w:b/>
              </w:rPr>
            </w:pPr>
            <w:r w:rsidRPr="0070052F">
              <w:rPr>
                <w:b/>
              </w:rPr>
              <w:t>Officer name:</w:t>
            </w:r>
          </w:p>
        </w:tc>
        <w:tc>
          <w:tcPr>
            <w:tcW w:w="3178" w:type="dxa"/>
            <w:shd w:val="clear" w:color="auto" w:fill="auto"/>
          </w:tcPr>
          <w:p w14:paraId="0386240B" w14:textId="77777777" w:rsidR="009B233D" w:rsidRPr="0070052F" w:rsidRDefault="009B233D" w:rsidP="00BE512A">
            <w:pPr>
              <w:pStyle w:val="BodyTextIndent"/>
              <w:spacing w:before="100" w:after="100"/>
              <w:ind w:left="0" w:firstLine="0"/>
              <w:rPr>
                <w:b/>
              </w:rPr>
            </w:pPr>
            <w:r w:rsidRPr="0070052F">
              <w:rPr>
                <w:b/>
              </w:rPr>
              <w:t>Sebastian Gasse</w:t>
            </w:r>
          </w:p>
        </w:tc>
        <w:tc>
          <w:tcPr>
            <w:tcW w:w="1383" w:type="dxa"/>
            <w:shd w:val="clear" w:color="auto" w:fill="auto"/>
          </w:tcPr>
          <w:p w14:paraId="4C2168E7" w14:textId="77777777" w:rsidR="009B233D" w:rsidRPr="0070052F" w:rsidRDefault="009B233D" w:rsidP="00BE512A">
            <w:pPr>
              <w:pStyle w:val="BodyTextIndent"/>
              <w:spacing w:before="100" w:after="100"/>
              <w:ind w:left="0" w:firstLine="0"/>
              <w:rPr>
                <w:b/>
              </w:rPr>
            </w:pPr>
            <w:r w:rsidRPr="0070052F">
              <w:rPr>
                <w:b/>
              </w:rPr>
              <w:t>Tel No.:</w:t>
            </w:r>
          </w:p>
        </w:tc>
        <w:tc>
          <w:tcPr>
            <w:tcW w:w="2915" w:type="dxa"/>
            <w:shd w:val="clear" w:color="auto" w:fill="auto"/>
          </w:tcPr>
          <w:p w14:paraId="38C23485" w14:textId="77777777" w:rsidR="009B233D" w:rsidRPr="0070052F" w:rsidRDefault="009B233D" w:rsidP="00BE512A">
            <w:pPr>
              <w:pStyle w:val="BodyTextIndent"/>
              <w:spacing w:before="100" w:after="100"/>
              <w:ind w:left="0" w:firstLine="0"/>
              <w:rPr>
                <w:b/>
              </w:rPr>
            </w:pPr>
            <w:r w:rsidRPr="0070052F">
              <w:rPr>
                <w:b/>
              </w:rPr>
              <w:t>01603 307714</w:t>
            </w:r>
          </w:p>
        </w:tc>
      </w:tr>
      <w:tr w:rsidR="003B350A" w:rsidRPr="0070052F" w14:paraId="459338BB" w14:textId="77777777" w:rsidTr="00BE512A">
        <w:tc>
          <w:tcPr>
            <w:tcW w:w="2022" w:type="dxa"/>
            <w:shd w:val="clear" w:color="auto" w:fill="auto"/>
          </w:tcPr>
          <w:p w14:paraId="0DE6CA99" w14:textId="77777777" w:rsidR="009B233D" w:rsidRPr="0070052F" w:rsidRDefault="009B233D" w:rsidP="00BE512A">
            <w:pPr>
              <w:pStyle w:val="BodyTextIndent"/>
              <w:spacing w:before="100" w:after="100"/>
              <w:ind w:left="0" w:firstLine="0"/>
              <w:rPr>
                <w:b/>
              </w:rPr>
            </w:pPr>
            <w:r w:rsidRPr="0070052F">
              <w:rPr>
                <w:b/>
              </w:rPr>
              <w:t>Email address:</w:t>
            </w:r>
          </w:p>
        </w:tc>
        <w:tc>
          <w:tcPr>
            <w:tcW w:w="7476" w:type="dxa"/>
            <w:gridSpan w:val="3"/>
            <w:shd w:val="clear" w:color="auto" w:fill="auto"/>
          </w:tcPr>
          <w:p w14:paraId="69F70BF9" w14:textId="77777777" w:rsidR="009B233D" w:rsidRPr="0070052F" w:rsidRDefault="009B233D" w:rsidP="00BE512A">
            <w:pPr>
              <w:pStyle w:val="BodyTextIndent"/>
              <w:spacing w:before="100" w:after="100"/>
              <w:ind w:left="0" w:firstLine="0"/>
              <w:rPr>
                <w:b/>
              </w:rPr>
            </w:pPr>
            <w:r w:rsidRPr="0070052F">
              <w:rPr>
                <w:b/>
              </w:rPr>
              <w:t>Sebastian.gasse@norfolk.gov.uk</w:t>
            </w:r>
          </w:p>
        </w:tc>
      </w:tr>
    </w:tbl>
    <w:p w14:paraId="3BF43FA4" w14:textId="77777777" w:rsidR="009B233D" w:rsidRPr="0070052F" w:rsidRDefault="009B233D" w:rsidP="009B233D">
      <w:pPr>
        <w:pStyle w:val="BodyTextIndent"/>
        <w:ind w:left="0" w:firstLine="0"/>
      </w:pPr>
    </w:p>
    <w:p w14:paraId="243A4B06" w14:textId="77777777" w:rsidR="009B233D" w:rsidRPr="0070052F" w:rsidRDefault="009B233D" w:rsidP="009B233D">
      <w:pPr>
        <w:pStyle w:val="BodyTextIndent"/>
        <w:ind w:left="0" w:firstLine="0"/>
      </w:pPr>
    </w:p>
    <w:tbl>
      <w:tblPr>
        <w:tblW w:w="9468" w:type="dxa"/>
        <w:tblLayout w:type="fixed"/>
        <w:tblLook w:val="0000" w:firstRow="0" w:lastRow="0" w:firstColumn="0" w:lastColumn="0" w:noHBand="0" w:noVBand="0"/>
      </w:tblPr>
      <w:tblGrid>
        <w:gridCol w:w="2693"/>
        <w:gridCol w:w="6775"/>
      </w:tblGrid>
      <w:tr w:rsidR="003B350A" w:rsidRPr="0070052F" w14:paraId="78DED72A" w14:textId="77777777" w:rsidTr="00BE512A">
        <w:trPr>
          <w:cantSplit/>
        </w:trPr>
        <w:tc>
          <w:tcPr>
            <w:tcW w:w="2693" w:type="dxa"/>
            <w:vAlign w:val="center"/>
          </w:tcPr>
          <w:p w14:paraId="6B5CF3DA" w14:textId="77777777" w:rsidR="009B233D" w:rsidRPr="003B350A" w:rsidRDefault="009B233D" w:rsidP="00BE512A">
            <w:pPr>
              <w:spacing w:before="60" w:after="60"/>
              <w:rPr>
                <w:sz w:val="28"/>
              </w:rPr>
            </w:pPr>
            <w:r w:rsidRPr="003B350A">
              <w:rPr>
                <w:sz w:val="28"/>
              </w:rPr>
              <w:object w:dxaOrig="2141" w:dyaOrig="1101" w14:anchorId="47C9E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pt;height:54.9pt" o:ole="" fillcolor="window">
                  <v:imagedata r:id="rId16" o:title=""/>
                </v:shape>
                <o:OLEObject Type="Embed" ProgID="Word.Picture.8" ShapeID="_x0000_i1025" DrawAspect="Content" ObjectID="_1650283701" r:id="rId17"/>
              </w:object>
            </w:r>
          </w:p>
        </w:tc>
        <w:tc>
          <w:tcPr>
            <w:tcW w:w="6775" w:type="dxa"/>
            <w:vAlign w:val="center"/>
          </w:tcPr>
          <w:p w14:paraId="6803E7C1" w14:textId="77777777" w:rsidR="009B233D" w:rsidRPr="0070052F" w:rsidRDefault="009B233D" w:rsidP="00BE512A">
            <w:pPr>
              <w:rPr>
                <w:sz w:val="28"/>
                <w:lang w:eastAsia="en-GB"/>
              </w:rPr>
            </w:pPr>
            <w:r w:rsidRPr="003B350A">
              <w:rPr>
                <w:sz w:val="28"/>
                <w:lang w:eastAsia="en-GB"/>
              </w:rPr>
              <w:t>If you need this report in large print, audio, braille, alternative format or in a different language please contact 0344 800 8020 or 0344 800 8011 (textphone) and we will do our best to help.</w:t>
            </w:r>
          </w:p>
        </w:tc>
      </w:tr>
      <w:bookmarkEnd w:id="0"/>
    </w:tbl>
    <w:p w14:paraId="1F694243" w14:textId="77777777" w:rsidR="002157D3" w:rsidRDefault="002157D3" w:rsidP="009B233D">
      <w:pPr>
        <w:rPr>
          <w:rStyle w:val="A10"/>
          <w:rFonts w:ascii="Maison Neue" w:hAnsi="Maison Neue"/>
          <w:color w:val="auto"/>
        </w:rPr>
        <w:sectPr w:rsidR="002157D3" w:rsidSect="009B233D">
          <w:pgSz w:w="11906" w:h="16838"/>
          <w:pgMar w:top="1440" w:right="1440" w:bottom="1440" w:left="1440" w:header="708" w:footer="708" w:gutter="0"/>
          <w:cols w:space="708"/>
          <w:docGrid w:linePitch="360"/>
        </w:sectPr>
      </w:pPr>
    </w:p>
    <w:p w14:paraId="2C706072" w14:textId="77777777" w:rsidR="002157D3" w:rsidRPr="00BE512A" w:rsidRDefault="002157D3" w:rsidP="002157D3">
      <w:pPr>
        <w:rPr>
          <w:rFonts w:ascii="Arial" w:hAnsi="Arial" w:cs="Arial"/>
          <w:b/>
        </w:rPr>
      </w:pPr>
      <w:r w:rsidRPr="00BE512A">
        <w:rPr>
          <w:rFonts w:ascii="Arial" w:hAnsi="Arial" w:cs="Arial"/>
          <w:b/>
        </w:rPr>
        <w:lastRenderedPageBreak/>
        <w:t xml:space="preserve">ANNEX 1 – Types of Governance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2303"/>
        <w:gridCol w:w="2304"/>
        <w:gridCol w:w="2304"/>
        <w:gridCol w:w="2304"/>
        <w:gridCol w:w="2470"/>
        <w:gridCol w:w="2301"/>
      </w:tblGrid>
      <w:tr w:rsidR="002157D3" w:rsidRPr="00613884" w14:paraId="3A685C00" w14:textId="77777777" w:rsidTr="00BE512A">
        <w:tc>
          <w:tcPr>
            <w:tcW w:w="0" w:type="auto"/>
            <w:shd w:val="clear" w:color="auto" w:fill="auto"/>
          </w:tcPr>
          <w:p w14:paraId="6E30C7E8" w14:textId="77777777" w:rsidR="002157D3" w:rsidRPr="00341777" w:rsidRDefault="002157D3" w:rsidP="00BE512A">
            <w:pPr>
              <w:spacing w:after="0" w:line="240" w:lineRule="auto"/>
              <w:rPr>
                <w:sz w:val="20"/>
              </w:rPr>
            </w:pPr>
            <w:r>
              <w:rPr>
                <w:sz w:val="20"/>
              </w:rPr>
              <w:t>`</w:t>
            </w:r>
          </w:p>
        </w:tc>
        <w:tc>
          <w:tcPr>
            <w:tcW w:w="0" w:type="auto"/>
            <w:gridSpan w:val="4"/>
            <w:shd w:val="clear" w:color="auto" w:fill="auto"/>
          </w:tcPr>
          <w:p w14:paraId="60720EF5" w14:textId="77777777" w:rsidR="002157D3" w:rsidRPr="002157D3" w:rsidRDefault="002157D3" w:rsidP="00BE512A">
            <w:pPr>
              <w:spacing w:after="0" w:line="240" w:lineRule="auto"/>
              <w:rPr>
                <w:rFonts w:ascii="Arial" w:hAnsi="Arial" w:cs="Arial"/>
                <w:i/>
                <w:sz w:val="20"/>
              </w:rPr>
            </w:pPr>
            <w:r w:rsidRPr="002157D3">
              <w:rPr>
                <w:rFonts w:ascii="Arial" w:hAnsi="Arial" w:cs="Arial"/>
                <w:i/>
                <w:sz w:val="20"/>
              </w:rPr>
              <w:t xml:space="preserve">Schools funded (maintained) by the Government via the Local Authority sometimes known as ‘maintained schools’ </w:t>
            </w:r>
          </w:p>
        </w:tc>
        <w:tc>
          <w:tcPr>
            <w:tcW w:w="0" w:type="auto"/>
            <w:gridSpan w:val="2"/>
            <w:shd w:val="clear" w:color="auto" w:fill="auto"/>
          </w:tcPr>
          <w:p w14:paraId="12B4BAA1" w14:textId="77777777" w:rsidR="002157D3" w:rsidRPr="002157D3" w:rsidRDefault="002157D3" w:rsidP="00BE512A">
            <w:pPr>
              <w:spacing w:after="0" w:line="240" w:lineRule="auto"/>
              <w:rPr>
                <w:rFonts w:ascii="Arial" w:hAnsi="Arial" w:cs="Arial"/>
                <w:i/>
                <w:sz w:val="20"/>
              </w:rPr>
            </w:pPr>
            <w:r w:rsidRPr="002157D3">
              <w:rPr>
                <w:rFonts w:ascii="Arial" w:hAnsi="Arial" w:cs="Arial"/>
                <w:i/>
                <w:sz w:val="20"/>
              </w:rPr>
              <w:t xml:space="preserve">Schools funded (maintained) by the Government via the Education Skills Funding Agency  </w:t>
            </w:r>
          </w:p>
        </w:tc>
      </w:tr>
      <w:tr w:rsidR="002157D3" w:rsidRPr="00613884" w14:paraId="7902B215" w14:textId="77777777" w:rsidTr="00BE512A">
        <w:tc>
          <w:tcPr>
            <w:tcW w:w="0" w:type="auto"/>
            <w:shd w:val="clear" w:color="auto" w:fill="auto"/>
          </w:tcPr>
          <w:p w14:paraId="509E379A" w14:textId="77777777" w:rsidR="002157D3" w:rsidRPr="00341777" w:rsidRDefault="002157D3" w:rsidP="00BE512A">
            <w:pPr>
              <w:spacing w:after="0" w:line="240" w:lineRule="auto"/>
              <w:rPr>
                <w:sz w:val="20"/>
              </w:rPr>
            </w:pPr>
          </w:p>
        </w:tc>
        <w:tc>
          <w:tcPr>
            <w:tcW w:w="0" w:type="auto"/>
            <w:shd w:val="clear" w:color="auto" w:fill="auto"/>
          </w:tcPr>
          <w:p w14:paraId="60C7F359" w14:textId="77777777" w:rsidR="002157D3" w:rsidRPr="002157D3" w:rsidRDefault="002157D3" w:rsidP="00BE512A">
            <w:pPr>
              <w:spacing w:after="0" w:line="240" w:lineRule="auto"/>
              <w:rPr>
                <w:rFonts w:ascii="Arial" w:hAnsi="Arial" w:cs="Arial"/>
                <w:b/>
                <w:sz w:val="20"/>
              </w:rPr>
            </w:pPr>
            <w:r w:rsidRPr="002157D3">
              <w:rPr>
                <w:rFonts w:ascii="Arial" w:hAnsi="Arial" w:cs="Arial"/>
                <w:b/>
                <w:sz w:val="20"/>
              </w:rPr>
              <w:t xml:space="preserve">Community </w:t>
            </w:r>
          </w:p>
          <w:p w14:paraId="71CF8674" w14:textId="77777777" w:rsidR="002157D3" w:rsidRPr="002157D3" w:rsidRDefault="002157D3" w:rsidP="00BE512A">
            <w:pPr>
              <w:spacing w:after="0" w:line="240" w:lineRule="auto"/>
              <w:rPr>
                <w:rFonts w:ascii="Arial" w:hAnsi="Arial" w:cs="Arial"/>
                <w:b/>
                <w:sz w:val="20"/>
              </w:rPr>
            </w:pPr>
            <w:r w:rsidRPr="002157D3">
              <w:rPr>
                <w:rFonts w:ascii="Arial" w:hAnsi="Arial" w:cs="Arial"/>
                <w:b/>
                <w:sz w:val="20"/>
              </w:rPr>
              <w:t>School</w:t>
            </w:r>
          </w:p>
        </w:tc>
        <w:tc>
          <w:tcPr>
            <w:tcW w:w="0" w:type="auto"/>
            <w:shd w:val="clear" w:color="auto" w:fill="auto"/>
          </w:tcPr>
          <w:p w14:paraId="41660A46" w14:textId="77777777" w:rsidR="002157D3" w:rsidRPr="002157D3" w:rsidRDefault="002157D3" w:rsidP="00BE512A">
            <w:pPr>
              <w:spacing w:after="0" w:line="240" w:lineRule="auto"/>
              <w:rPr>
                <w:rFonts w:ascii="Arial" w:hAnsi="Arial" w:cs="Arial"/>
                <w:b/>
                <w:sz w:val="20"/>
              </w:rPr>
            </w:pPr>
            <w:r w:rsidRPr="002157D3">
              <w:rPr>
                <w:rFonts w:ascii="Arial" w:hAnsi="Arial" w:cs="Arial"/>
                <w:b/>
                <w:sz w:val="20"/>
              </w:rPr>
              <w:t>Voluntary Controlled School</w:t>
            </w:r>
          </w:p>
        </w:tc>
        <w:tc>
          <w:tcPr>
            <w:tcW w:w="0" w:type="auto"/>
            <w:shd w:val="clear" w:color="auto" w:fill="auto"/>
          </w:tcPr>
          <w:p w14:paraId="02A4FC45" w14:textId="77777777" w:rsidR="002157D3" w:rsidRPr="002157D3" w:rsidRDefault="002157D3" w:rsidP="00BE512A">
            <w:pPr>
              <w:spacing w:after="0" w:line="240" w:lineRule="auto"/>
              <w:rPr>
                <w:rFonts w:ascii="Arial" w:hAnsi="Arial" w:cs="Arial"/>
                <w:b/>
                <w:sz w:val="20"/>
              </w:rPr>
            </w:pPr>
            <w:r w:rsidRPr="002157D3">
              <w:rPr>
                <w:rFonts w:ascii="Arial" w:hAnsi="Arial" w:cs="Arial"/>
                <w:b/>
                <w:sz w:val="20"/>
              </w:rPr>
              <w:t>Voluntary Aided School</w:t>
            </w:r>
          </w:p>
        </w:tc>
        <w:tc>
          <w:tcPr>
            <w:tcW w:w="0" w:type="auto"/>
            <w:shd w:val="clear" w:color="auto" w:fill="auto"/>
          </w:tcPr>
          <w:p w14:paraId="0E6E9892" w14:textId="77777777" w:rsidR="002157D3" w:rsidRPr="002157D3" w:rsidRDefault="002157D3" w:rsidP="00BE512A">
            <w:pPr>
              <w:spacing w:after="0" w:line="240" w:lineRule="auto"/>
              <w:rPr>
                <w:rFonts w:ascii="Arial" w:hAnsi="Arial" w:cs="Arial"/>
                <w:b/>
                <w:sz w:val="20"/>
              </w:rPr>
            </w:pPr>
            <w:r w:rsidRPr="002157D3">
              <w:rPr>
                <w:rFonts w:ascii="Arial" w:hAnsi="Arial" w:cs="Arial"/>
                <w:b/>
                <w:sz w:val="20"/>
              </w:rPr>
              <w:t>Other Foundation School</w:t>
            </w:r>
          </w:p>
        </w:tc>
        <w:tc>
          <w:tcPr>
            <w:tcW w:w="0" w:type="auto"/>
            <w:shd w:val="clear" w:color="auto" w:fill="auto"/>
          </w:tcPr>
          <w:p w14:paraId="43DFC0AE" w14:textId="77777777" w:rsidR="002157D3" w:rsidRPr="002157D3" w:rsidRDefault="002157D3" w:rsidP="00BE512A">
            <w:pPr>
              <w:spacing w:after="0" w:line="240" w:lineRule="auto"/>
              <w:rPr>
                <w:rFonts w:ascii="Arial" w:hAnsi="Arial" w:cs="Arial"/>
                <w:b/>
                <w:sz w:val="20"/>
              </w:rPr>
            </w:pPr>
            <w:r w:rsidRPr="002157D3">
              <w:rPr>
                <w:rFonts w:ascii="Arial" w:hAnsi="Arial" w:cs="Arial"/>
                <w:b/>
                <w:sz w:val="20"/>
              </w:rPr>
              <w:t xml:space="preserve">Academy School </w:t>
            </w:r>
            <w:r w:rsidRPr="002157D3">
              <w:rPr>
                <w:rStyle w:val="FootnoteReference"/>
                <w:rFonts w:ascii="Arial" w:hAnsi="Arial" w:cs="Arial"/>
                <w:b/>
                <w:sz w:val="20"/>
              </w:rPr>
              <w:footnoteReference w:id="1"/>
            </w:r>
          </w:p>
        </w:tc>
        <w:tc>
          <w:tcPr>
            <w:tcW w:w="0" w:type="auto"/>
            <w:shd w:val="clear" w:color="auto" w:fill="auto"/>
          </w:tcPr>
          <w:p w14:paraId="79EFA10F" w14:textId="77777777" w:rsidR="002157D3" w:rsidRPr="002157D3" w:rsidRDefault="002157D3" w:rsidP="00BE512A">
            <w:pPr>
              <w:spacing w:after="0" w:line="240" w:lineRule="auto"/>
              <w:rPr>
                <w:rFonts w:ascii="Arial" w:hAnsi="Arial" w:cs="Arial"/>
                <w:b/>
                <w:sz w:val="20"/>
              </w:rPr>
            </w:pPr>
            <w:r w:rsidRPr="002157D3">
              <w:rPr>
                <w:rFonts w:ascii="Arial" w:hAnsi="Arial" w:cs="Arial"/>
                <w:b/>
                <w:sz w:val="20"/>
              </w:rPr>
              <w:t>Free School</w:t>
            </w:r>
            <w:r w:rsidRPr="002157D3">
              <w:rPr>
                <w:rStyle w:val="FootnoteReference"/>
                <w:rFonts w:ascii="Arial" w:hAnsi="Arial" w:cs="Arial"/>
                <w:b/>
                <w:sz w:val="20"/>
              </w:rPr>
              <w:footnoteReference w:id="2"/>
            </w:r>
          </w:p>
        </w:tc>
      </w:tr>
      <w:tr w:rsidR="002157D3" w:rsidRPr="00613884" w14:paraId="156F1CDE" w14:textId="77777777" w:rsidTr="00BE512A">
        <w:tc>
          <w:tcPr>
            <w:tcW w:w="0" w:type="auto"/>
            <w:shd w:val="clear" w:color="auto" w:fill="auto"/>
          </w:tcPr>
          <w:p w14:paraId="7776D6B9" w14:textId="77777777" w:rsidR="002157D3" w:rsidRPr="00341777" w:rsidRDefault="002157D3" w:rsidP="00BE512A">
            <w:pPr>
              <w:spacing w:after="0" w:line="240" w:lineRule="auto"/>
              <w:rPr>
                <w:sz w:val="20"/>
              </w:rPr>
            </w:pPr>
            <w:r w:rsidRPr="00341777">
              <w:rPr>
                <w:sz w:val="20"/>
              </w:rPr>
              <w:t>Governance</w:t>
            </w:r>
          </w:p>
        </w:tc>
        <w:tc>
          <w:tcPr>
            <w:tcW w:w="0" w:type="auto"/>
            <w:shd w:val="clear" w:color="auto" w:fill="auto"/>
          </w:tcPr>
          <w:p w14:paraId="2518643B"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Governing Board</w:t>
            </w:r>
          </w:p>
        </w:tc>
        <w:tc>
          <w:tcPr>
            <w:tcW w:w="0" w:type="auto"/>
            <w:shd w:val="clear" w:color="auto" w:fill="auto"/>
          </w:tcPr>
          <w:p w14:paraId="33C9EA00"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 xml:space="preserve">Governing Board with minority of Governors appointed by a Foundation Trust </w:t>
            </w:r>
          </w:p>
        </w:tc>
        <w:tc>
          <w:tcPr>
            <w:tcW w:w="0" w:type="auto"/>
            <w:shd w:val="clear" w:color="auto" w:fill="auto"/>
          </w:tcPr>
          <w:p w14:paraId="6422CF2D"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Governing Board with majority of Governors appointed by a Foundation Trust</w:t>
            </w:r>
          </w:p>
        </w:tc>
        <w:tc>
          <w:tcPr>
            <w:tcW w:w="0" w:type="auto"/>
            <w:shd w:val="clear" w:color="auto" w:fill="auto"/>
          </w:tcPr>
          <w:p w14:paraId="2672CEA3"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 xml:space="preserve">Governing Board with majority of Governors appointed by a Foundation Trust </w:t>
            </w:r>
          </w:p>
        </w:tc>
        <w:tc>
          <w:tcPr>
            <w:tcW w:w="0" w:type="auto"/>
            <w:shd w:val="clear" w:color="auto" w:fill="auto"/>
          </w:tcPr>
          <w:p w14:paraId="1D6DFC2A"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 xml:space="preserve">Academy Trust </w:t>
            </w:r>
          </w:p>
        </w:tc>
        <w:tc>
          <w:tcPr>
            <w:tcW w:w="0" w:type="auto"/>
            <w:shd w:val="clear" w:color="auto" w:fill="auto"/>
          </w:tcPr>
          <w:p w14:paraId="1F6F8C89"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 xml:space="preserve">Academy Trust </w:t>
            </w:r>
          </w:p>
        </w:tc>
      </w:tr>
      <w:tr w:rsidR="002157D3" w:rsidRPr="00613884" w14:paraId="6CB7B436" w14:textId="77777777" w:rsidTr="00BE512A">
        <w:tc>
          <w:tcPr>
            <w:tcW w:w="0" w:type="auto"/>
            <w:shd w:val="clear" w:color="auto" w:fill="auto"/>
          </w:tcPr>
          <w:p w14:paraId="62B333DB" w14:textId="77777777" w:rsidR="002157D3" w:rsidRDefault="002157D3" w:rsidP="00BE512A">
            <w:pPr>
              <w:spacing w:after="0" w:line="240" w:lineRule="auto"/>
              <w:rPr>
                <w:sz w:val="20"/>
              </w:rPr>
            </w:pPr>
            <w:r>
              <w:rPr>
                <w:sz w:val="20"/>
              </w:rPr>
              <w:t>Funding formula</w:t>
            </w:r>
            <w:r>
              <w:rPr>
                <w:rStyle w:val="FootnoteReference"/>
                <w:sz w:val="20"/>
              </w:rPr>
              <w:footnoteReference w:id="3"/>
            </w:r>
          </w:p>
          <w:p w14:paraId="1FCA670A" w14:textId="77777777" w:rsidR="002157D3" w:rsidRPr="00A555DF" w:rsidRDefault="002157D3" w:rsidP="00BE512A">
            <w:pPr>
              <w:spacing w:after="0" w:line="240" w:lineRule="auto"/>
              <w:rPr>
                <w:i/>
                <w:sz w:val="20"/>
              </w:rPr>
            </w:pPr>
          </w:p>
        </w:tc>
        <w:tc>
          <w:tcPr>
            <w:tcW w:w="0" w:type="auto"/>
            <w:shd w:val="clear" w:color="auto" w:fill="auto"/>
          </w:tcPr>
          <w:p w14:paraId="32DFBACF"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Local Authority in consultation with Norfolk Schools Forum</w:t>
            </w:r>
          </w:p>
        </w:tc>
        <w:tc>
          <w:tcPr>
            <w:tcW w:w="0" w:type="auto"/>
            <w:shd w:val="clear" w:color="auto" w:fill="auto"/>
          </w:tcPr>
          <w:p w14:paraId="4C0E5850"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Local Authority in consultation with Norfolk Schools Forum</w:t>
            </w:r>
          </w:p>
        </w:tc>
        <w:tc>
          <w:tcPr>
            <w:tcW w:w="0" w:type="auto"/>
            <w:shd w:val="clear" w:color="auto" w:fill="auto"/>
          </w:tcPr>
          <w:p w14:paraId="5D5EC8FB"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Local Authority in consultation with Norfolk Schools Forum</w:t>
            </w:r>
          </w:p>
        </w:tc>
        <w:tc>
          <w:tcPr>
            <w:tcW w:w="0" w:type="auto"/>
            <w:shd w:val="clear" w:color="auto" w:fill="auto"/>
          </w:tcPr>
          <w:p w14:paraId="18512FCF"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Local Authority in consultation with Norfolk Schools Forum</w:t>
            </w:r>
          </w:p>
        </w:tc>
        <w:tc>
          <w:tcPr>
            <w:tcW w:w="0" w:type="auto"/>
            <w:shd w:val="clear" w:color="auto" w:fill="auto"/>
          </w:tcPr>
          <w:p w14:paraId="7DA3DDE1"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Local Authority in consultation with Norfolk Schools Forum</w:t>
            </w:r>
          </w:p>
        </w:tc>
        <w:tc>
          <w:tcPr>
            <w:tcW w:w="0" w:type="auto"/>
            <w:shd w:val="clear" w:color="auto" w:fill="auto"/>
          </w:tcPr>
          <w:p w14:paraId="1283FE19"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Local Authority in consultation with Norfolk Schools Forum</w:t>
            </w:r>
          </w:p>
        </w:tc>
      </w:tr>
      <w:tr w:rsidR="002157D3" w:rsidRPr="00613884" w14:paraId="46F96E16" w14:textId="77777777" w:rsidTr="00BE512A">
        <w:trPr>
          <w:trHeight w:val="1268"/>
        </w:trPr>
        <w:tc>
          <w:tcPr>
            <w:tcW w:w="0" w:type="auto"/>
            <w:shd w:val="clear" w:color="auto" w:fill="auto"/>
          </w:tcPr>
          <w:p w14:paraId="5E895F1F" w14:textId="77777777" w:rsidR="002157D3" w:rsidRPr="00341777" w:rsidRDefault="002157D3" w:rsidP="00BE512A">
            <w:pPr>
              <w:spacing w:after="0" w:line="240" w:lineRule="auto"/>
              <w:rPr>
                <w:sz w:val="20"/>
              </w:rPr>
            </w:pPr>
            <w:r>
              <w:rPr>
                <w:sz w:val="20"/>
              </w:rPr>
              <w:t xml:space="preserve">Funded by </w:t>
            </w:r>
          </w:p>
        </w:tc>
        <w:tc>
          <w:tcPr>
            <w:tcW w:w="0" w:type="auto"/>
            <w:shd w:val="clear" w:color="auto" w:fill="auto"/>
          </w:tcPr>
          <w:p w14:paraId="57130A7E"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 xml:space="preserve">Government via Local Authority and, for Post 16, Education Skills Funding Agency </w:t>
            </w:r>
          </w:p>
        </w:tc>
        <w:tc>
          <w:tcPr>
            <w:tcW w:w="0" w:type="auto"/>
            <w:shd w:val="clear" w:color="auto" w:fill="auto"/>
          </w:tcPr>
          <w:p w14:paraId="108662A3"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Government via Local Authority and, for Post 16, Education Skills Funding Agency</w:t>
            </w:r>
          </w:p>
        </w:tc>
        <w:tc>
          <w:tcPr>
            <w:tcW w:w="0" w:type="auto"/>
            <w:shd w:val="clear" w:color="auto" w:fill="auto"/>
          </w:tcPr>
          <w:p w14:paraId="0E82B90C"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Government via Local Authority and, for Post 16, Education Skills Funding Agency</w:t>
            </w:r>
          </w:p>
        </w:tc>
        <w:tc>
          <w:tcPr>
            <w:tcW w:w="0" w:type="auto"/>
            <w:shd w:val="clear" w:color="auto" w:fill="auto"/>
          </w:tcPr>
          <w:p w14:paraId="4801ACD1"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Government via Local Authority and, for Post 16, Education Skills Funding Agency</w:t>
            </w:r>
          </w:p>
        </w:tc>
        <w:tc>
          <w:tcPr>
            <w:tcW w:w="0" w:type="auto"/>
            <w:shd w:val="clear" w:color="auto" w:fill="auto"/>
          </w:tcPr>
          <w:p w14:paraId="034FB542"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Government via Education Skills Funding Agency and, for high needs, Local Authority</w:t>
            </w:r>
          </w:p>
        </w:tc>
        <w:tc>
          <w:tcPr>
            <w:tcW w:w="0" w:type="auto"/>
            <w:shd w:val="clear" w:color="auto" w:fill="auto"/>
          </w:tcPr>
          <w:p w14:paraId="23E94499"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Government via Education Skills Funding Agency and, for high needs, Local Authority</w:t>
            </w:r>
          </w:p>
        </w:tc>
      </w:tr>
      <w:tr w:rsidR="002157D3" w:rsidRPr="00613884" w14:paraId="20D51ABA" w14:textId="77777777" w:rsidTr="00BE512A">
        <w:tc>
          <w:tcPr>
            <w:tcW w:w="0" w:type="auto"/>
            <w:shd w:val="clear" w:color="auto" w:fill="auto"/>
          </w:tcPr>
          <w:p w14:paraId="6A011DED" w14:textId="77777777" w:rsidR="002157D3" w:rsidRPr="00341777" w:rsidRDefault="002157D3" w:rsidP="00BE512A">
            <w:pPr>
              <w:spacing w:after="0" w:line="240" w:lineRule="auto"/>
              <w:rPr>
                <w:sz w:val="20"/>
              </w:rPr>
            </w:pPr>
            <w:r w:rsidRPr="00341777">
              <w:rPr>
                <w:sz w:val="20"/>
              </w:rPr>
              <w:t>Formal Intervention</w:t>
            </w:r>
          </w:p>
        </w:tc>
        <w:tc>
          <w:tcPr>
            <w:tcW w:w="0" w:type="auto"/>
            <w:shd w:val="clear" w:color="auto" w:fill="auto"/>
          </w:tcPr>
          <w:p w14:paraId="47E6086E"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Local Authority or DfE Regional Schools Commissioner</w:t>
            </w:r>
          </w:p>
        </w:tc>
        <w:tc>
          <w:tcPr>
            <w:tcW w:w="0" w:type="auto"/>
            <w:shd w:val="clear" w:color="auto" w:fill="auto"/>
          </w:tcPr>
          <w:p w14:paraId="5EDE3D0D"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Local Authority or DfE Regional Schools Commissioner with involvement of Diocese</w:t>
            </w:r>
          </w:p>
        </w:tc>
        <w:tc>
          <w:tcPr>
            <w:tcW w:w="0" w:type="auto"/>
            <w:shd w:val="clear" w:color="auto" w:fill="auto"/>
          </w:tcPr>
          <w:p w14:paraId="0ED8F471"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 xml:space="preserve">Local Authority or DfE Regional Schools Commissioner with involvement of Diocese  </w:t>
            </w:r>
          </w:p>
        </w:tc>
        <w:tc>
          <w:tcPr>
            <w:tcW w:w="0" w:type="auto"/>
            <w:shd w:val="clear" w:color="auto" w:fill="auto"/>
          </w:tcPr>
          <w:p w14:paraId="342648ED"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Local Authority or DfE Regional Schools Commissioner with involvement of Trust</w:t>
            </w:r>
          </w:p>
        </w:tc>
        <w:tc>
          <w:tcPr>
            <w:tcW w:w="0" w:type="auto"/>
            <w:shd w:val="clear" w:color="auto" w:fill="auto"/>
          </w:tcPr>
          <w:p w14:paraId="3BC87694"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DfE Regional Schools Commissioner</w:t>
            </w:r>
          </w:p>
        </w:tc>
        <w:tc>
          <w:tcPr>
            <w:tcW w:w="0" w:type="auto"/>
            <w:shd w:val="clear" w:color="auto" w:fill="auto"/>
          </w:tcPr>
          <w:p w14:paraId="1479D460"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DfE Regional Schools Commissioner</w:t>
            </w:r>
          </w:p>
        </w:tc>
      </w:tr>
      <w:tr w:rsidR="002157D3" w:rsidRPr="00613884" w14:paraId="6B6C83C1" w14:textId="77777777" w:rsidTr="00BE512A">
        <w:tc>
          <w:tcPr>
            <w:tcW w:w="0" w:type="auto"/>
            <w:shd w:val="clear" w:color="auto" w:fill="auto"/>
          </w:tcPr>
          <w:p w14:paraId="2A6F1FB9" w14:textId="77777777" w:rsidR="002157D3" w:rsidRPr="00341777" w:rsidRDefault="002157D3" w:rsidP="00BE512A">
            <w:pPr>
              <w:spacing w:after="0" w:line="240" w:lineRule="auto"/>
              <w:rPr>
                <w:sz w:val="20"/>
              </w:rPr>
            </w:pPr>
            <w:r w:rsidRPr="00341777">
              <w:rPr>
                <w:sz w:val="20"/>
              </w:rPr>
              <w:t>Inspection</w:t>
            </w:r>
          </w:p>
        </w:tc>
        <w:tc>
          <w:tcPr>
            <w:tcW w:w="0" w:type="auto"/>
            <w:shd w:val="clear" w:color="auto" w:fill="auto"/>
          </w:tcPr>
          <w:p w14:paraId="0420C0FF"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 xml:space="preserve">Ofsted </w:t>
            </w:r>
          </w:p>
        </w:tc>
        <w:tc>
          <w:tcPr>
            <w:tcW w:w="0" w:type="auto"/>
            <w:shd w:val="clear" w:color="auto" w:fill="auto"/>
          </w:tcPr>
          <w:p w14:paraId="7798A05E"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Ofsted</w:t>
            </w:r>
          </w:p>
        </w:tc>
        <w:tc>
          <w:tcPr>
            <w:tcW w:w="0" w:type="auto"/>
            <w:shd w:val="clear" w:color="auto" w:fill="auto"/>
          </w:tcPr>
          <w:p w14:paraId="354D3D05"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Ofsted</w:t>
            </w:r>
          </w:p>
        </w:tc>
        <w:tc>
          <w:tcPr>
            <w:tcW w:w="0" w:type="auto"/>
            <w:shd w:val="clear" w:color="auto" w:fill="auto"/>
          </w:tcPr>
          <w:p w14:paraId="6F2AC0DB"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Ofsted</w:t>
            </w:r>
          </w:p>
        </w:tc>
        <w:tc>
          <w:tcPr>
            <w:tcW w:w="0" w:type="auto"/>
            <w:shd w:val="clear" w:color="auto" w:fill="auto"/>
          </w:tcPr>
          <w:p w14:paraId="56357BCE"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Ofsted</w:t>
            </w:r>
          </w:p>
        </w:tc>
        <w:tc>
          <w:tcPr>
            <w:tcW w:w="0" w:type="auto"/>
            <w:shd w:val="clear" w:color="auto" w:fill="auto"/>
          </w:tcPr>
          <w:p w14:paraId="5CDB7D8D"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 xml:space="preserve">Ofsted </w:t>
            </w:r>
          </w:p>
        </w:tc>
      </w:tr>
      <w:tr w:rsidR="002157D3" w:rsidRPr="00613884" w14:paraId="67C7A71F" w14:textId="77777777" w:rsidTr="00BE512A">
        <w:tc>
          <w:tcPr>
            <w:tcW w:w="0" w:type="auto"/>
            <w:shd w:val="clear" w:color="auto" w:fill="auto"/>
          </w:tcPr>
          <w:p w14:paraId="3D0774C8" w14:textId="77777777" w:rsidR="002157D3" w:rsidRPr="00341777" w:rsidRDefault="002157D3" w:rsidP="00BE512A">
            <w:pPr>
              <w:spacing w:after="0" w:line="240" w:lineRule="auto"/>
              <w:rPr>
                <w:sz w:val="20"/>
              </w:rPr>
            </w:pPr>
            <w:r w:rsidRPr="00341777">
              <w:rPr>
                <w:sz w:val="20"/>
              </w:rPr>
              <w:t>Land ownership</w:t>
            </w:r>
          </w:p>
        </w:tc>
        <w:tc>
          <w:tcPr>
            <w:tcW w:w="0" w:type="auto"/>
            <w:shd w:val="clear" w:color="auto" w:fill="auto"/>
          </w:tcPr>
          <w:p w14:paraId="6217E543"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 xml:space="preserve">Local Authority </w:t>
            </w:r>
          </w:p>
        </w:tc>
        <w:tc>
          <w:tcPr>
            <w:tcW w:w="0" w:type="auto"/>
            <w:shd w:val="clear" w:color="auto" w:fill="auto"/>
          </w:tcPr>
          <w:p w14:paraId="49C3158E"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Local Authority or other arrangements</w:t>
            </w:r>
          </w:p>
        </w:tc>
        <w:tc>
          <w:tcPr>
            <w:tcW w:w="0" w:type="auto"/>
            <w:shd w:val="clear" w:color="auto" w:fill="auto"/>
          </w:tcPr>
          <w:p w14:paraId="5C1EB6BC"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 xml:space="preserve">Can vary - Foundation Trust for buildings and Local Authority for playing fields </w:t>
            </w:r>
          </w:p>
        </w:tc>
        <w:tc>
          <w:tcPr>
            <w:tcW w:w="0" w:type="auto"/>
            <w:shd w:val="clear" w:color="auto" w:fill="auto"/>
          </w:tcPr>
          <w:p w14:paraId="21553572"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Can vary - Foundation Trust for buildings and Local Authority for playing fields</w:t>
            </w:r>
          </w:p>
        </w:tc>
        <w:tc>
          <w:tcPr>
            <w:tcW w:w="0" w:type="auto"/>
            <w:shd w:val="clear" w:color="auto" w:fill="auto"/>
          </w:tcPr>
          <w:p w14:paraId="5CF02683"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 xml:space="preserve">Local Authority with </w:t>
            </w:r>
            <w:proofErr w:type="gramStart"/>
            <w:r w:rsidRPr="002157D3">
              <w:rPr>
                <w:rFonts w:ascii="Arial" w:hAnsi="Arial" w:cs="Arial"/>
                <w:sz w:val="20"/>
              </w:rPr>
              <w:t>125 year</w:t>
            </w:r>
            <w:proofErr w:type="gramEnd"/>
            <w:r w:rsidRPr="002157D3">
              <w:rPr>
                <w:rFonts w:ascii="Arial" w:hAnsi="Arial" w:cs="Arial"/>
                <w:sz w:val="20"/>
              </w:rPr>
              <w:t xml:space="preserve"> lease or Academy Trust if land not previously owned by Local Authority</w:t>
            </w:r>
          </w:p>
        </w:tc>
        <w:tc>
          <w:tcPr>
            <w:tcW w:w="0" w:type="auto"/>
            <w:shd w:val="clear" w:color="auto" w:fill="auto"/>
          </w:tcPr>
          <w:p w14:paraId="0402501A" w14:textId="77777777" w:rsidR="002157D3" w:rsidRPr="002157D3" w:rsidRDefault="002157D3" w:rsidP="00BE512A">
            <w:pPr>
              <w:spacing w:after="0" w:line="240" w:lineRule="auto"/>
              <w:rPr>
                <w:rFonts w:ascii="Arial" w:hAnsi="Arial" w:cs="Arial"/>
                <w:sz w:val="20"/>
              </w:rPr>
            </w:pPr>
            <w:r w:rsidRPr="002157D3">
              <w:rPr>
                <w:rFonts w:ascii="Arial" w:hAnsi="Arial" w:cs="Arial"/>
                <w:sz w:val="20"/>
              </w:rPr>
              <w:t xml:space="preserve">Academy Trust, DfE or Local Authority </w:t>
            </w:r>
          </w:p>
        </w:tc>
      </w:tr>
      <w:tr w:rsidR="002157D3" w:rsidRPr="00613884" w14:paraId="76E59858" w14:textId="77777777" w:rsidTr="00BE512A">
        <w:tc>
          <w:tcPr>
            <w:tcW w:w="0" w:type="auto"/>
            <w:shd w:val="clear" w:color="auto" w:fill="auto"/>
          </w:tcPr>
          <w:p w14:paraId="71633A82"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 xml:space="preserve">Employer of staff </w:t>
            </w:r>
          </w:p>
        </w:tc>
        <w:tc>
          <w:tcPr>
            <w:tcW w:w="0" w:type="auto"/>
            <w:shd w:val="clear" w:color="auto" w:fill="auto"/>
          </w:tcPr>
          <w:p w14:paraId="06C87CCC"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 xml:space="preserve">Governors via Local Authority </w:t>
            </w:r>
          </w:p>
        </w:tc>
        <w:tc>
          <w:tcPr>
            <w:tcW w:w="0" w:type="auto"/>
            <w:shd w:val="clear" w:color="auto" w:fill="auto"/>
          </w:tcPr>
          <w:p w14:paraId="5468636B"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 xml:space="preserve">Governors via Local Authority </w:t>
            </w:r>
          </w:p>
        </w:tc>
        <w:tc>
          <w:tcPr>
            <w:tcW w:w="0" w:type="auto"/>
            <w:shd w:val="clear" w:color="auto" w:fill="auto"/>
          </w:tcPr>
          <w:p w14:paraId="43BADA62"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Governors</w:t>
            </w:r>
          </w:p>
        </w:tc>
        <w:tc>
          <w:tcPr>
            <w:tcW w:w="0" w:type="auto"/>
            <w:shd w:val="clear" w:color="auto" w:fill="auto"/>
          </w:tcPr>
          <w:p w14:paraId="7258CB9F"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 xml:space="preserve">Governors </w:t>
            </w:r>
          </w:p>
        </w:tc>
        <w:tc>
          <w:tcPr>
            <w:tcW w:w="0" w:type="auto"/>
            <w:shd w:val="clear" w:color="auto" w:fill="auto"/>
          </w:tcPr>
          <w:p w14:paraId="538893CA"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Academy Trust</w:t>
            </w:r>
          </w:p>
        </w:tc>
        <w:tc>
          <w:tcPr>
            <w:tcW w:w="0" w:type="auto"/>
            <w:shd w:val="clear" w:color="auto" w:fill="auto"/>
          </w:tcPr>
          <w:p w14:paraId="399A7E21"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 xml:space="preserve">Academy Trust </w:t>
            </w:r>
          </w:p>
        </w:tc>
      </w:tr>
      <w:tr w:rsidR="002157D3" w:rsidRPr="00613884" w14:paraId="16E87C20" w14:textId="77777777" w:rsidTr="00BE512A">
        <w:tc>
          <w:tcPr>
            <w:tcW w:w="0" w:type="auto"/>
            <w:shd w:val="clear" w:color="auto" w:fill="auto"/>
          </w:tcPr>
          <w:p w14:paraId="6112586F"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 xml:space="preserve">Sufficiency of pupil places  </w:t>
            </w:r>
          </w:p>
        </w:tc>
        <w:tc>
          <w:tcPr>
            <w:tcW w:w="0" w:type="auto"/>
            <w:shd w:val="clear" w:color="auto" w:fill="auto"/>
          </w:tcPr>
          <w:p w14:paraId="17D78CE4"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 xml:space="preserve">Planned and funded by Local authority and admissions coordinated by Local Authority </w:t>
            </w:r>
          </w:p>
        </w:tc>
        <w:tc>
          <w:tcPr>
            <w:tcW w:w="0" w:type="auto"/>
            <w:shd w:val="clear" w:color="auto" w:fill="auto"/>
          </w:tcPr>
          <w:p w14:paraId="4344D641"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Planned and funded by Local authority and admissions coordinated by Local Authority</w:t>
            </w:r>
          </w:p>
        </w:tc>
        <w:tc>
          <w:tcPr>
            <w:tcW w:w="0" w:type="auto"/>
            <w:shd w:val="clear" w:color="auto" w:fill="auto"/>
          </w:tcPr>
          <w:p w14:paraId="42DC43C5"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Planned and funded by Local authority and admissions coordinated by Local Authority</w:t>
            </w:r>
          </w:p>
        </w:tc>
        <w:tc>
          <w:tcPr>
            <w:tcW w:w="0" w:type="auto"/>
            <w:shd w:val="clear" w:color="auto" w:fill="auto"/>
          </w:tcPr>
          <w:p w14:paraId="1720B356"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Planned and funded by Local authority and admissions coordinated by Local Authority</w:t>
            </w:r>
          </w:p>
        </w:tc>
        <w:tc>
          <w:tcPr>
            <w:tcW w:w="0" w:type="auto"/>
            <w:shd w:val="clear" w:color="auto" w:fill="auto"/>
          </w:tcPr>
          <w:p w14:paraId="5C8CAAC1"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 xml:space="preserve">Planned and funded by Local authority </w:t>
            </w:r>
          </w:p>
          <w:p w14:paraId="1B7F9704"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and admissions coordinated by Local Authority</w:t>
            </w:r>
          </w:p>
        </w:tc>
        <w:tc>
          <w:tcPr>
            <w:tcW w:w="0" w:type="auto"/>
            <w:shd w:val="clear" w:color="auto" w:fill="auto"/>
          </w:tcPr>
          <w:p w14:paraId="08D13352"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 xml:space="preserve">Planned and funded by Local authority </w:t>
            </w:r>
          </w:p>
          <w:p w14:paraId="5CAA9379"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and admissions coordinated by Local Authority</w:t>
            </w:r>
          </w:p>
        </w:tc>
      </w:tr>
      <w:tr w:rsidR="002157D3" w:rsidRPr="00613884" w14:paraId="57CD1B2F" w14:textId="77777777" w:rsidTr="00BE512A">
        <w:tc>
          <w:tcPr>
            <w:tcW w:w="0" w:type="auto"/>
            <w:shd w:val="clear" w:color="auto" w:fill="auto"/>
          </w:tcPr>
          <w:p w14:paraId="6FEE9211"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 xml:space="preserve">Admissions authority </w:t>
            </w:r>
          </w:p>
        </w:tc>
        <w:tc>
          <w:tcPr>
            <w:tcW w:w="0" w:type="auto"/>
            <w:shd w:val="clear" w:color="auto" w:fill="auto"/>
          </w:tcPr>
          <w:p w14:paraId="2E668A17"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 xml:space="preserve">Local Authority </w:t>
            </w:r>
          </w:p>
        </w:tc>
        <w:tc>
          <w:tcPr>
            <w:tcW w:w="0" w:type="auto"/>
            <w:shd w:val="clear" w:color="auto" w:fill="auto"/>
          </w:tcPr>
          <w:p w14:paraId="2ECC6E32"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 xml:space="preserve">Local Authority </w:t>
            </w:r>
          </w:p>
        </w:tc>
        <w:tc>
          <w:tcPr>
            <w:tcW w:w="0" w:type="auto"/>
            <w:shd w:val="clear" w:color="auto" w:fill="auto"/>
          </w:tcPr>
          <w:p w14:paraId="73AC45D5"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Governors</w:t>
            </w:r>
          </w:p>
        </w:tc>
        <w:tc>
          <w:tcPr>
            <w:tcW w:w="0" w:type="auto"/>
            <w:shd w:val="clear" w:color="auto" w:fill="auto"/>
          </w:tcPr>
          <w:p w14:paraId="32FFFC22"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 xml:space="preserve">Governors </w:t>
            </w:r>
          </w:p>
        </w:tc>
        <w:tc>
          <w:tcPr>
            <w:tcW w:w="0" w:type="auto"/>
            <w:shd w:val="clear" w:color="auto" w:fill="auto"/>
          </w:tcPr>
          <w:p w14:paraId="217872A7"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Academy Trust</w:t>
            </w:r>
          </w:p>
        </w:tc>
        <w:tc>
          <w:tcPr>
            <w:tcW w:w="0" w:type="auto"/>
            <w:shd w:val="clear" w:color="auto" w:fill="auto"/>
          </w:tcPr>
          <w:p w14:paraId="24D34364" w14:textId="77777777" w:rsidR="002157D3" w:rsidRPr="00BE512A" w:rsidRDefault="002157D3" w:rsidP="00BE512A">
            <w:pPr>
              <w:spacing w:after="0" w:line="240" w:lineRule="auto"/>
              <w:rPr>
                <w:rFonts w:ascii="Arial" w:hAnsi="Arial" w:cs="Arial"/>
                <w:sz w:val="20"/>
              </w:rPr>
            </w:pPr>
            <w:r w:rsidRPr="00BE512A">
              <w:rPr>
                <w:rFonts w:ascii="Arial" w:hAnsi="Arial" w:cs="Arial"/>
                <w:sz w:val="20"/>
              </w:rPr>
              <w:t xml:space="preserve">Academy Trust </w:t>
            </w:r>
          </w:p>
        </w:tc>
      </w:tr>
    </w:tbl>
    <w:p w14:paraId="7298BB54" w14:textId="77777777" w:rsidR="002157D3" w:rsidRDefault="002157D3" w:rsidP="002157D3">
      <w:pPr>
        <w:sectPr w:rsidR="002157D3" w:rsidSect="00BE512A">
          <w:pgSz w:w="16838" w:h="11906" w:orient="landscape"/>
          <w:pgMar w:top="720" w:right="720" w:bottom="720" w:left="720" w:header="708" w:footer="708" w:gutter="0"/>
          <w:cols w:space="708"/>
          <w:docGrid w:linePitch="360"/>
        </w:sectPr>
      </w:pPr>
    </w:p>
    <w:p w14:paraId="24498531" w14:textId="658A2D21" w:rsidR="00BE512A" w:rsidRPr="004B7D0E" w:rsidRDefault="00BE512A" w:rsidP="00BE512A">
      <w:pPr>
        <w:spacing w:after="0" w:line="240" w:lineRule="auto"/>
        <w:rPr>
          <w:rFonts w:ascii="Arial" w:hAnsi="Arial" w:cs="Arial"/>
          <w:b/>
          <w:sz w:val="20"/>
          <w:szCs w:val="20"/>
        </w:rPr>
      </w:pPr>
      <w:r w:rsidRPr="004B7D0E">
        <w:rPr>
          <w:rFonts w:ascii="Arial" w:hAnsi="Arial" w:cs="Arial"/>
          <w:b/>
          <w:sz w:val="20"/>
          <w:szCs w:val="20"/>
        </w:rPr>
        <w:lastRenderedPageBreak/>
        <w:t>A</w:t>
      </w:r>
      <w:r w:rsidR="00114F88">
        <w:rPr>
          <w:rFonts w:ascii="Arial" w:hAnsi="Arial" w:cs="Arial"/>
          <w:b/>
          <w:sz w:val="20"/>
          <w:szCs w:val="20"/>
        </w:rPr>
        <w:t>NNEX</w:t>
      </w:r>
      <w:r w:rsidRPr="004B7D0E">
        <w:rPr>
          <w:rFonts w:ascii="Arial" w:hAnsi="Arial" w:cs="Arial"/>
          <w:b/>
          <w:sz w:val="20"/>
          <w:szCs w:val="20"/>
        </w:rPr>
        <w:t xml:space="preserve"> 2 - Table 1</w:t>
      </w:r>
    </w:p>
    <w:p w14:paraId="33876F29" w14:textId="77777777" w:rsidR="00BE512A" w:rsidRPr="004B7D0E" w:rsidRDefault="00BE512A" w:rsidP="00BE512A">
      <w:pPr>
        <w:spacing w:after="0" w:line="240" w:lineRule="auto"/>
        <w:outlineLvl w:val="0"/>
        <w:rPr>
          <w:rFonts w:ascii="Arial" w:hAnsi="Arial" w:cs="Arial"/>
          <w:b/>
          <w:bCs/>
          <w:kern w:val="36"/>
          <w:sz w:val="20"/>
          <w:szCs w:val="20"/>
          <w:lang w:val="en" w:eastAsia="en-GB"/>
        </w:rPr>
      </w:pPr>
      <w:r w:rsidRPr="004B7D0E">
        <w:rPr>
          <w:rFonts w:ascii="Arial" w:hAnsi="Arial" w:cs="Arial"/>
          <w:b/>
          <w:bCs/>
          <w:kern w:val="36"/>
          <w:sz w:val="20"/>
          <w:szCs w:val="20"/>
          <w:lang w:val="en" w:eastAsia="en-GB"/>
        </w:rPr>
        <w:t>Phase/Status of schools</w:t>
      </w:r>
    </w:p>
    <w:tbl>
      <w:tblPr>
        <w:tblW w:w="0" w:type="auto"/>
        <w:tblCellMar>
          <w:top w:w="30" w:type="dxa"/>
          <w:left w:w="30" w:type="dxa"/>
          <w:bottom w:w="30" w:type="dxa"/>
          <w:right w:w="30" w:type="dxa"/>
        </w:tblCellMar>
        <w:tblLook w:val="04A0" w:firstRow="1" w:lastRow="0" w:firstColumn="1" w:lastColumn="0" w:noHBand="0" w:noVBand="1"/>
      </w:tblPr>
      <w:tblGrid>
        <w:gridCol w:w="2672"/>
        <w:gridCol w:w="1186"/>
        <w:gridCol w:w="1521"/>
        <w:gridCol w:w="992"/>
        <w:gridCol w:w="1165"/>
        <w:gridCol w:w="1173"/>
        <w:gridCol w:w="851"/>
        <w:gridCol w:w="628"/>
      </w:tblGrid>
      <w:tr w:rsidR="00BE512A" w:rsidRPr="004B7D0E" w14:paraId="2576F9A1" w14:textId="77777777" w:rsidTr="00BE512A">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DC040DF" w14:textId="77777777" w:rsidR="00BE512A" w:rsidRPr="004B7D0E" w:rsidRDefault="00BE512A" w:rsidP="00BE512A">
            <w:pPr>
              <w:spacing w:after="0" w:line="240" w:lineRule="auto"/>
              <w:jc w:val="center"/>
              <w:rPr>
                <w:rFonts w:ascii="Arial" w:hAnsi="Arial" w:cs="Arial"/>
                <w:b/>
                <w:bCs/>
                <w:sz w:val="20"/>
                <w:szCs w:val="20"/>
                <w:lang w:eastAsia="en-GB"/>
              </w:rPr>
            </w:pPr>
            <w:r w:rsidRPr="004B7D0E">
              <w:rPr>
                <w:rFonts w:ascii="Arial" w:hAnsi="Arial" w:cs="Arial"/>
                <w:b/>
                <w:bCs/>
                <w:sz w:val="20"/>
                <w:szCs w:val="20"/>
                <w:lang w:eastAsia="en-GB"/>
              </w:rPr>
              <w:t>Status\Phase</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0385A812" w14:textId="77777777" w:rsidR="00BE512A" w:rsidRPr="004B7D0E" w:rsidRDefault="00BE512A" w:rsidP="00BE512A">
            <w:pPr>
              <w:spacing w:after="0" w:line="240" w:lineRule="auto"/>
              <w:jc w:val="center"/>
              <w:rPr>
                <w:rFonts w:ascii="Arial" w:hAnsi="Arial" w:cs="Arial"/>
                <w:b/>
                <w:bCs/>
                <w:sz w:val="20"/>
                <w:szCs w:val="20"/>
                <w:lang w:eastAsia="en-GB"/>
              </w:rPr>
            </w:pPr>
            <w:r w:rsidRPr="004B7D0E">
              <w:rPr>
                <w:rFonts w:ascii="Arial" w:hAnsi="Arial" w:cs="Arial"/>
                <w:b/>
                <w:bCs/>
                <w:sz w:val="20"/>
                <w:szCs w:val="20"/>
                <w:lang w:eastAsia="en-GB"/>
              </w:rPr>
              <w:t>All Through</w:t>
            </w:r>
          </w:p>
        </w:tc>
        <w:tc>
          <w:tcPr>
            <w:tcW w:w="1521"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398D7429" w14:textId="77777777" w:rsidR="00BE512A" w:rsidRPr="004B7D0E" w:rsidRDefault="00BE512A" w:rsidP="00BE512A">
            <w:pPr>
              <w:spacing w:after="0" w:line="240" w:lineRule="auto"/>
              <w:jc w:val="center"/>
              <w:rPr>
                <w:rFonts w:ascii="Arial" w:hAnsi="Arial" w:cs="Arial"/>
                <w:b/>
                <w:bCs/>
                <w:sz w:val="20"/>
                <w:szCs w:val="20"/>
                <w:lang w:eastAsia="en-GB"/>
              </w:rPr>
            </w:pPr>
            <w:r w:rsidRPr="004B7D0E">
              <w:rPr>
                <w:rFonts w:ascii="Arial" w:hAnsi="Arial" w:cs="Arial"/>
                <w:b/>
                <w:bCs/>
                <w:sz w:val="20"/>
                <w:szCs w:val="20"/>
                <w:lang w:eastAsia="en-GB"/>
              </w:rPr>
              <w:t>Alternative provision</w:t>
            </w:r>
          </w:p>
        </w:tc>
        <w:tc>
          <w:tcPr>
            <w:tcW w:w="992"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02AE1686" w14:textId="77777777" w:rsidR="00BE512A" w:rsidRPr="004B7D0E" w:rsidRDefault="00BE512A" w:rsidP="00BE512A">
            <w:pPr>
              <w:spacing w:after="0" w:line="240" w:lineRule="auto"/>
              <w:jc w:val="center"/>
              <w:rPr>
                <w:rFonts w:ascii="Arial" w:hAnsi="Arial" w:cs="Arial"/>
                <w:b/>
                <w:bCs/>
                <w:sz w:val="20"/>
                <w:szCs w:val="20"/>
                <w:lang w:eastAsia="en-GB"/>
              </w:rPr>
            </w:pPr>
            <w:r w:rsidRPr="004B7D0E">
              <w:rPr>
                <w:rFonts w:ascii="Arial" w:hAnsi="Arial" w:cs="Arial"/>
                <w:b/>
                <w:bCs/>
                <w:sz w:val="20"/>
                <w:szCs w:val="20"/>
                <w:lang w:eastAsia="en-GB"/>
              </w:rPr>
              <w:t>Nursery</w:t>
            </w:r>
          </w:p>
        </w:tc>
        <w:tc>
          <w:tcPr>
            <w:tcW w:w="1165"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BA2CD0C" w14:textId="77777777" w:rsidR="00BE512A" w:rsidRPr="004B7D0E" w:rsidRDefault="00BE512A" w:rsidP="00BE512A">
            <w:pPr>
              <w:spacing w:after="0" w:line="240" w:lineRule="auto"/>
              <w:jc w:val="center"/>
              <w:rPr>
                <w:rFonts w:ascii="Arial" w:hAnsi="Arial" w:cs="Arial"/>
                <w:b/>
                <w:bCs/>
                <w:sz w:val="20"/>
                <w:szCs w:val="20"/>
                <w:lang w:eastAsia="en-GB"/>
              </w:rPr>
            </w:pPr>
            <w:r w:rsidRPr="004B7D0E">
              <w:rPr>
                <w:rFonts w:ascii="Arial" w:hAnsi="Arial" w:cs="Arial"/>
                <w:b/>
                <w:bCs/>
                <w:sz w:val="20"/>
                <w:szCs w:val="20"/>
                <w:lang w:eastAsia="en-GB"/>
              </w:rPr>
              <w:t>Primary</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5FA1324E" w14:textId="77777777" w:rsidR="00BE512A" w:rsidRPr="004B7D0E" w:rsidRDefault="00BE512A" w:rsidP="00BE512A">
            <w:pPr>
              <w:spacing w:after="0" w:line="240" w:lineRule="auto"/>
              <w:jc w:val="center"/>
              <w:rPr>
                <w:rFonts w:ascii="Arial" w:hAnsi="Arial" w:cs="Arial"/>
                <w:b/>
                <w:bCs/>
                <w:sz w:val="20"/>
                <w:szCs w:val="20"/>
                <w:lang w:eastAsia="en-GB"/>
              </w:rPr>
            </w:pPr>
            <w:r w:rsidRPr="004B7D0E">
              <w:rPr>
                <w:rFonts w:ascii="Arial" w:hAnsi="Arial" w:cs="Arial"/>
                <w:b/>
                <w:bCs/>
                <w:sz w:val="20"/>
                <w:szCs w:val="20"/>
                <w:lang w:eastAsia="en-GB"/>
              </w:rPr>
              <w:t>Secondary</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4613CF4D" w14:textId="77777777" w:rsidR="00BE512A" w:rsidRPr="004B7D0E" w:rsidRDefault="00BE512A" w:rsidP="00BE512A">
            <w:pPr>
              <w:spacing w:after="0" w:line="240" w:lineRule="auto"/>
              <w:jc w:val="center"/>
              <w:rPr>
                <w:rFonts w:ascii="Arial" w:hAnsi="Arial" w:cs="Arial"/>
                <w:b/>
                <w:bCs/>
                <w:sz w:val="20"/>
                <w:szCs w:val="20"/>
                <w:lang w:eastAsia="en-GB"/>
              </w:rPr>
            </w:pPr>
            <w:r w:rsidRPr="004B7D0E">
              <w:rPr>
                <w:rFonts w:ascii="Arial" w:hAnsi="Arial" w:cs="Arial"/>
                <w:b/>
                <w:bCs/>
                <w:sz w:val="20"/>
                <w:szCs w:val="20"/>
                <w:lang w:eastAsia="en-GB"/>
              </w:rPr>
              <w:t>Special</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01048535" w14:textId="77777777" w:rsidR="00BE512A" w:rsidRPr="004B7D0E" w:rsidRDefault="00BE512A" w:rsidP="00BE512A">
            <w:pPr>
              <w:spacing w:after="0" w:line="240" w:lineRule="auto"/>
              <w:jc w:val="center"/>
              <w:rPr>
                <w:rFonts w:ascii="Arial" w:hAnsi="Arial" w:cs="Arial"/>
                <w:b/>
                <w:bCs/>
                <w:sz w:val="20"/>
                <w:szCs w:val="20"/>
                <w:lang w:eastAsia="en-GB"/>
              </w:rPr>
            </w:pPr>
            <w:r w:rsidRPr="004B7D0E">
              <w:rPr>
                <w:rFonts w:ascii="Arial" w:hAnsi="Arial" w:cs="Arial"/>
                <w:b/>
                <w:bCs/>
                <w:sz w:val="20"/>
                <w:szCs w:val="20"/>
                <w:lang w:eastAsia="en-GB"/>
              </w:rPr>
              <w:t>Total</w:t>
            </w:r>
          </w:p>
        </w:tc>
      </w:tr>
      <w:tr w:rsidR="00BE512A" w:rsidRPr="004B7D0E" w14:paraId="681B48D9" w14:textId="77777777" w:rsidTr="00BE512A">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05351E1" w14:textId="77777777" w:rsidR="00BE512A" w:rsidRPr="004B7D0E" w:rsidRDefault="00BE512A" w:rsidP="00BE512A">
            <w:pPr>
              <w:spacing w:after="0" w:line="240" w:lineRule="auto"/>
              <w:jc w:val="right"/>
              <w:rPr>
                <w:rFonts w:ascii="Arial" w:hAnsi="Arial" w:cs="Arial"/>
                <w:b/>
                <w:bCs/>
                <w:sz w:val="20"/>
                <w:szCs w:val="20"/>
                <w:lang w:eastAsia="en-GB"/>
              </w:rPr>
            </w:pPr>
            <w:r w:rsidRPr="004B7D0E">
              <w:rPr>
                <w:rFonts w:ascii="Arial" w:hAnsi="Arial" w:cs="Arial"/>
                <w:b/>
                <w:bCs/>
                <w:sz w:val="20"/>
                <w:szCs w:val="20"/>
                <w:lang w:eastAsia="en-GB"/>
              </w:rPr>
              <w:t>Academy AP Converter</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77791983"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521"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7BD4A6FB"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1</w:t>
            </w:r>
          </w:p>
        </w:tc>
        <w:tc>
          <w:tcPr>
            <w:tcW w:w="992"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2816D6B5"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165"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0F37AA69"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5912AA6"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0D1E1E77"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57836DE2"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1</w:t>
            </w:r>
          </w:p>
        </w:tc>
      </w:tr>
      <w:tr w:rsidR="00BE512A" w:rsidRPr="004B7D0E" w14:paraId="7145BF5D" w14:textId="77777777" w:rsidTr="00BE512A">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79C68D30" w14:textId="77777777" w:rsidR="00BE512A" w:rsidRPr="004B7D0E" w:rsidRDefault="00BE512A" w:rsidP="00BE512A">
            <w:pPr>
              <w:spacing w:after="0" w:line="240" w:lineRule="auto"/>
              <w:jc w:val="right"/>
              <w:rPr>
                <w:rFonts w:ascii="Arial" w:hAnsi="Arial" w:cs="Arial"/>
                <w:b/>
                <w:bCs/>
                <w:sz w:val="20"/>
                <w:szCs w:val="20"/>
                <w:lang w:eastAsia="en-GB"/>
              </w:rPr>
            </w:pPr>
            <w:r w:rsidRPr="004B7D0E">
              <w:rPr>
                <w:rFonts w:ascii="Arial" w:hAnsi="Arial" w:cs="Arial"/>
                <w:b/>
                <w:bCs/>
                <w:sz w:val="20"/>
                <w:szCs w:val="20"/>
                <w:lang w:eastAsia="en-GB"/>
              </w:rPr>
              <w:t>Academy Converter</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51235AE7"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1</w:t>
            </w:r>
          </w:p>
        </w:tc>
        <w:tc>
          <w:tcPr>
            <w:tcW w:w="1521"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5463427B"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992"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7EFA5E78"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165"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607101C"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96</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3801FF61"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26</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3FAEF3B8"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35C8BEA0"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123</w:t>
            </w:r>
          </w:p>
        </w:tc>
      </w:tr>
      <w:tr w:rsidR="00BE512A" w:rsidRPr="004B7D0E" w14:paraId="5F7C56CC" w14:textId="77777777" w:rsidTr="00BE512A">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1BCB3851" w14:textId="77777777" w:rsidR="00BE512A" w:rsidRPr="004B7D0E" w:rsidRDefault="00BE512A" w:rsidP="00BE512A">
            <w:pPr>
              <w:spacing w:after="0" w:line="240" w:lineRule="auto"/>
              <w:jc w:val="right"/>
              <w:rPr>
                <w:rFonts w:ascii="Arial" w:hAnsi="Arial" w:cs="Arial"/>
                <w:b/>
                <w:bCs/>
                <w:sz w:val="20"/>
                <w:szCs w:val="20"/>
                <w:lang w:eastAsia="en-GB"/>
              </w:rPr>
            </w:pPr>
            <w:r w:rsidRPr="004B7D0E">
              <w:rPr>
                <w:rFonts w:ascii="Arial" w:hAnsi="Arial" w:cs="Arial"/>
                <w:b/>
                <w:bCs/>
                <w:sz w:val="20"/>
                <w:szCs w:val="20"/>
                <w:lang w:eastAsia="en-GB"/>
              </w:rPr>
              <w:t>Academy Special Converter</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5E3C33B2"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521"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46981D50"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992"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54A9643F"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165"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0177AB18"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6EB61E7"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F17BEDF"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2</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7D026226"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2</w:t>
            </w:r>
          </w:p>
        </w:tc>
      </w:tr>
      <w:tr w:rsidR="00BE512A" w:rsidRPr="004B7D0E" w14:paraId="73135FB0" w14:textId="77777777" w:rsidTr="00BE512A">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401AA7DA" w14:textId="77777777" w:rsidR="00BE512A" w:rsidRPr="004B7D0E" w:rsidRDefault="00BE512A" w:rsidP="00BE512A">
            <w:pPr>
              <w:spacing w:after="0" w:line="240" w:lineRule="auto"/>
              <w:jc w:val="right"/>
              <w:rPr>
                <w:rFonts w:ascii="Arial" w:hAnsi="Arial" w:cs="Arial"/>
                <w:b/>
                <w:bCs/>
                <w:sz w:val="20"/>
                <w:szCs w:val="20"/>
                <w:lang w:eastAsia="en-GB"/>
              </w:rPr>
            </w:pPr>
            <w:r w:rsidRPr="004B7D0E">
              <w:rPr>
                <w:rFonts w:ascii="Arial" w:hAnsi="Arial" w:cs="Arial"/>
                <w:b/>
                <w:bCs/>
                <w:sz w:val="20"/>
                <w:szCs w:val="20"/>
                <w:lang w:eastAsia="en-GB"/>
              </w:rPr>
              <w:t>Academy Special Sponsor Led</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59A62492"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521"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55D5CEBA"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992"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06689FAC"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165"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76C244C0"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15D46D98"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117D0CCE"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1</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0560F13D"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1</w:t>
            </w:r>
          </w:p>
        </w:tc>
      </w:tr>
      <w:tr w:rsidR="00BE512A" w:rsidRPr="004B7D0E" w14:paraId="428E6042" w14:textId="77777777" w:rsidTr="00BE512A">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494ADB6C" w14:textId="77777777" w:rsidR="00BE512A" w:rsidRPr="004B7D0E" w:rsidRDefault="00BE512A" w:rsidP="00BE512A">
            <w:pPr>
              <w:spacing w:after="0" w:line="240" w:lineRule="auto"/>
              <w:jc w:val="right"/>
              <w:rPr>
                <w:rFonts w:ascii="Arial" w:hAnsi="Arial" w:cs="Arial"/>
                <w:b/>
                <w:bCs/>
                <w:sz w:val="20"/>
                <w:szCs w:val="20"/>
                <w:lang w:eastAsia="en-GB"/>
              </w:rPr>
            </w:pPr>
            <w:r w:rsidRPr="004B7D0E">
              <w:rPr>
                <w:rFonts w:ascii="Arial" w:hAnsi="Arial" w:cs="Arial"/>
                <w:b/>
                <w:bCs/>
                <w:sz w:val="20"/>
                <w:szCs w:val="20"/>
                <w:lang w:eastAsia="en-GB"/>
              </w:rPr>
              <w:t>Academy Sponsor Led</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57D09B12"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1</w:t>
            </w:r>
          </w:p>
        </w:tc>
        <w:tc>
          <w:tcPr>
            <w:tcW w:w="1521"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78D9DD66"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992"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590F866B"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165"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43A49428"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70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1BD4A1D8"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21</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475190BE"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1F2AA87C"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92</w:t>
            </w:r>
          </w:p>
        </w:tc>
      </w:tr>
      <w:tr w:rsidR="00BE512A" w:rsidRPr="004B7D0E" w14:paraId="430FB219" w14:textId="77777777" w:rsidTr="00BE512A">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B0F9B31" w14:textId="77777777" w:rsidR="00BE512A" w:rsidRPr="004B7D0E" w:rsidRDefault="00BE512A" w:rsidP="00BE512A">
            <w:pPr>
              <w:spacing w:after="0" w:line="240" w:lineRule="auto"/>
              <w:jc w:val="right"/>
              <w:rPr>
                <w:rFonts w:ascii="Arial" w:hAnsi="Arial" w:cs="Arial"/>
                <w:b/>
                <w:bCs/>
                <w:sz w:val="20"/>
                <w:szCs w:val="20"/>
                <w:lang w:eastAsia="en-GB"/>
              </w:rPr>
            </w:pPr>
            <w:r w:rsidRPr="004B7D0E">
              <w:rPr>
                <w:rFonts w:ascii="Arial" w:hAnsi="Arial" w:cs="Arial"/>
                <w:b/>
                <w:bCs/>
                <w:sz w:val="20"/>
                <w:szCs w:val="20"/>
                <w:lang w:eastAsia="en-GB"/>
              </w:rPr>
              <w:t>Community School</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50C19120"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521"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2CE948E0"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992"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0C9D8176"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165"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117C354E"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93</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515B5F8"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0CF2D39F"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5AAD3D26"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93</w:t>
            </w:r>
          </w:p>
        </w:tc>
      </w:tr>
      <w:tr w:rsidR="00BE512A" w:rsidRPr="004B7D0E" w14:paraId="097DDEE5" w14:textId="77777777" w:rsidTr="00BE512A">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4C303403" w14:textId="77777777" w:rsidR="00BE512A" w:rsidRPr="004B7D0E" w:rsidRDefault="00BE512A" w:rsidP="00BE512A">
            <w:pPr>
              <w:spacing w:after="0" w:line="240" w:lineRule="auto"/>
              <w:jc w:val="right"/>
              <w:rPr>
                <w:rFonts w:ascii="Arial" w:hAnsi="Arial" w:cs="Arial"/>
                <w:b/>
                <w:bCs/>
                <w:sz w:val="20"/>
                <w:szCs w:val="20"/>
                <w:lang w:eastAsia="en-GB"/>
              </w:rPr>
            </w:pPr>
            <w:r w:rsidRPr="004B7D0E">
              <w:rPr>
                <w:rFonts w:ascii="Arial" w:hAnsi="Arial" w:cs="Arial"/>
                <w:b/>
                <w:bCs/>
                <w:sz w:val="20"/>
                <w:szCs w:val="20"/>
                <w:lang w:eastAsia="en-GB"/>
              </w:rPr>
              <w:t>Foundation School</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70482324"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521"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1A7903EE"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992"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2F989203"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165"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0B263AAF"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16</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54A60AE3"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1</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00FC92F7"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749EC1CE"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17</w:t>
            </w:r>
          </w:p>
        </w:tc>
      </w:tr>
      <w:tr w:rsidR="00BE512A" w:rsidRPr="004B7D0E" w14:paraId="1FB4B1DC" w14:textId="77777777" w:rsidTr="00BE512A">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3CDCBB27" w14:textId="77777777" w:rsidR="00BE512A" w:rsidRPr="004B7D0E" w:rsidRDefault="00BE512A" w:rsidP="00BE512A">
            <w:pPr>
              <w:spacing w:after="0" w:line="240" w:lineRule="auto"/>
              <w:jc w:val="right"/>
              <w:rPr>
                <w:rFonts w:ascii="Arial" w:hAnsi="Arial" w:cs="Arial"/>
                <w:b/>
                <w:bCs/>
                <w:sz w:val="20"/>
                <w:szCs w:val="20"/>
                <w:lang w:eastAsia="en-GB"/>
              </w:rPr>
            </w:pPr>
            <w:r w:rsidRPr="004B7D0E">
              <w:rPr>
                <w:rFonts w:ascii="Arial" w:hAnsi="Arial" w:cs="Arial"/>
                <w:b/>
                <w:bCs/>
                <w:sz w:val="20"/>
                <w:szCs w:val="20"/>
                <w:lang w:eastAsia="en-GB"/>
              </w:rPr>
              <w:t>Foundation Special School</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7B049757"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521"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7A2ECC14"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992"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7058159F"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165"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7E42666D"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54605291"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0E4C5EF8"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9</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22E3FEDA"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9</w:t>
            </w:r>
          </w:p>
        </w:tc>
      </w:tr>
      <w:tr w:rsidR="00BE512A" w:rsidRPr="004B7D0E" w14:paraId="6DAE307C" w14:textId="77777777" w:rsidTr="00BE512A">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72181564" w14:textId="77777777" w:rsidR="00BE512A" w:rsidRPr="004B7D0E" w:rsidRDefault="00BE512A" w:rsidP="00BE512A">
            <w:pPr>
              <w:spacing w:after="0" w:line="240" w:lineRule="auto"/>
              <w:jc w:val="right"/>
              <w:rPr>
                <w:rFonts w:ascii="Arial" w:hAnsi="Arial" w:cs="Arial"/>
                <w:b/>
                <w:bCs/>
                <w:sz w:val="20"/>
                <w:szCs w:val="20"/>
                <w:lang w:eastAsia="en-GB"/>
              </w:rPr>
            </w:pPr>
            <w:r w:rsidRPr="004B7D0E">
              <w:rPr>
                <w:rFonts w:ascii="Arial" w:hAnsi="Arial" w:cs="Arial"/>
                <w:b/>
                <w:bCs/>
                <w:sz w:val="20"/>
                <w:szCs w:val="20"/>
                <w:lang w:eastAsia="en-GB"/>
              </w:rPr>
              <w:t>Free Schools</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20F9A0AE"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521"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2395F6B9"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992"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4B26E3EF"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165"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2E0321AA"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4</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492F486E"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2</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35FA7D5A"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65A7B3EB"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6</w:t>
            </w:r>
          </w:p>
        </w:tc>
      </w:tr>
      <w:tr w:rsidR="00BE512A" w:rsidRPr="004B7D0E" w14:paraId="4BA05AEC" w14:textId="77777777" w:rsidTr="00BE512A">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4E86F763" w14:textId="77777777" w:rsidR="00BE512A" w:rsidRPr="004B7D0E" w:rsidRDefault="00BE512A" w:rsidP="00BE512A">
            <w:pPr>
              <w:spacing w:after="0" w:line="240" w:lineRule="auto"/>
              <w:jc w:val="right"/>
              <w:rPr>
                <w:rFonts w:ascii="Arial" w:hAnsi="Arial" w:cs="Arial"/>
                <w:b/>
                <w:bCs/>
                <w:sz w:val="20"/>
                <w:szCs w:val="20"/>
                <w:lang w:eastAsia="en-GB"/>
              </w:rPr>
            </w:pPr>
            <w:r w:rsidRPr="004B7D0E">
              <w:rPr>
                <w:rFonts w:ascii="Arial" w:hAnsi="Arial" w:cs="Arial"/>
                <w:b/>
                <w:bCs/>
                <w:sz w:val="20"/>
                <w:szCs w:val="20"/>
                <w:lang w:eastAsia="en-GB"/>
              </w:rPr>
              <w:t>Free Schools AP</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2ACD7200"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521"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269B2618"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1</w:t>
            </w:r>
          </w:p>
        </w:tc>
        <w:tc>
          <w:tcPr>
            <w:tcW w:w="992"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2911341F"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165"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14095518"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4512264D"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45434BB"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0D77E532"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1</w:t>
            </w:r>
          </w:p>
        </w:tc>
      </w:tr>
      <w:tr w:rsidR="00BE512A" w:rsidRPr="004B7D0E" w14:paraId="249C99CA" w14:textId="77777777" w:rsidTr="00BE512A">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1CCEC92" w14:textId="77777777" w:rsidR="00BE512A" w:rsidRPr="004B7D0E" w:rsidRDefault="00BE512A" w:rsidP="00BE512A">
            <w:pPr>
              <w:spacing w:after="0" w:line="240" w:lineRule="auto"/>
              <w:jc w:val="right"/>
              <w:rPr>
                <w:rFonts w:ascii="Arial" w:hAnsi="Arial" w:cs="Arial"/>
                <w:b/>
                <w:bCs/>
                <w:sz w:val="20"/>
                <w:szCs w:val="20"/>
                <w:lang w:eastAsia="en-GB"/>
              </w:rPr>
            </w:pPr>
            <w:r w:rsidRPr="004B7D0E">
              <w:rPr>
                <w:rFonts w:ascii="Arial" w:hAnsi="Arial" w:cs="Arial"/>
                <w:b/>
                <w:bCs/>
                <w:sz w:val="20"/>
                <w:szCs w:val="20"/>
                <w:lang w:eastAsia="en-GB"/>
              </w:rPr>
              <w:t>Free Schools Special</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0D9C78E8"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521"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46D703EB"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992"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41BE2B95"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165"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379ACB78"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487C9A5A"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F3A4DC7"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1</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2AC6B864"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1</w:t>
            </w:r>
          </w:p>
        </w:tc>
      </w:tr>
      <w:tr w:rsidR="00BE512A" w:rsidRPr="004B7D0E" w14:paraId="2B98A670" w14:textId="77777777" w:rsidTr="00BE512A">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26C49C79" w14:textId="77777777" w:rsidR="00BE512A" w:rsidRPr="004B7D0E" w:rsidRDefault="00BE512A" w:rsidP="00BE512A">
            <w:pPr>
              <w:spacing w:after="0" w:line="240" w:lineRule="auto"/>
              <w:jc w:val="right"/>
              <w:rPr>
                <w:rFonts w:ascii="Arial" w:hAnsi="Arial" w:cs="Arial"/>
                <w:b/>
                <w:bCs/>
                <w:sz w:val="20"/>
                <w:szCs w:val="20"/>
                <w:lang w:eastAsia="en-GB"/>
              </w:rPr>
            </w:pPr>
            <w:r w:rsidRPr="004B7D0E">
              <w:rPr>
                <w:rFonts w:ascii="Arial" w:hAnsi="Arial" w:cs="Arial"/>
                <w:b/>
                <w:bCs/>
                <w:sz w:val="20"/>
                <w:szCs w:val="20"/>
                <w:lang w:eastAsia="en-GB"/>
              </w:rPr>
              <w:t>Local Authority Nursery School</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5FB38960"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521"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05AA034B"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992"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64CF86F"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3</w:t>
            </w:r>
          </w:p>
        </w:tc>
        <w:tc>
          <w:tcPr>
            <w:tcW w:w="1165"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31E3B043"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06EDD070"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C6200D9"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06C76C76"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3</w:t>
            </w:r>
          </w:p>
        </w:tc>
      </w:tr>
      <w:tr w:rsidR="00BE512A" w:rsidRPr="004B7D0E" w14:paraId="64CB005B" w14:textId="77777777" w:rsidTr="00BE512A">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1A35D9AD" w14:textId="77777777" w:rsidR="00BE512A" w:rsidRPr="004B7D0E" w:rsidRDefault="00BE512A" w:rsidP="00BE512A">
            <w:pPr>
              <w:spacing w:after="0" w:line="240" w:lineRule="auto"/>
              <w:jc w:val="right"/>
              <w:rPr>
                <w:rFonts w:ascii="Arial" w:hAnsi="Arial" w:cs="Arial"/>
                <w:b/>
                <w:bCs/>
                <w:sz w:val="20"/>
                <w:szCs w:val="20"/>
                <w:lang w:eastAsia="en-GB"/>
              </w:rPr>
            </w:pPr>
            <w:r w:rsidRPr="004B7D0E">
              <w:rPr>
                <w:rFonts w:ascii="Arial" w:hAnsi="Arial" w:cs="Arial"/>
                <w:b/>
                <w:bCs/>
                <w:sz w:val="20"/>
                <w:szCs w:val="20"/>
                <w:lang w:eastAsia="en-GB"/>
              </w:rPr>
              <w:t>University Technical College</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1EEC8429"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521"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7296E937"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992"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227DD865"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165"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50E36671"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3EDDEF64"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1</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335B035"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1DB5DC24"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1</w:t>
            </w:r>
          </w:p>
        </w:tc>
      </w:tr>
      <w:tr w:rsidR="00BE512A" w:rsidRPr="004B7D0E" w14:paraId="52792363" w14:textId="77777777" w:rsidTr="00BE512A">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5AD99480" w14:textId="77777777" w:rsidR="00BE512A" w:rsidRPr="004B7D0E" w:rsidRDefault="00BE512A" w:rsidP="00BE512A">
            <w:pPr>
              <w:spacing w:after="0" w:line="240" w:lineRule="auto"/>
              <w:jc w:val="right"/>
              <w:rPr>
                <w:rFonts w:ascii="Arial" w:hAnsi="Arial" w:cs="Arial"/>
                <w:b/>
                <w:bCs/>
                <w:sz w:val="20"/>
                <w:szCs w:val="20"/>
                <w:lang w:eastAsia="en-GB"/>
              </w:rPr>
            </w:pPr>
            <w:r w:rsidRPr="004B7D0E">
              <w:rPr>
                <w:rFonts w:ascii="Arial" w:hAnsi="Arial" w:cs="Arial"/>
                <w:b/>
                <w:bCs/>
                <w:sz w:val="20"/>
                <w:szCs w:val="20"/>
                <w:lang w:eastAsia="en-GB"/>
              </w:rPr>
              <w:t>Voluntary Aided School</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822CC7D"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521"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1A0BB705"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992"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4E790BF7"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165"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14CCD1B5"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35</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1095D177"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5E918B5C"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109C2D0E"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35</w:t>
            </w:r>
          </w:p>
        </w:tc>
      </w:tr>
      <w:tr w:rsidR="00BE512A" w:rsidRPr="004B7D0E" w14:paraId="3B70C0E2" w14:textId="77777777" w:rsidTr="00BE512A">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0C4F7ABD" w14:textId="77777777" w:rsidR="00BE512A" w:rsidRPr="004B7D0E" w:rsidRDefault="00BE512A" w:rsidP="00BE512A">
            <w:pPr>
              <w:spacing w:after="0" w:line="240" w:lineRule="auto"/>
              <w:jc w:val="right"/>
              <w:rPr>
                <w:rFonts w:ascii="Arial" w:hAnsi="Arial" w:cs="Arial"/>
                <w:b/>
                <w:bCs/>
                <w:sz w:val="20"/>
                <w:szCs w:val="20"/>
                <w:lang w:eastAsia="en-GB"/>
              </w:rPr>
            </w:pPr>
            <w:r w:rsidRPr="004B7D0E">
              <w:rPr>
                <w:rFonts w:ascii="Arial" w:hAnsi="Arial" w:cs="Arial"/>
                <w:b/>
                <w:bCs/>
                <w:sz w:val="20"/>
                <w:szCs w:val="20"/>
                <w:lang w:eastAsia="en-GB"/>
              </w:rPr>
              <w:t>Voluntary Controlled School</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0245C1B"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521"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DEE6188"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992"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D20838F"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1165" w:type="dxa"/>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1363E72F"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38</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7AA8AEA4"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3440CF1A"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0</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3555E64C"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38</w:t>
            </w:r>
          </w:p>
        </w:tc>
      </w:tr>
      <w:tr w:rsidR="00BE512A" w:rsidRPr="004B7D0E" w14:paraId="5C1F54CB" w14:textId="77777777" w:rsidTr="00BE512A">
        <w:tc>
          <w:tcPr>
            <w:tcW w:w="0" w:type="auto"/>
            <w:tcBorders>
              <w:top w:val="single" w:sz="6" w:space="0" w:color="807361"/>
              <w:left w:val="single" w:sz="6" w:space="0" w:color="807361"/>
              <w:bottom w:val="single" w:sz="6" w:space="0" w:color="807361"/>
              <w:right w:val="single" w:sz="6" w:space="0" w:color="807361"/>
            </w:tcBorders>
            <w:tcMar>
              <w:top w:w="75" w:type="dxa"/>
              <w:left w:w="75" w:type="dxa"/>
              <w:bottom w:w="75" w:type="dxa"/>
              <w:right w:w="75" w:type="dxa"/>
            </w:tcMar>
            <w:vAlign w:val="center"/>
            <w:hideMark/>
          </w:tcPr>
          <w:p w14:paraId="6FA47EAE" w14:textId="77777777" w:rsidR="00BE512A" w:rsidRPr="004B7D0E" w:rsidRDefault="00BE512A" w:rsidP="00BE512A">
            <w:pPr>
              <w:spacing w:after="0" w:line="240" w:lineRule="auto"/>
              <w:jc w:val="right"/>
              <w:rPr>
                <w:rFonts w:ascii="Arial" w:hAnsi="Arial" w:cs="Arial"/>
                <w:b/>
                <w:bCs/>
                <w:sz w:val="20"/>
                <w:szCs w:val="20"/>
                <w:lang w:eastAsia="en-GB"/>
              </w:rPr>
            </w:pPr>
            <w:r w:rsidRPr="004B7D0E">
              <w:rPr>
                <w:rFonts w:ascii="Arial" w:hAnsi="Arial" w:cs="Arial"/>
                <w:b/>
                <w:bCs/>
                <w:sz w:val="20"/>
                <w:szCs w:val="20"/>
                <w:lang w:eastAsia="en-GB"/>
              </w:rPr>
              <w:t>Total</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149CDE96"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2</w:t>
            </w:r>
          </w:p>
        </w:tc>
        <w:tc>
          <w:tcPr>
            <w:tcW w:w="1521" w:type="dxa"/>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6113E041"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2</w:t>
            </w:r>
          </w:p>
        </w:tc>
        <w:tc>
          <w:tcPr>
            <w:tcW w:w="992" w:type="dxa"/>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528F0D8E"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3</w:t>
            </w:r>
          </w:p>
        </w:tc>
        <w:tc>
          <w:tcPr>
            <w:tcW w:w="1165" w:type="dxa"/>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5507E8A9"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352</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2B7580B3"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51</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55D71CAE"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13</w:t>
            </w:r>
          </w:p>
        </w:tc>
        <w:tc>
          <w:tcPr>
            <w:tcW w:w="0" w:type="auto"/>
            <w:tcBorders>
              <w:top w:val="single" w:sz="6" w:space="0" w:color="807361"/>
              <w:left w:val="single" w:sz="6" w:space="0" w:color="807361"/>
              <w:bottom w:val="single" w:sz="6" w:space="0" w:color="807361"/>
              <w:right w:val="single" w:sz="6" w:space="0" w:color="807361"/>
            </w:tcBorders>
            <w:shd w:val="clear" w:color="auto" w:fill="F4EDE9"/>
            <w:tcMar>
              <w:top w:w="75" w:type="dxa"/>
              <w:left w:w="75" w:type="dxa"/>
              <w:bottom w:w="75" w:type="dxa"/>
              <w:right w:w="75" w:type="dxa"/>
            </w:tcMar>
            <w:vAlign w:val="center"/>
            <w:hideMark/>
          </w:tcPr>
          <w:p w14:paraId="38742E41" w14:textId="77777777" w:rsidR="00BE512A" w:rsidRPr="004B7D0E" w:rsidRDefault="00BE512A" w:rsidP="00BE512A">
            <w:pPr>
              <w:spacing w:after="0" w:line="240" w:lineRule="auto"/>
              <w:jc w:val="center"/>
              <w:rPr>
                <w:rFonts w:ascii="Arial" w:hAnsi="Arial" w:cs="Arial"/>
                <w:sz w:val="20"/>
                <w:szCs w:val="20"/>
                <w:lang w:eastAsia="en-GB"/>
              </w:rPr>
            </w:pPr>
            <w:r w:rsidRPr="004B7D0E">
              <w:rPr>
                <w:rFonts w:ascii="Arial" w:hAnsi="Arial" w:cs="Arial"/>
                <w:sz w:val="20"/>
                <w:szCs w:val="20"/>
                <w:lang w:eastAsia="en-GB"/>
              </w:rPr>
              <w:t>423</w:t>
            </w:r>
          </w:p>
        </w:tc>
      </w:tr>
    </w:tbl>
    <w:p w14:paraId="3904E024" w14:textId="77777777" w:rsidR="00BE512A" w:rsidRPr="004B7D0E" w:rsidRDefault="00BE512A" w:rsidP="00BE512A">
      <w:pPr>
        <w:spacing w:after="0" w:line="240" w:lineRule="auto"/>
        <w:rPr>
          <w:rFonts w:ascii="Arial" w:hAnsi="Arial" w:cs="Arial"/>
          <w:b/>
          <w:sz w:val="20"/>
          <w:szCs w:val="20"/>
        </w:rPr>
      </w:pPr>
    </w:p>
    <w:p w14:paraId="0B178A3E" w14:textId="77777777" w:rsidR="00BE512A" w:rsidRPr="004B7D0E" w:rsidRDefault="00BE512A" w:rsidP="00BE512A">
      <w:pPr>
        <w:spacing w:after="0" w:line="240" w:lineRule="auto"/>
        <w:rPr>
          <w:rFonts w:ascii="Arial" w:hAnsi="Arial" w:cs="Arial"/>
          <w:b/>
          <w:sz w:val="20"/>
          <w:szCs w:val="20"/>
        </w:rPr>
      </w:pPr>
    </w:p>
    <w:p w14:paraId="211F12BD" w14:textId="77777777" w:rsidR="00BE512A" w:rsidRPr="004B7D0E" w:rsidRDefault="00BE512A" w:rsidP="00BE512A">
      <w:pPr>
        <w:spacing w:after="0" w:line="240" w:lineRule="auto"/>
        <w:rPr>
          <w:rFonts w:ascii="Arial" w:hAnsi="Arial" w:cs="Arial"/>
          <w:b/>
          <w:sz w:val="20"/>
          <w:szCs w:val="20"/>
        </w:rPr>
      </w:pPr>
      <w:bookmarkStart w:id="2" w:name="_Hlk23246610"/>
      <w:r w:rsidRPr="004B7D0E">
        <w:rPr>
          <w:rFonts w:ascii="Arial" w:hAnsi="Arial" w:cs="Arial"/>
          <w:b/>
          <w:sz w:val="20"/>
          <w:szCs w:val="20"/>
        </w:rPr>
        <w:t>ANNEX 2 - Table 2: Academy Trusts in Norfolk (34)</w:t>
      </w:r>
    </w:p>
    <w:bookmarkEnd w:id="2"/>
    <w:tbl>
      <w:tblPr>
        <w:tblW w:w="18228" w:type="dxa"/>
        <w:tblLook w:val="04A0" w:firstRow="1" w:lastRow="0" w:firstColumn="1" w:lastColumn="0" w:noHBand="0" w:noVBand="1"/>
      </w:tblPr>
      <w:tblGrid>
        <w:gridCol w:w="11032"/>
        <w:gridCol w:w="920"/>
        <w:gridCol w:w="946"/>
        <w:gridCol w:w="1147"/>
        <w:gridCol w:w="897"/>
        <w:gridCol w:w="887"/>
        <w:gridCol w:w="1137"/>
        <w:gridCol w:w="847"/>
        <w:gridCol w:w="920"/>
      </w:tblGrid>
      <w:tr w:rsidR="00BE512A" w:rsidRPr="004B7D0E" w14:paraId="5E5BA0E7" w14:textId="77777777" w:rsidTr="00BE512A">
        <w:trPr>
          <w:trHeight w:val="300"/>
        </w:trPr>
        <w:tc>
          <w:tcPr>
            <w:tcW w:w="10527" w:type="dxa"/>
            <w:tcBorders>
              <w:top w:val="nil"/>
              <w:left w:val="nil"/>
              <w:bottom w:val="nil"/>
              <w:right w:val="nil"/>
            </w:tcBorders>
            <w:shd w:val="clear" w:color="auto" w:fill="auto"/>
            <w:noWrap/>
            <w:vAlign w:val="bottom"/>
          </w:tcPr>
          <w:p w14:paraId="401EA890" w14:textId="77777777" w:rsidR="00BE512A" w:rsidRPr="004B7D0E" w:rsidRDefault="00BE512A" w:rsidP="00BE512A">
            <w:pPr>
              <w:spacing w:after="0" w:line="240" w:lineRule="auto"/>
              <w:rPr>
                <w:rFonts w:ascii="Arial" w:hAnsi="Arial" w:cs="Arial"/>
                <w:color w:val="000000"/>
                <w:sz w:val="20"/>
                <w:szCs w:val="20"/>
                <w:lang w:eastAsia="en-GB"/>
              </w:rPr>
            </w:pPr>
          </w:p>
        </w:tc>
        <w:tc>
          <w:tcPr>
            <w:tcW w:w="920" w:type="dxa"/>
            <w:tcBorders>
              <w:top w:val="nil"/>
              <w:left w:val="nil"/>
              <w:bottom w:val="nil"/>
              <w:right w:val="nil"/>
            </w:tcBorders>
            <w:shd w:val="clear" w:color="auto" w:fill="auto"/>
            <w:noWrap/>
            <w:vAlign w:val="bottom"/>
          </w:tcPr>
          <w:p w14:paraId="73357639" w14:textId="77777777" w:rsidR="00BE512A" w:rsidRPr="004B7D0E" w:rsidRDefault="00BE512A" w:rsidP="00BE512A">
            <w:pPr>
              <w:spacing w:after="0" w:line="240" w:lineRule="auto"/>
              <w:rPr>
                <w:rFonts w:ascii="Arial" w:hAnsi="Arial" w:cs="Arial"/>
                <w:color w:val="000000"/>
                <w:sz w:val="20"/>
                <w:szCs w:val="20"/>
                <w:lang w:eastAsia="en-GB"/>
              </w:rPr>
            </w:pPr>
          </w:p>
        </w:tc>
        <w:tc>
          <w:tcPr>
            <w:tcW w:w="946" w:type="dxa"/>
            <w:tcBorders>
              <w:top w:val="nil"/>
              <w:left w:val="nil"/>
              <w:bottom w:val="nil"/>
              <w:right w:val="nil"/>
            </w:tcBorders>
            <w:shd w:val="clear" w:color="auto" w:fill="auto"/>
            <w:noWrap/>
            <w:vAlign w:val="bottom"/>
          </w:tcPr>
          <w:p w14:paraId="650567B5" w14:textId="77777777" w:rsidR="00BE512A" w:rsidRPr="004B7D0E" w:rsidRDefault="00BE512A" w:rsidP="00BE512A">
            <w:pPr>
              <w:spacing w:after="0" w:line="240" w:lineRule="auto"/>
              <w:rPr>
                <w:rFonts w:ascii="Arial" w:hAnsi="Arial" w:cs="Arial"/>
                <w:sz w:val="20"/>
                <w:szCs w:val="20"/>
                <w:lang w:eastAsia="en-GB"/>
              </w:rPr>
            </w:pPr>
          </w:p>
        </w:tc>
        <w:tc>
          <w:tcPr>
            <w:tcW w:w="1147" w:type="dxa"/>
            <w:tcBorders>
              <w:top w:val="nil"/>
              <w:left w:val="nil"/>
              <w:bottom w:val="nil"/>
              <w:right w:val="nil"/>
            </w:tcBorders>
            <w:shd w:val="clear" w:color="auto" w:fill="auto"/>
            <w:noWrap/>
            <w:vAlign w:val="bottom"/>
          </w:tcPr>
          <w:p w14:paraId="1B688677" w14:textId="77777777" w:rsidR="00BE512A" w:rsidRPr="004B7D0E" w:rsidRDefault="00BE512A" w:rsidP="00BE512A">
            <w:pPr>
              <w:spacing w:after="0" w:line="240" w:lineRule="auto"/>
              <w:rPr>
                <w:rFonts w:ascii="Arial" w:hAnsi="Arial" w:cs="Arial"/>
                <w:sz w:val="20"/>
                <w:szCs w:val="20"/>
                <w:lang w:eastAsia="en-GB"/>
              </w:rPr>
            </w:pPr>
          </w:p>
        </w:tc>
        <w:tc>
          <w:tcPr>
            <w:tcW w:w="897" w:type="dxa"/>
            <w:tcBorders>
              <w:top w:val="nil"/>
              <w:left w:val="nil"/>
              <w:bottom w:val="nil"/>
              <w:right w:val="nil"/>
            </w:tcBorders>
            <w:shd w:val="clear" w:color="auto" w:fill="auto"/>
            <w:noWrap/>
            <w:vAlign w:val="bottom"/>
          </w:tcPr>
          <w:p w14:paraId="13FB3270" w14:textId="77777777" w:rsidR="00BE512A" w:rsidRPr="004B7D0E" w:rsidRDefault="00BE512A" w:rsidP="00BE512A">
            <w:pPr>
              <w:spacing w:after="0" w:line="240" w:lineRule="auto"/>
              <w:rPr>
                <w:rFonts w:ascii="Arial" w:hAnsi="Arial" w:cs="Arial"/>
                <w:sz w:val="20"/>
                <w:szCs w:val="20"/>
                <w:lang w:eastAsia="en-GB"/>
              </w:rPr>
            </w:pPr>
          </w:p>
        </w:tc>
        <w:tc>
          <w:tcPr>
            <w:tcW w:w="887" w:type="dxa"/>
            <w:tcBorders>
              <w:top w:val="nil"/>
              <w:left w:val="nil"/>
              <w:bottom w:val="nil"/>
              <w:right w:val="nil"/>
            </w:tcBorders>
            <w:shd w:val="clear" w:color="auto" w:fill="auto"/>
            <w:noWrap/>
            <w:vAlign w:val="bottom"/>
          </w:tcPr>
          <w:p w14:paraId="26CAB6CD" w14:textId="77777777" w:rsidR="00BE512A" w:rsidRPr="004B7D0E" w:rsidRDefault="00BE512A" w:rsidP="00BE512A">
            <w:pPr>
              <w:spacing w:after="0" w:line="240" w:lineRule="auto"/>
              <w:jc w:val="right"/>
              <w:rPr>
                <w:rFonts w:ascii="Arial" w:hAnsi="Arial" w:cs="Arial"/>
                <w:color w:val="000000"/>
                <w:sz w:val="20"/>
                <w:szCs w:val="20"/>
                <w:lang w:eastAsia="en-GB"/>
              </w:rPr>
            </w:pPr>
          </w:p>
        </w:tc>
        <w:tc>
          <w:tcPr>
            <w:tcW w:w="1137" w:type="dxa"/>
            <w:tcBorders>
              <w:top w:val="nil"/>
              <w:left w:val="nil"/>
              <w:bottom w:val="nil"/>
              <w:right w:val="nil"/>
            </w:tcBorders>
            <w:shd w:val="clear" w:color="auto" w:fill="auto"/>
            <w:noWrap/>
            <w:vAlign w:val="bottom"/>
          </w:tcPr>
          <w:p w14:paraId="49D38E38" w14:textId="77777777" w:rsidR="00BE512A" w:rsidRPr="004B7D0E" w:rsidRDefault="00BE512A" w:rsidP="00BE512A">
            <w:pPr>
              <w:spacing w:after="0" w:line="240" w:lineRule="auto"/>
              <w:jc w:val="right"/>
              <w:rPr>
                <w:rFonts w:ascii="Arial" w:hAnsi="Arial" w:cs="Arial"/>
                <w:color w:val="000000"/>
                <w:sz w:val="20"/>
                <w:szCs w:val="20"/>
                <w:lang w:eastAsia="en-GB"/>
              </w:rPr>
            </w:pPr>
          </w:p>
        </w:tc>
        <w:tc>
          <w:tcPr>
            <w:tcW w:w="847" w:type="dxa"/>
            <w:tcBorders>
              <w:top w:val="nil"/>
              <w:left w:val="nil"/>
              <w:bottom w:val="nil"/>
              <w:right w:val="nil"/>
            </w:tcBorders>
            <w:shd w:val="clear" w:color="auto" w:fill="auto"/>
            <w:noWrap/>
            <w:vAlign w:val="bottom"/>
          </w:tcPr>
          <w:p w14:paraId="5403D994" w14:textId="77777777" w:rsidR="00BE512A" w:rsidRPr="004B7D0E" w:rsidRDefault="00BE512A" w:rsidP="00BE512A">
            <w:pPr>
              <w:spacing w:after="0" w:line="240" w:lineRule="auto"/>
              <w:jc w:val="right"/>
              <w:rPr>
                <w:rFonts w:ascii="Arial" w:hAnsi="Arial" w:cs="Arial"/>
                <w:color w:val="000000"/>
                <w:sz w:val="20"/>
                <w:szCs w:val="20"/>
                <w:lang w:eastAsia="en-GB"/>
              </w:rPr>
            </w:pPr>
          </w:p>
        </w:tc>
        <w:tc>
          <w:tcPr>
            <w:tcW w:w="920" w:type="dxa"/>
            <w:tcBorders>
              <w:top w:val="nil"/>
              <w:left w:val="nil"/>
              <w:bottom w:val="nil"/>
              <w:right w:val="nil"/>
            </w:tcBorders>
            <w:shd w:val="clear" w:color="auto" w:fill="auto"/>
            <w:noWrap/>
            <w:vAlign w:val="bottom"/>
          </w:tcPr>
          <w:p w14:paraId="32BED770" w14:textId="77777777" w:rsidR="00BE512A" w:rsidRPr="004B7D0E" w:rsidRDefault="00BE512A" w:rsidP="00BE512A">
            <w:pPr>
              <w:spacing w:after="0" w:line="240" w:lineRule="auto"/>
              <w:jc w:val="right"/>
              <w:rPr>
                <w:rFonts w:ascii="Arial" w:hAnsi="Arial" w:cs="Arial"/>
                <w:color w:val="000000"/>
                <w:sz w:val="20"/>
                <w:szCs w:val="20"/>
                <w:lang w:eastAsia="en-GB"/>
              </w:rPr>
            </w:pPr>
          </w:p>
        </w:tc>
      </w:tr>
      <w:tr w:rsidR="00BE512A" w:rsidRPr="004B7D0E" w14:paraId="65EAAE37" w14:textId="77777777" w:rsidTr="00BE512A">
        <w:trPr>
          <w:trHeight w:val="300"/>
        </w:trPr>
        <w:tc>
          <w:tcPr>
            <w:tcW w:w="10527" w:type="dxa"/>
            <w:tcBorders>
              <w:top w:val="nil"/>
              <w:left w:val="nil"/>
              <w:bottom w:val="nil"/>
              <w:right w:val="nil"/>
            </w:tcBorders>
            <w:shd w:val="clear" w:color="auto" w:fill="auto"/>
            <w:noWrap/>
            <w:vAlign w:val="bottom"/>
          </w:tcPr>
          <w:tbl>
            <w:tblPr>
              <w:tblW w:w="9840" w:type="dxa"/>
              <w:tblLook w:val="04A0" w:firstRow="1" w:lastRow="0" w:firstColumn="1" w:lastColumn="0" w:noHBand="0" w:noVBand="1"/>
            </w:tblPr>
            <w:tblGrid>
              <w:gridCol w:w="2700"/>
              <w:gridCol w:w="820"/>
              <w:gridCol w:w="1027"/>
              <w:gridCol w:w="1250"/>
              <w:gridCol w:w="972"/>
              <w:gridCol w:w="961"/>
              <w:gridCol w:w="1239"/>
              <w:gridCol w:w="917"/>
              <w:gridCol w:w="920"/>
            </w:tblGrid>
            <w:tr w:rsidR="00BE512A" w:rsidRPr="004B7D0E" w14:paraId="0B908E9A" w14:textId="77777777" w:rsidTr="00BE512A">
              <w:trPr>
                <w:trHeight w:val="495"/>
              </w:trPr>
              <w:tc>
                <w:tcPr>
                  <w:tcW w:w="2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C38A71D" w14:textId="77777777" w:rsidR="00BE512A" w:rsidRPr="004B7D0E" w:rsidRDefault="00BE512A" w:rsidP="00BE512A">
                  <w:pPr>
                    <w:spacing w:after="0" w:line="240" w:lineRule="auto"/>
                    <w:rPr>
                      <w:rFonts w:ascii="Arial" w:hAnsi="Arial" w:cs="Arial"/>
                      <w:b/>
                      <w:bCs/>
                      <w:color w:val="000000"/>
                      <w:sz w:val="20"/>
                      <w:szCs w:val="20"/>
                      <w:lang w:eastAsia="en-GB"/>
                    </w:rPr>
                  </w:pPr>
                  <w:r w:rsidRPr="004B7D0E">
                    <w:rPr>
                      <w:rFonts w:ascii="Arial" w:hAnsi="Arial" w:cs="Arial"/>
                      <w:b/>
                      <w:bCs/>
                      <w:color w:val="000000"/>
                      <w:sz w:val="20"/>
                      <w:szCs w:val="20"/>
                      <w:lang w:eastAsia="en-GB"/>
                    </w:rPr>
                    <w:t>Academy Trust</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247004A3" w14:textId="77777777" w:rsidR="00BE512A" w:rsidRPr="004B7D0E" w:rsidRDefault="00BE512A" w:rsidP="00BE512A">
                  <w:pPr>
                    <w:spacing w:after="0" w:line="240" w:lineRule="auto"/>
                    <w:rPr>
                      <w:rFonts w:ascii="Arial" w:hAnsi="Arial" w:cs="Arial"/>
                      <w:b/>
                      <w:bCs/>
                      <w:color w:val="000000"/>
                      <w:sz w:val="20"/>
                      <w:szCs w:val="20"/>
                      <w:lang w:eastAsia="en-GB"/>
                    </w:rPr>
                  </w:pPr>
                  <w:r w:rsidRPr="004B7D0E">
                    <w:rPr>
                      <w:rFonts w:ascii="Arial" w:hAnsi="Arial" w:cs="Arial"/>
                      <w:b/>
                      <w:bCs/>
                      <w:color w:val="000000"/>
                      <w:sz w:val="20"/>
                      <w:szCs w:val="20"/>
                      <w:lang w:eastAsia="en-GB"/>
                    </w:rPr>
                    <w:t>16 Plus</w:t>
                  </w:r>
                </w:p>
              </w:tc>
              <w:tc>
                <w:tcPr>
                  <w:tcW w:w="920" w:type="dxa"/>
                  <w:tcBorders>
                    <w:top w:val="single" w:sz="4" w:space="0" w:color="auto"/>
                    <w:left w:val="nil"/>
                    <w:bottom w:val="single" w:sz="4" w:space="0" w:color="auto"/>
                    <w:right w:val="single" w:sz="4" w:space="0" w:color="auto"/>
                  </w:tcBorders>
                  <w:shd w:val="clear" w:color="000000" w:fill="D9D9D9"/>
                  <w:vAlign w:val="bottom"/>
                  <w:hideMark/>
                </w:tcPr>
                <w:p w14:paraId="786EB9DA" w14:textId="77777777" w:rsidR="00BE512A" w:rsidRPr="004B7D0E" w:rsidRDefault="00BE512A" w:rsidP="00BE512A">
                  <w:pPr>
                    <w:spacing w:after="0" w:line="240" w:lineRule="auto"/>
                    <w:rPr>
                      <w:rFonts w:ascii="Arial" w:hAnsi="Arial" w:cs="Arial"/>
                      <w:b/>
                      <w:bCs/>
                      <w:color w:val="000000"/>
                      <w:sz w:val="20"/>
                      <w:szCs w:val="20"/>
                      <w:lang w:eastAsia="en-GB"/>
                    </w:rPr>
                  </w:pPr>
                  <w:r w:rsidRPr="004B7D0E">
                    <w:rPr>
                      <w:rFonts w:ascii="Arial" w:hAnsi="Arial" w:cs="Arial"/>
                      <w:b/>
                      <w:bCs/>
                      <w:color w:val="000000"/>
                      <w:sz w:val="20"/>
                      <w:szCs w:val="20"/>
                      <w:lang w:eastAsia="en-GB"/>
                    </w:rPr>
                    <w:t>All Through</w:t>
                  </w:r>
                </w:p>
              </w:tc>
              <w:tc>
                <w:tcPr>
                  <w:tcW w:w="1020" w:type="dxa"/>
                  <w:tcBorders>
                    <w:top w:val="single" w:sz="4" w:space="0" w:color="auto"/>
                    <w:left w:val="nil"/>
                    <w:bottom w:val="single" w:sz="4" w:space="0" w:color="auto"/>
                    <w:right w:val="single" w:sz="4" w:space="0" w:color="auto"/>
                  </w:tcBorders>
                  <w:shd w:val="clear" w:color="000000" w:fill="D9D9D9"/>
                  <w:vAlign w:val="bottom"/>
                  <w:hideMark/>
                </w:tcPr>
                <w:p w14:paraId="4ADCDBD4" w14:textId="77777777" w:rsidR="00BE512A" w:rsidRPr="004B7D0E" w:rsidRDefault="00BE512A" w:rsidP="00BE512A">
                  <w:pPr>
                    <w:spacing w:after="0" w:line="240" w:lineRule="auto"/>
                    <w:rPr>
                      <w:rFonts w:ascii="Arial" w:hAnsi="Arial" w:cs="Arial"/>
                      <w:b/>
                      <w:bCs/>
                      <w:color w:val="000000"/>
                      <w:sz w:val="20"/>
                      <w:szCs w:val="20"/>
                      <w:lang w:eastAsia="en-GB"/>
                    </w:rPr>
                  </w:pPr>
                  <w:r w:rsidRPr="004B7D0E">
                    <w:rPr>
                      <w:rFonts w:ascii="Arial" w:hAnsi="Arial" w:cs="Arial"/>
                      <w:b/>
                      <w:bCs/>
                      <w:color w:val="000000"/>
                      <w:sz w:val="20"/>
                      <w:szCs w:val="20"/>
                      <w:lang w:eastAsia="en-GB"/>
                    </w:rPr>
                    <w:t>Alternative provision</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15EA22C5" w14:textId="77777777" w:rsidR="00BE512A" w:rsidRPr="004B7D0E" w:rsidRDefault="00BE512A" w:rsidP="00BE512A">
                  <w:pPr>
                    <w:spacing w:after="0" w:line="240" w:lineRule="auto"/>
                    <w:rPr>
                      <w:rFonts w:ascii="Arial" w:hAnsi="Arial" w:cs="Arial"/>
                      <w:b/>
                      <w:bCs/>
                      <w:color w:val="000000"/>
                      <w:sz w:val="20"/>
                      <w:szCs w:val="20"/>
                      <w:lang w:eastAsia="en-GB"/>
                    </w:rPr>
                  </w:pPr>
                  <w:r w:rsidRPr="004B7D0E">
                    <w:rPr>
                      <w:rFonts w:ascii="Arial" w:hAnsi="Arial" w:cs="Arial"/>
                      <w:b/>
                      <w:bCs/>
                      <w:color w:val="000000"/>
                      <w:sz w:val="20"/>
                      <w:szCs w:val="20"/>
                      <w:lang w:eastAsia="en-GB"/>
                    </w:rPr>
                    <w:t>Nursery</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52448F5F" w14:textId="77777777" w:rsidR="00BE512A" w:rsidRPr="004B7D0E" w:rsidRDefault="00BE512A" w:rsidP="00BE512A">
                  <w:pPr>
                    <w:spacing w:after="0" w:line="240" w:lineRule="auto"/>
                    <w:rPr>
                      <w:rFonts w:ascii="Arial" w:hAnsi="Arial" w:cs="Arial"/>
                      <w:b/>
                      <w:bCs/>
                      <w:color w:val="000000"/>
                      <w:sz w:val="20"/>
                      <w:szCs w:val="20"/>
                      <w:lang w:eastAsia="en-GB"/>
                    </w:rPr>
                  </w:pPr>
                  <w:r w:rsidRPr="004B7D0E">
                    <w:rPr>
                      <w:rFonts w:ascii="Arial" w:hAnsi="Arial" w:cs="Arial"/>
                      <w:b/>
                      <w:bCs/>
                      <w:color w:val="000000"/>
                      <w:sz w:val="20"/>
                      <w:szCs w:val="20"/>
                      <w:lang w:eastAsia="en-GB"/>
                    </w:rPr>
                    <w:t>Primary</w:t>
                  </w:r>
                </w:p>
              </w:tc>
              <w:tc>
                <w:tcPr>
                  <w:tcW w:w="1060" w:type="dxa"/>
                  <w:tcBorders>
                    <w:top w:val="single" w:sz="4" w:space="0" w:color="auto"/>
                    <w:left w:val="nil"/>
                    <w:bottom w:val="single" w:sz="4" w:space="0" w:color="auto"/>
                    <w:right w:val="single" w:sz="4" w:space="0" w:color="auto"/>
                  </w:tcBorders>
                  <w:shd w:val="clear" w:color="000000" w:fill="D9D9D9"/>
                  <w:noWrap/>
                  <w:vAlign w:val="bottom"/>
                  <w:hideMark/>
                </w:tcPr>
                <w:p w14:paraId="2B3D0502" w14:textId="77777777" w:rsidR="00BE512A" w:rsidRPr="004B7D0E" w:rsidRDefault="00BE512A" w:rsidP="00BE512A">
                  <w:pPr>
                    <w:spacing w:after="0" w:line="240" w:lineRule="auto"/>
                    <w:rPr>
                      <w:rFonts w:ascii="Arial" w:hAnsi="Arial" w:cs="Arial"/>
                      <w:b/>
                      <w:bCs/>
                      <w:color w:val="000000"/>
                      <w:sz w:val="20"/>
                      <w:szCs w:val="20"/>
                      <w:lang w:eastAsia="en-GB"/>
                    </w:rPr>
                  </w:pPr>
                  <w:r w:rsidRPr="004B7D0E">
                    <w:rPr>
                      <w:rFonts w:ascii="Arial" w:hAnsi="Arial" w:cs="Arial"/>
                      <w:b/>
                      <w:bCs/>
                      <w:color w:val="000000"/>
                      <w:sz w:val="20"/>
                      <w:szCs w:val="20"/>
                      <w:lang w:eastAsia="en-GB"/>
                    </w:rPr>
                    <w:t>Secondary</w:t>
                  </w:r>
                </w:p>
              </w:tc>
              <w:tc>
                <w:tcPr>
                  <w:tcW w:w="760" w:type="dxa"/>
                  <w:tcBorders>
                    <w:top w:val="single" w:sz="4" w:space="0" w:color="auto"/>
                    <w:left w:val="nil"/>
                    <w:bottom w:val="single" w:sz="4" w:space="0" w:color="auto"/>
                    <w:right w:val="single" w:sz="4" w:space="0" w:color="auto"/>
                  </w:tcBorders>
                  <w:shd w:val="clear" w:color="000000" w:fill="D9D9D9"/>
                  <w:noWrap/>
                  <w:vAlign w:val="bottom"/>
                  <w:hideMark/>
                </w:tcPr>
                <w:p w14:paraId="5EF5DADE" w14:textId="77777777" w:rsidR="00BE512A" w:rsidRPr="004B7D0E" w:rsidRDefault="00BE512A" w:rsidP="00BE512A">
                  <w:pPr>
                    <w:spacing w:after="0" w:line="240" w:lineRule="auto"/>
                    <w:rPr>
                      <w:rFonts w:ascii="Arial" w:hAnsi="Arial" w:cs="Arial"/>
                      <w:b/>
                      <w:bCs/>
                      <w:color w:val="000000"/>
                      <w:sz w:val="20"/>
                      <w:szCs w:val="20"/>
                      <w:lang w:eastAsia="en-GB"/>
                    </w:rPr>
                  </w:pPr>
                  <w:r w:rsidRPr="004B7D0E">
                    <w:rPr>
                      <w:rFonts w:ascii="Arial" w:hAnsi="Arial" w:cs="Arial"/>
                      <w:b/>
                      <w:bCs/>
                      <w:color w:val="000000"/>
                      <w:sz w:val="20"/>
                      <w:szCs w:val="20"/>
                      <w:lang w:eastAsia="en-GB"/>
                    </w:rPr>
                    <w:t>Special</w:t>
                  </w:r>
                </w:p>
              </w:tc>
              <w:tc>
                <w:tcPr>
                  <w:tcW w:w="920" w:type="dxa"/>
                  <w:tcBorders>
                    <w:top w:val="single" w:sz="4" w:space="0" w:color="auto"/>
                    <w:left w:val="nil"/>
                    <w:bottom w:val="single" w:sz="4" w:space="0" w:color="auto"/>
                    <w:right w:val="single" w:sz="4" w:space="0" w:color="auto"/>
                  </w:tcBorders>
                  <w:shd w:val="clear" w:color="000000" w:fill="D9D9D9"/>
                  <w:noWrap/>
                  <w:vAlign w:val="bottom"/>
                  <w:hideMark/>
                </w:tcPr>
                <w:p w14:paraId="18DA58E2" w14:textId="77777777" w:rsidR="00BE512A" w:rsidRPr="004B7D0E" w:rsidRDefault="00BE512A" w:rsidP="00BE512A">
                  <w:pPr>
                    <w:spacing w:after="0" w:line="240" w:lineRule="auto"/>
                    <w:rPr>
                      <w:rFonts w:ascii="Arial" w:hAnsi="Arial" w:cs="Arial"/>
                      <w:b/>
                      <w:bCs/>
                      <w:color w:val="000000"/>
                      <w:sz w:val="20"/>
                      <w:szCs w:val="20"/>
                      <w:lang w:eastAsia="en-GB"/>
                    </w:rPr>
                  </w:pPr>
                  <w:r w:rsidRPr="004B7D0E">
                    <w:rPr>
                      <w:rFonts w:ascii="Arial" w:hAnsi="Arial" w:cs="Arial"/>
                      <w:b/>
                      <w:bCs/>
                      <w:color w:val="000000"/>
                      <w:sz w:val="20"/>
                      <w:szCs w:val="20"/>
                      <w:lang w:eastAsia="en-GB"/>
                    </w:rPr>
                    <w:t>MAT Total</w:t>
                  </w:r>
                </w:p>
              </w:tc>
            </w:tr>
            <w:tr w:rsidR="00BE512A" w:rsidRPr="004B7D0E" w14:paraId="0BD37FF4"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43BB5BC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Academy Transformation Trust</w:t>
                  </w:r>
                </w:p>
              </w:tc>
              <w:tc>
                <w:tcPr>
                  <w:tcW w:w="820" w:type="dxa"/>
                  <w:tcBorders>
                    <w:top w:val="nil"/>
                    <w:left w:val="nil"/>
                    <w:bottom w:val="single" w:sz="4" w:space="0" w:color="auto"/>
                    <w:right w:val="single" w:sz="4" w:space="0" w:color="auto"/>
                  </w:tcBorders>
                  <w:shd w:val="clear" w:color="auto" w:fill="auto"/>
                  <w:noWrap/>
                  <w:vAlign w:val="bottom"/>
                  <w:hideMark/>
                </w:tcPr>
                <w:p w14:paraId="05BC8CC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2D708914"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1020" w:type="dxa"/>
                  <w:tcBorders>
                    <w:top w:val="nil"/>
                    <w:left w:val="nil"/>
                    <w:bottom w:val="single" w:sz="4" w:space="0" w:color="auto"/>
                    <w:right w:val="single" w:sz="4" w:space="0" w:color="auto"/>
                  </w:tcBorders>
                  <w:shd w:val="clear" w:color="auto" w:fill="auto"/>
                  <w:noWrap/>
                  <w:vAlign w:val="bottom"/>
                  <w:hideMark/>
                </w:tcPr>
                <w:p w14:paraId="51478A3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408F85C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5D0B020C"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5A6466"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760" w:type="dxa"/>
                  <w:tcBorders>
                    <w:top w:val="nil"/>
                    <w:left w:val="nil"/>
                    <w:bottom w:val="single" w:sz="4" w:space="0" w:color="auto"/>
                    <w:right w:val="single" w:sz="4" w:space="0" w:color="auto"/>
                  </w:tcBorders>
                  <w:shd w:val="clear" w:color="auto" w:fill="auto"/>
                  <w:noWrap/>
                  <w:vAlign w:val="bottom"/>
                  <w:hideMark/>
                </w:tcPr>
                <w:p w14:paraId="48CA4EF5"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1443E5CC"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2</w:t>
                  </w:r>
                </w:p>
              </w:tc>
            </w:tr>
            <w:tr w:rsidR="00BE512A" w:rsidRPr="004B7D0E" w14:paraId="32268649"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BE079F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Ad Meliora Academy Trust</w:t>
                  </w:r>
                </w:p>
              </w:tc>
              <w:tc>
                <w:tcPr>
                  <w:tcW w:w="820" w:type="dxa"/>
                  <w:tcBorders>
                    <w:top w:val="nil"/>
                    <w:left w:val="nil"/>
                    <w:bottom w:val="single" w:sz="4" w:space="0" w:color="auto"/>
                    <w:right w:val="single" w:sz="4" w:space="0" w:color="auto"/>
                  </w:tcBorders>
                  <w:shd w:val="clear" w:color="auto" w:fill="auto"/>
                  <w:noWrap/>
                  <w:vAlign w:val="bottom"/>
                  <w:hideMark/>
                </w:tcPr>
                <w:p w14:paraId="7DB51AF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27D8E5E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6F7A25C"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251C710D"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4F29BA17"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3</w:t>
                  </w:r>
                </w:p>
              </w:tc>
              <w:tc>
                <w:tcPr>
                  <w:tcW w:w="1060" w:type="dxa"/>
                  <w:tcBorders>
                    <w:top w:val="nil"/>
                    <w:left w:val="nil"/>
                    <w:bottom w:val="single" w:sz="4" w:space="0" w:color="auto"/>
                    <w:right w:val="single" w:sz="4" w:space="0" w:color="auto"/>
                  </w:tcBorders>
                  <w:shd w:val="clear" w:color="auto" w:fill="auto"/>
                  <w:noWrap/>
                  <w:vAlign w:val="bottom"/>
                  <w:hideMark/>
                </w:tcPr>
                <w:p w14:paraId="0ED4F14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1A39F4DC"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3C736640"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3</w:t>
                  </w:r>
                </w:p>
              </w:tc>
            </w:tr>
            <w:tr w:rsidR="00BE512A" w:rsidRPr="004B7D0E" w14:paraId="61F8842C"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AFA5A9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Apollo Academies Trust</w:t>
                  </w:r>
                </w:p>
              </w:tc>
              <w:tc>
                <w:tcPr>
                  <w:tcW w:w="820" w:type="dxa"/>
                  <w:tcBorders>
                    <w:top w:val="nil"/>
                    <w:left w:val="nil"/>
                    <w:bottom w:val="single" w:sz="4" w:space="0" w:color="auto"/>
                    <w:right w:val="single" w:sz="4" w:space="0" w:color="auto"/>
                  </w:tcBorders>
                  <w:shd w:val="clear" w:color="auto" w:fill="auto"/>
                  <w:noWrap/>
                  <w:vAlign w:val="bottom"/>
                  <w:hideMark/>
                </w:tcPr>
                <w:p w14:paraId="41730670"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74CAC28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19514E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6F4F986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5B961030"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1060" w:type="dxa"/>
                  <w:tcBorders>
                    <w:top w:val="nil"/>
                    <w:left w:val="nil"/>
                    <w:bottom w:val="single" w:sz="4" w:space="0" w:color="auto"/>
                    <w:right w:val="single" w:sz="4" w:space="0" w:color="auto"/>
                  </w:tcBorders>
                  <w:shd w:val="clear" w:color="auto" w:fill="auto"/>
                  <w:noWrap/>
                  <w:vAlign w:val="bottom"/>
                  <w:hideMark/>
                </w:tcPr>
                <w:p w14:paraId="26F7F5F4"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11A3566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423763B2"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r>
            <w:tr w:rsidR="00BE512A" w:rsidRPr="004B7D0E" w14:paraId="2A4FD472"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5F36407" w14:textId="77777777" w:rsidR="00BE512A" w:rsidRPr="004B7D0E" w:rsidRDefault="00BE512A" w:rsidP="00BE512A">
                  <w:pPr>
                    <w:spacing w:after="0" w:line="240" w:lineRule="auto"/>
                    <w:rPr>
                      <w:rFonts w:ascii="Arial" w:hAnsi="Arial" w:cs="Arial"/>
                      <w:color w:val="000000"/>
                      <w:sz w:val="20"/>
                      <w:szCs w:val="20"/>
                      <w:lang w:eastAsia="en-GB"/>
                    </w:rPr>
                  </w:pPr>
                  <w:proofErr w:type="spellStart"/>
                  <w:r w:rsidRPr="004B7D0E">
                    <w:rPr>
                      <w:rFonts w:ascii="Arial" w:hAnsi="Arial" w:cs="Arial"/>
                      <w:color w:val="000000"/>
                      <w:sz w:val="20"/>
                      <w:szCs w:val="20"/>
                      <w:lang w:eastAsia="en-GB"/>
                    </w:rPr>
                    <w:t>Bohunt</w:t>
                  </w:r>
                  <w:proofErr w:type="spellEnd"/>
                  <w:r w:rsidRPr="004B7D0E">
                    <w:rPr>
                      <w:rFonts w:ascii="Arial" w:hAnsi="Arial" w:cs="Arial"/>
                      <w:color w:val="000000"/>
                      <w:sz w:val="20"/>
                      <w:szCs w:val="20"/>
                      <w:lang w:eastAsia="en-GB"/>
                    </w:rPr>
                    <w:t xml:space="preserve"> Education Trust</w:t>
                  </w:r>
                </w:p>
              </w:tc>
              <w:tc>
                <w:tcPr>
                  <w:tcW w:w="820" w:type="dxa"/>
                  <w:tcBorders>
                    <w:top w:val="nil"/>
                    <w:left w:val="nil"/>
                    <w:bottom w:val="single" w:sz="4" w:space="0" w:color="auto"/>
                    <w:right w:val="single" w:sz="4" w:space="0" w:color="auto"/>
                  </w:tcBorders>
                  <w:shd w:val="clear" w:color="auto" w:fill="auto"/>
                  <w:noWrap/>
                  <w:vAlign w:val="bottom"/>
                  <w:hideMark/>
                </w:tcPr>
                <w:p w14:paraId="3551246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04EF592B"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D3C8BD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46CE241B"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6D4BE7A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14:paraId="14034605"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760" w:type="dxa"/>
                  <w:tcBorders>
                    <w:top w:val="nil"/>
                    <w:left w:val="nil"/>
                    <w:bottom w:val="single" w:sz="4" w:space="0" w:color="auto"/>
                    <w:right w:val="single" w:sz="4" w:space="0" w:color="auto"/>
                  </w:tcBorders>
                  <w:shd w:val="clear" w:color="auto" w:fill="auto"/>
                  <w:noWrap/>
                  <w:vAlign w:val="bottom"/>
                  <w:hideMark/>
                </w:tcPr>
                <w:p w14:paraId="5CA1D899"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47FF5AEB"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r>
            <w:tr w:rsidR="00BE512A" w:rsidRPr="004B7D0E" w14:paraId="27D89566" w14:textId="77777777" w:rsidTr="00BE512A">
              <w:trPr>
                <w:trHeight w:val="49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5395E28B"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Cambridgeshire Educational Trust</w:t>
                  </w:r>
                </w:p>
              </w:tc>
              <w:tc>
                <w:tcPr>
                  <w:tcW w:w="820" w:type="dxa"/>
                  <w:tcBorders>
                    <w:top w:val="nil"/>
                    <w:left w:val="nil"/>
                    <w:bottom w:val="single" w:sz="4" w:space="0" w:color="auto"/>
                    <w:right w:val="single" w:sz="4" w:space="0" w:color="auto"/>
                  </w:tcBorders>
                  <w:shd w:val="clear" w:color="auto" w:fill="auto"/>
                  <w:noWrap/>
                  <w:vAlign w:val="bottom"/>
                  <w:hideMark/>
                </w:tcPr>
                <w:p w14:paraId="3820D320"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5E504A4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93EE6A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0D23727B"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23EB9C0C"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CE3727"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760" w:type="dxa"/>
                  <w:tcBorders>
                    <w:top w:val="nil"/>
                    <w:left w:val="nil"/>
                    <w:bottom w:val="single" w:sz="4" w:space="0" w:color="auto"/>
                    <w:right w:val="single" w:sz="4" w:space="0" w:color="auto"/>
                  </w:tcBorders>
                  <w:shd w:val="clear" w:color="auto" w:fill="auto"/>
                  <w:noWrap/>
                  <w:vAlign w:val="bottom"/>
                  <w:hideMark/>
                </w:tcPr>
                <w:p w14:paraId="22268EE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3C446B63"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r>
            <w:tr w:rsidR="00BE512A" w:rsidRPr="004B7D0E" w14:paraId="49F9FFDE" w14:textId="77777777" w:rsidTr="00BE512A">
              <w:trPr>
                <w:trHeight w:val="49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3AE83B2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Catch 22 Multi Academies Trust</w:t>
                  </w:r>
                </w:p>
              </w:tc>
              <w:tc>
                <w:tcPr>
                  <w:tcW w:w="820" w:type="dxa"/>
                  <w:tcBorders>
                    <w:top w:val="nil"/>
                    <w:left w:val="nil"/>
                    <w:bottom w:val="single" w:sz="4" w:space="0" w:color="auto"/>
                    <w:right w:val="single" w:sz="4" w:space="0" w:color="auto"/>
                  </w:tcBorders>
                  <w:shd w:val="clear" w:color="auto" w:fill="auto"/>
                  <w:noWrap/>
                  <w:vAlign w:val="bottom"/>
                  <w:hideMark/>
                </w:tcPr>
                <w:p w14:paraId="7A3128F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4AFE877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19FCF5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0AE2717C"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2C2867F5"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28E78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2D476230"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920" w:type="dxa"/>
                  <w:tcBorders>
                    <w:top w:val="nil"/>
                    <w:left w:val="nil"/>
                    <w:bottom w:val="single" w:sz="4" w:space="0" w:color="auto"/>
                    <w:right w:val="single" w:sz="4" w:space="0" w:color="auto"/>
                  </w:tcBorders>
                  <w:shd w:val="clear" w:color="auto" w:fill="auto"/>
                  <w:noWrap/>
                  <w:vAlign w:val="bottom"/>
                  <w:hideMark/>
                </w:tcPr>
                <w:p w14:paraId="268EA91A"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r>
            <w:tr w:rsidR="00BE512A" w:rsidRPr="004B7D0E" w14:paraId="501A3272"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6D9D50C" w14:textId="77777777" w:rsidR="00BE512A" w:rsidRPr="004B7D0E" w:rsidRDefault="00BE512A" w:rsidP="00BE512A">
                  <w:pPr>
                    <w:spacing w:after="0" w:line="240" w:lineRule="auto"/>
                    <w:rPr>
                      <w:rFonts w:ascii="Arial" w:hAnsi="Arial" w:cs="Arial"/>
                      <w:color w:val="000000"/>
                      <w:sz w:val="20"/>
                      <w:szCs w:val="20"/>
                      <w:lang w:eastAsia="en-GB"/>
                    </w:rPr>
                  </w:pPr>
                  <w:proofErr w:type="spellStart"/>
                  <w:r w:rsidRPr="004B7D0E">
                    <w:rPr>
                      <w:rFonts w:ascii="Arial" w:hAnsi="Arial" w:cs="Arial"/>
                      <w:color w:val="000000"/>
                      <w:sz w:val="20"/>
                      <w:szCs w:val="20"/>
                      <w:lang w:eastAsia="en-GB"/>
                    </w:rPr>
                    <w:t>Cherrytree</w:t>
                  </w:r>
                  <w:proofErr w:type="spellEnd"/>
                  <w:r w:rsidRPr="004B7D0E">
                    <w:rPr>
                      <w:rFonts w:ascii="Arial" w:hAnsi="Arial" w:cs="Arial"/>
                      <w:color w:val="000000"/>
                      <w:sz w:val="20"/>
                      <w:szCs w:val="20"/>
                      <w:lang w:eastAsia="en-GB"/>
                    </w:rPr>
                    <w:t xml:space="preserve"> Academy Trust</w:t>
                  </w:r>
                </w:p>
              </w:tc>
              <w:tc>
                <w:tcPr>
                  <w:tcW w:w="820" w:type="dxa"/>
                  <w:tcBorders>
                    <w:top w:val="nil"/>
                    <w:left w:val="nil"/>
                    <w:bottom w:val="single" w:sz="4" w:space="0" w:color="auto"/>
                    <w:right w:val="single" w:sz="4" w:space="0" w:color="auto"/>
                  </w:tcBorders>
                  <w:shd w:val="clear" w:color="auto" w:fill="auto"/>
                  <w:noWrap/>
                  <w:vAlign w:val="bottom"/>
                  <w:hideMark/>
                </w:tcPr>
                <w:p w14:paraId="3DCEE854"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45B3B67B"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A6C6FF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4D10240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7F44184E"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2</w:t>
                  </w:r>
                </w:p>
              </w:tc>
              <w:tc>
                <w:tcPr>
                  <w:tcW w:w="1060" w:type="dxa"/>
                  <w:tcBorders>
                    <w:top w:val="nil"/>
                    <w:left w:val="nil"/>
                    <w:bottom w:val="single" w:sz="4" w:space="0" w:color="auto"/>
                    <w:right w:val="single" w:sz="4" w:space="0" w:color="auto"/>
                  </w:tcBorders>
                  <w:shd w:val="clear" w:color="auto" w:fill="auto"/>
                  <w:noWrap/>
                  <w:vAlign w:val="bottom"/>
                  <w:hideMark/>
                </w:tcPr>
                <w:p w14:paraId="726565C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36FDECB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466FF516"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2</w:t>
                  </w:r>
                </w:p>
              </w:tc>
            </w:tr>
            <w:tr w:rsidR="00BE512A" w:rsidRPr="004B7D0E" w14:paraId="12DFEB41"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0E170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Clarion Academy Trust</w:t>
                  </w:r>
                </w:p>
              </w:tc>
              <w:tc>
                <w:tcPr>
                  <w:tcW w:w="820" w:type="dxa"/>
                  <w:tcBorders>
                    <w:top w:val="nil"/>
                    <w:left w:val="nil"/>
                    <w:bottom w:val="single" w:sz="4" w:space="0" w:color="auto"/>
                    <w:right w:val="single" w:sz="4" w:space="0" w:color="auto"/>
                  </w:tcBorders>
                  <w:shd w:val="clear" w:color="auto" w:fill="auto"/>
                  <w:noWrap/>
                  <w:vAlign w:val="bottom"/>
                  <w:hideMark/>
                </w:tcPr>
                <w:p w14:paraId="6F95682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51C9F530"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BD01BDC"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09C9B69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1A6DA4E1"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1060" w:type="dxa"/>
                  <w:tcBorders>
                    <w:top w:val="nil"/>
                    <w:left w:val="nil"/>
                    <w:bottom w:val="single" w:sz="4" w:space="0" w:color="auto"/>
                    <w:right w:val="single" w:sz="4" w:space="0" w:color="auto"/>
                  </w:tcBorders>
                  <w:shd w:val="clear" w:color="auto" w:fill="auto"/>
                  <w:noWrap/>
                  <w:vAlign w:val="bottom"/>
                  <w:hideMark/>
                </w:tcPr>
                <w:p w14:paraId="7B5B1B29"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760" w:type="dxa"/>
                  <w:tcBorders>
                    <w:top w:val="nil"/>
                    <w:left w:val="nil"/>
                    <w:bottom w:val="single" w:sz="4" w:space="0" w:color="auto"/>
                    <w:right w:val="single" w:sz="4" w:space="0" w:color="auto"/>
                  </w:tcBorders>
                  <w:shd w:val="clear" w:color="auto" w:fill="auto"/>
                  <w:noWrap/>
                  <w:vAlign w:val="bottom"/>
                  <w:hideMark/>
                </w:tcPr>
                <w:p w14:paraId="712DE269"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0853D35A"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2</w:t>
                  </w:r>
                </w:p>
              </w:tc>
            </w:tr>
            <w:tr w:rsidR="00BE512A" w:rsidRPr="004B7D0E" w14:paraId="229160D8"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350E1F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Consortium Multi Academy Trust</w:t>
                  </w:r>
                </w:p>
              </w:tc>
              <w:tc>
                <w:tcPr>
                  <w:tcW w:w="820" w:type="dxa"/>
                  <w:tcBorders>
                    <w:top w:val="nil"/>
                    <w:left w:val="nil"/>
                    <w:bottom w:val="single" w:sz="4" w:space="0" w:color="auto"/>
                    <w:right w:val="single" w:sz="4" w:space="0" w:color="auto"/>
                  </w:tcBorders>
                  <w:shd w:val="clear" w:color="auto" w:fill="auto"/>
                  <w:noWrap/>
                  <w:vAlign w:val="bottom"/>
                  <w:hideMark/>
                </w:tcPr>
                <w:p w14:paraId="40FAD51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71CEC5CC"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487248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6F9083BD"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161AD4CF"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2</w:t>
                  </w:r>
                </w:p>
              </w:tc>
              <w:tc>
                <w:tcPr>
                  <w:tcW w:w="1060" w:type="dxa"/>
                  <w:tcBorders>
                    <w:top w:val="nil"/>
                    <w:left w:val="nil"/>
                    <w:bottom w:val="single" w:sz="4" w:space="0" w:color="auto"/>
                    <w:right w:val="single" w:sz="4" w:space="0" w:color="auto"/>
                  </w:tcBorders>
                  <w:shd w:val="clear" w:color="auto" w:fill="auto"/>
                  <w:noWrap/>
                  <w:vAlign w:val="bottom"/>
                  <w:hideMark/>
                </w:tcPr>
                <w:p w14:paraId="1E62D97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513CD8DC"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26583FB9"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2</w:t>
                  </w:r>
                </w:p>
              </w:tc>
            </w:tr>
            <w:tr w:rsidR="00BE512A" w:rsidRPr="004B7D0E" w14:paraId="7CA3DC97" w14:textId="77777777" w:rsidTr="00BE512A">
              <w:trPr>
                <w:trHeight w:val="49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3E3D00A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lastRenderedPageBreak/>
                    <w:t>Co-operative Education East Academy Trust (CEEAT)</w:t>
                  </w:r>
                </w:p>
              </w:tc>
              <w:tc>
                <w:tcPr>
                  <w:tcW w:w="820" w:type="dxa"/>
                  <w:tcBorders>
                    <w:top w:val="nil"/>
                    <w:left w:val="nil"/>
                    <w:bottom w:val="single" w:sz="4" w:space="0" w:color="auto"/>
                    <w:right w:val="single" w:sz="4" w:space="0" w:color="auto"/>
                  </w:tcBorders>
                  <w:shd w:val="clear" w:color="auto" w:fill="auto"/>
                  <w:noWrap/>
                  <w:vAlign w:val="bottom"/>
                  <w:hideMark/>
                </w:tcPr>
                <w:p w14:paraId="454E093D"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5DC5407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3466D1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6FD3179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103CE3C9"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3</w:t>
                  </w:r>
                </w:p>
              </w:tc>
              <w:tc>
                <w:tcPr>
                  <w:tcW w:w="1060" w:type="dxa"/>
                  <w:tcBorders>
                    <w:top w:val="nil"/>
                    <w:left w:val="nil"/>
                    <w:bottom w:val="single" w:sz="4" w:space="0" w:color="auto"/>
                    <w:right w:val="single" w:sz="4" w:space="0" w:color="auto"/>
                  </w:tcBorders>
                  <w:shd w:val="clear" w:color="auto" w:fill="auto"/>
                  <w:noWrap/>
                  <w:vAlign w:val="bottom"/>
                  <w:hideMark/>
                </w:tcPr>
                <w:p w14:paraId="0AFB471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64E362F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0257C817"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3</w:t>
                  </w:r>
                </w:p>
              </w:tc>
            </w:tr>
            <w:tr w:rsidR="00BE512A" w:rsidRPr="004B7D0E" w14:paraId="1BFD3B41"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5527C94"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CORVUS Education Trust</w:t>
                  </w:r>
                </w:p>
              </w:tc>
              <w:tc>
                <w:tcPr>
                  <w:tcW w:w="820" w:type="dxa"/>
                  <w:tcBorders>
                    <w:top w:val="nil"/>
                    <w:left w:val="nil"/>
                    <w:bottom w:val="single" w:sz="4" w:space="0" w:color="auto"/>
                    <w:right w:val="single" w:sz="4" w:space="0" w:color="auto"/>
                  </w:tcBorders>
                  <w:shd w:val="clear" w:color="auto" w:fill="auto"/>
                  <w:noWrap/>
                  <w:vAlign w:val="bottom"/>
                  <w:hideMark/>
                </w:tcPr>
                <w:p w14:paraId="3881FD94"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6DE9D900"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F36C4B8"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33259A1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449536A0"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3</w:t>
                  </w:r>
                </w:p>
              </w:tc>
              <w:tc>
                <w:tcPr>
                  <w:tcW w:w="1060" w:type="dxa"/>
                  <w:tcBorders>
                    <w:top w:val="nil"/>
                    <w:left w:val="nil"/>
                    <w:bottom w:val="single" w:sz="4" w:space="0" w:color="auto"/>
                    <w:right w:val="single" w:sz="4" w:space="0" w:color="auto"/>
                  </w:tcBorders>
                  <w:shd w:val="clear" w:color="auto" w:fill="auto"/>
                  <w:noWrap/>
                  <w:vAlign w:val="bottom"/>
                  <w:hideMark/>
                </w:tcPr>
                <w:p w14:paraId="2B5D82E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3D73852D"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13C8DE1A"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3</w:t>
                  </w:r>
                </w:p>
              </w:tc>
            </w:tr>
            <w:tr w:rsidR="00BE512A" w:rsidRPr="004B7D0E" w14:paraId="49881468"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CD6DBB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Creative Education Trust (CET)</w:t>
                  </w:r>
                </w:p>
              </w:tc>
              <w:tc>
                <w:tcPr>
                  <w:tcW w:w="820" w:type="dxa"/>
                  <w:tcBorders>
                    <w:top w:val="nil"/>
                    <w:left w:val="nil"/>
                    <w:bottom w:val="single" w:sz="4" w:space="0" w:color="auto"/>
                    <w:right w:val="single" w:sz="4" w:space="0" w:color="auto"/>
                  </w:tcBorders>
                  <w:shd w:val="clear" w:color="auto" w:fill="auto"/>
                  <w:noWrap/>
                  <w:vAlign w:val="bottom"/>
                  <w:hideMark/>
                </w:tcPr>
                <w:p w14:paraId="39B8EB8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06307C4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D1C684B"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15D9B714"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5C5125B9"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3</w:t>
                  </w:r>
                </w:p>
              </w:tc>
              <w:tc>
                <w:tcPr>
                  <w:tcW w:w="1060" w:type="dxa"/>
                  <w:tcBorders>
                    <w:top w:val="nil"/>
                    <w:left w:val="nil"/>
                    <w:bottom w:val="single" w:sz="4" w:space="0" w:color="auto"/>
                    <w:right w:val="single" w:sz="4" w:space="0" w:color="auto"/>
                  </w:tcBorders>
                  <w:shd w:val="clear" w:color="auto" w:fill="auto"/>
                  <w:noWrap/>
                  <w:vAlign w:val="bottom"/>
                  <w:hideMark/>
                </w:tcPr>
                <w:p w14:paraId="30211189"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2</w:t>
                  </w:r>
                </w:p>
              </w:tc>
              <w:tc>
                <w:tcPr>
                  <w:tcW w:w="760" w:type="dxa"/>
                  <w:tcBorders>
                    <w:top w:val="nil"/>
                    <w:left w:val="nil"/>
                    <w:bottom w:val="single" w:sz="4" w:space="0" w:color="auto"/>
                    <w:right w:val="single" w:sz="4" w:space="0" w:color="auto"/>
                  </w:tcBorders>
                  <w:shd w:val="clear" w:color="auto" w:fill="auto"/>
                  <w:noWrap/>
                  <w:vAlign w:val="bottom"/>
                  <w:hideMark/>
                </w:tcPr>
                <w:p w14:paraId="7FAA7AC0"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4A340A9D"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5</w:t>
                  </w:r>
                </w:p>
              </w:tc>
            </w:tr>
            <w:tr w:rsidR="00BE512A" w:rsidRPr="004B7D0E" w14:paraId="4A167426" w14:textId="77777777" w:rsidTr="00BE512A">
              <w:trPr>
                <w:trHeight w:val="49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0483BEC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DEMAT (Diocese of Ely Multi-Academy Trust)</w:t>
                  </w:r>
                </w:p>
              </w:tc>
              <w:tc>
                <w:tcPr>
                  <w:tcW w:w="820" w:type="dxa"/>
                  <w:tcBorders>
                    <w:top w:val="nil"/>
                    <w:left w:val="nil"/>
                    <w:bottom w:val="single" w:sz="4" w:space="0" w:color="auto"/>
                    <w:right w:val="single" w:sz="4" w:space="0" w:color="auto"/>
                  </w:tcBorders>
                  <w:shd w:val="clear" w:color="auto" w:fill="auto"/>
                  <w:noWrap/>
                  <w:vAlign w:val="bottom"/>
                  <w:hideMark/>
                </w:tcPr>
                <w:p w14:paraId="4D3AF92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6A75996C"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C8BA3EB"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541C467C"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5BC8F443"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12</w:t>
                  </w:r>
                </w:p>
              </w:tc>
              <w:tc>
                <w:tcPr>
                  <w:tcW w:w="1060" w:type="dxa"/>
                  <w:tcBorders>
                    <w:top w:val="nil"/>
                    <w:left w:val="nil"/>
                    <w:bottom w:val="single" w:sz="4" w:space="0" w:color="auto"/>
                    <w:right w:val="single" w:sz="4" w:space="0" w:color="auto"/>
                  </w:tcBorders>
                  <w:shd w:val="clear" w:color="auto" w:fill="auto"/>
                  <w:noWrap/>
                  <w:vAlign w:val="bottom"/>
                  <w:hideMark/>
                </w:tcPr>
                <w:p w14:paraId="474F99C9"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53CB9FF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45C5A34C"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12</w:t>
                  </w:r>
                </w:p>
              </w:tc>
            </w:tr>
            <w:tr w:rsidR="00BE512A" w:rsidRPr="004B7D0E" w14:paraId="4CDCD321" w14:textId="77777777" w:rsidTr="00BE512A">
              <w:trPr>
                <w:trHeight w:val="49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5A72B1F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Diocese of Norwich St Benet's Multi Academy Trust</w:t>
                  </w:r>
                </w:p>
              </w:tc>
              <w:tc>
                <w:tcPr>
                  <w:tcW w:w="820" w:type="dxa"/>
                  <w:tcBorders>
                    <w:top w:val="nil"/>
                    <w:left w:val="nil"/>
                    <w:bottom w:val="single" w:sz="4" w:space="0" w:color="auto"/>
                    <w:right w:val="single" w:sz="4" w:space="0" w:color="auto"/>
                  </w:tcBorders>
                  <w:shd w:val="clear" w:color="auto" w:fill="auto"/>
                  <w:noWrap/>
                  <w:vAlign w:val="bottom"/>
                  <w:hideMark/>
                </w:tcPr>
                <w:p w14:paraId="7D223A9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252F190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AE0481C"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293B2BD8"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5E0DD6DB"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4</w:t>
                  </w:r>
                </w:p>
              </w:tc>
              <w:tc>
                <w:tcPr>
                  <w:tcW w:w="1060" w:type="dxa"/>
                  <w:tcBorders>
                    <w:top w:val="nil"/>
                    <w:left w:val="nil"/>
                    <w:bottom w:val="single" w:sz="4" w:space="0" w:color="auto"/>
                    <w:right w:val="single" w:sz="4" w:space="0" w:color="auto"/>
                  </w:tcBorders>
                  <w:shd w:val="clear" w:color="auto" w:fill="auto"/>
                  <w:noWrap/>
                  <w:vAlign w:val="bottom"/>
                  <w:hideMark/>
                </w:tcPr>
                <w:p w14:paraId="53F88425"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760" w:type="dxa"/>
                  <w:tcBorders>
                    <w:top w:val="nil"/>
                    <w:left w:val="nil"/>
                    <w:bottom w:val="single" w:sz="4" w:space="0" w:color="auto"/>
                    <w:right w:val="single" w:sz="4" w:space="0" w:color="auto"/>
                  </w:tcBorders>
                  <w:shd w:val="clear" w:color="auto" w:fill="auto"/>
                  <w:noWrap/>
                  <w:vAlign w:val="bottom"/>
                  <w:hideMark/>
                </w:tcPr>
                <w:p w14:paraId="7FF2718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12FB46EE"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5</w:t>
                  </w:r>
                </w:p>
              </w:tc>
            </w:tr>
            <w:tr w:rsidR="00BE512A" w:rsidRPr="004B7D0E" w14:paraId="528920DD" w14:textId="77777777" w:rsidTr="00BE512A">
              <w:trPr>
                <w:trHeight w:val="73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4E9C7B7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DNEAT (Diocese of Norwich Education and Academies Trust)</w:t>
                  </w:r>
                </w:p>
              </w:tc>
              <w:tc>
                <w:tcPr>
                  <w:tcW w:w="820" w:type="dxa"/>
                  <w:tcBorders>
                    <w:top w:val="nil"/>
                    <w:left w:val="nil"/>
                    <w:bottom w:val="single" w:sz="4" w:space="0" w:color="auto"/>
                    <w:right w:val="single" w:sz="4" w:space="0" w:color="auto"/>
                  </w:tcBorders>
                  <w:shd w:val="clear" w:color="auto" w:fill="auto"/>
                  <w:noWrap/>
                  <w:vAlign w:val="bottom"/>
                  <w:hideMark/>
                </w:tcPr>
                <w:p w14:paraId="643891D0"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693ECAC0"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8F52110"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5F021935"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6E8E0182"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32</w:t>
                  </w:r>
                </w:p>
              </w:tc>
              <w:tc>
                <w:tcPr>
                  <w:tcW w:w="1060" w:type="dxa"/>
                  <w:tcBorders>
                    <w:top w:val="nil"/>
                    <w:left w:val="nil"/>
                    <w:bottom w:val="single" w:sz="4" w:space="0" w:color="auto"/>
                    <w:right w:val="single" w:sz="4" w:space="0" w:color="auto"/>
                  </w:tcBorders>
                  <w:shd w:val="clear" w:color="auto" w:fill="auto"/>
                  <w:noWrap/>
                  <w:vAlign w:val="bottom"/>
                  <w:hideMark/>
                </w:tcPr>
                <w:p w14:paraId="58DCD0B6"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760" w:type="dxa"/>
                  <w:tcBorders>
                    <w:top w:val="nil"/>
                    <w:left w:val="nil"/>
                    <w:bottom w:val="single" w:sz="4" w:space="0" w:color="auto"/>
                    <w:right w:val="single" w:sz="4" w:space="0" w:color="auto"/>
                  </w:tcBorders>
                  <w:shd w:val="clear" w:color="auto" w:fill="auto"/>
                  <w:noWrap/>
                  <w:vAlign w:val="bottom"/>
                  <w:hideMark/>
                </w:tcPr>
                <w:p w14:paraId="2A3FB2F4"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68C11680"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33</w:t>
                  </w:r>
                </w:p>
              </w:tc>
            </w:tr>
            <w:tr w:rsidR="00BE512A" w:rsidRPr="004B7D0E" w14:paraId="433511FD"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BE9B7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Eastern Multi-Academy Trust</w:t>
                  </w:r>
                </w:p>
              </w:tc>
              <w:tc>
                <w:tcPr>
                  <w:tcW w:w="820" w:type="dxa"/>
                  <w:tcBorders>
                    <w:top w:val="nil"/>
                    <w:left w:val="nil"/>
                    <w:bottom w:val="single" w:sz="4" w:space="0" w:color="auto"/>
                    <w:right w:val="single" w:sz="4" w:space="0" w:color="auto"/>
                  </w:tcBorders>
                  <w:shd w:val="clear" w:color="auto" w:fill="auto"/>
                  <w:noWrap/>
                  <w:vAlign w:val="bottom"/>
                  <w:hideMark/>
                </w:tcPr>
                <w:p w14:paraId="38602F7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5D0A3B2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C8C2D38"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58AFA65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658C5DB2"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11</w:t>
                  </w:r>
                </w:p>
              </w:tc>
              <w:tc>
                <w:tcPr>
                  <w:tcW w:w="1060" w:type="dxa"/>
                  <w:tcBorders>
                    <w:top w:val="nil"/>
                    <w:left w:val="nil"/>
                    <w:bottom w:val="single" w:sz="4" w:space="0" w:color="auto"/>
                    <w:right w:val="single" w:sz="4" w:space="0" w:color="auto"/>
                  </w:tcBorders>
                  <w:shd w:val="clear" w:color="auto" w:fill="auto"/>
                  <w:noWrap/>
                  <w:vAlign w:val="bottom"/>
                  <w:hideMark/>
                </w:tcPr>
                <w:p w14:paraId="54F3618F"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2</w:t>
                  </w:r>
                </w:p>
              </w:tc>
              <w:tc>
                <w:tcPr>
                  <w:tcW w:w="760" w:type="dxa"/>
                  <w:tcBorders>
                    <w:top w:val="nil"/>
                    <w:left w:val="nil"/>
                    <w:bottom w:val="single" w:sz="4" w:space="0" w:color="auto"/>
                    <w:right w:val="single" w:sz="4" w:space="0" w:color="auto"/>
                  </w:tcBorders>
                  <w:shd w:val="clear" w:color="auto" w:fill="auto"/>
                  <w:noWrap/>
                  <w:vAlign w:val="bottom"/>
                  <w:hideMark/>
                </w:tcPr>
                <w:p w14:paraId="17F29A5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5118E5CF"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13</w:t>
                  </w:r>
                </w:p>
              </w:tc>
            </w:tr>
            <w:tr w:rsidR="00BE512A" w:rsidRPr="004B7D0E" w14:paraId="72CA46F7"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FFDDF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Engage Trust</w:t>
                  </w:r>
                </w:p>
              </w:tc>
              <w:tc>
                <w:tcPr>
                  <w:tcW w:w="820" w:type="dxa"/>
                  <w:tcBorders>
                    <w:top w:val="nil"/>
                    <w:left w:val="nil"/>
                    <w:bottom w:val="single" w:sz="4" w:space="0" w:color="auto"/>
                    <w:right w:val="single" w:sz="4" w:space="0" w:color="auto"/>
                  </w:tcBorders>
                  <w:shd w:val="clear" w:color="auto" w:fill="auto"/>
                  <w:noWrap/>
                  <w:vAlign w:val="bottom"/>
                  <w:hideMark/>
                </w:tcPr>
                <w:p w14:paraId="23F247E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20BC811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AB04C74"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2</w:t>
                  </w:r>
                </w:p>
              </w:tc>
              <w:tc>
                <w:tcPr>
                  <w:tcW w:w="820" w:type="dxa"/>
                  <w:tcBorders>
                    <w:top w:val="nil"/>
                    <w:left w:val="nil"/>
                    <w:bottom w:val="single" w:sz="4" w:space="0" w:color="auto"/>
                    <w:right w:val="single" w:sz="4" w:space="0" w:color="auto"/>
                  </w:tcBorders>
                  <w:shd w:val="clear" w:color="auto" w:fill="auto"/>
                  <w:noWrap/>
                  <w:vAlign w:val="bottom"/>
                  <w:hideMark/>
                </w:tcPr>
                <w:p w14:paraId="5871F1D4"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26573D3D"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60" w:type="dxa"/>
                  <w:tcBorders>
                    <w:top w:val="nil"/>
                    <w:left w:val="nil"/>
                    <w:bottom w:val="single" w:sz="4" w:space="0" w:color="auto"/>
                    <w:right w:val="single" w:sz="4" w:space="0" w:color="auto"/>
                  </w:tcBorders>
                  <w:shd w:val="clear" w:color="auto" w:fill="auto"/>
                  <w:noWrap/>
                  <w:vAlign w:val="bottom"/>
                  <w:hideMark/>
                </w:tcPr>
                <w:p w14:paraId="7BD52439"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3ADBA175"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16CDDDFF"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2</w:t>
                  </w:r>
                </w:p>
              </w:tc>
            </w:tr>
            <w:tr w:rsidR="00BE512A" w:rsidRPr="004B7D0E" w14:paraId="69391410"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5116EE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Enrich Learning Trust</w:t>
                  </w:r>
                </w:p>
              </w:tc>
              <w:tc>
                <w:tcPr>
                  <w:tcW w:w="820" w:type="dxa"/>
                  <w:tcBorders>
                    <w:top w:val="nil"/>
                    <w:left w:val="nil"/>
                    <w:bottom w:val="single" w:sz="4" w:space="0" w:color="auto"/>
                    <w:right w:val="single" w:sz="4" w:space="0" w:color="auto"/>
                  </w:tcBorders>
                  <w:shd w:val="clear" w:color="auto" w:fill="auto"/>
                  <w:noWrap/>
                  <w:vAlign w:val="bottom"/>
                  <w:hideMark/>
                </w:tcPr>
                <w:p w14:paraId="18D9B4B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72F7C8C4"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6DE0F0D"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2FF4255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44493640"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2</w:t>
                  </w:r>
                </w:p>
              </w:tc>
              <w:tc>
                <w:tcPr>
                  <w:tcW w:w="1060" w:type="dxa"/>
                  <w:tcBorders>
                    <w:top w:val="nil"/>
                    <w:left w:val="nil"/>
                    <w:bottom w:val="single" w:sz="4" w:space="0" w:color="auto"/>
                    <w:right w:val="single" w:sz="4" w:space="0" w:color="auto"/>
                  </w:tcBorders>
                  <w:shd w:val="clear" w:color="auto" w:fill="auto"/>
                  <w:noWrap/>
                  <w:vAlign w:val="bottom"/>
                  <w:hideMark/>
                </w:tcPr>
                <w:p w14:paraId="47B2FF34"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4</w:t>
                  </w:r>
                </w:p>
              </w:tc>
              <w:tc>
                <w:tcPr>
                  <w:tcW w:w="760" w:type="dxa"/>
                  <w:tcBorders>
                    <w:top w:val="nil"/>
                    <w:left w:val="nil"/>
                    <w:bottom w:val="single" w:sz="4" w:space="0" w:color="auto"/>
                    <w:right w:val="single" w:sz="4" w:space="0" w:color="auto"/>
                  </w:tcBorders>
                  <w:shd w:val="clear" w:color="auto" w:fill="auto"/>
                  <w:noWrap/>
                  <w:vAlign w:val="bottom"/>
                  <w:hideMark/>
                </w:tcPr>
                <w:p w14:paraId="38F5527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3668B01D"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6</w:t>
                  </w:r>
                </w:p>
              </w:tc>
            </w:tr>
            <w:tr w:rsidR="00BE512A" w:rsidRPr="004B7D0E" w14:paraId="10FCBC72"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DC3873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Evolution Academy Trust</w:t>
                  </w:r>
                </w:p>
              </w:tc>
              <w:tc>
                <w:tcPr>
                  <w:tcW w:w="820" w:type="dxa"/>
                  <w:tcBorders>
                    <w:top w:val="nil"/>
                    <w:left w:val="nil"/>
                    <w:bottom w:val="single" w:sz="4" w:space="0" w:color="auto"/>
                    <w:right w:val="single" w:sz="4" w:space="0" w:color="auto"/>
                  </w:tcBorders>
                  <w:shd w:val="clear" w:color="auto" w:fill="auto"/>
                  <w:noWrap/>
                  <w:vAlign w:val="bottom"/>
                  <w:hideMark/>
                </w:tcPr>
                <w:p w14:paraId="6128692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665610B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ECD4F99"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75735CB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65BA061E"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9</w:t>
                  </w:r>
                </w:p>
              </w:tc>
              <w:tc>
                <w:tcPr>
                  <w:tcW w:w="1060" w:type="dxa"/>
                  <w:tcBorders>
                    <w:top w:val="nil"/>
                    <w:left w:val="nil"/>
                    <w:bottom w:val="single" w:sz="4" w:space="0" w:color="auto"/>
                    <w:right w:val="single" w:sz="4" w:space="0" w:color="auto"/>
                  </w:tcBorders>
                  <w:shd w:val="clear" w:color="auto" w:fill="auto"/>
                  <w:noWrap/>
                  <w:vAlign w:val="bottom"/>
                  <w:hideMark/>
                </w:tcPr>
                <w:p w14:paraId="2C899B1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3610AF28"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391C6288"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9</w:t>
                  </w:r>
                </w:p>
              </w:tc>
            </w:tr>
            <w:tr w:rsidR="00BE512A" w:rsidRPr="004B7D0E" w14:paraId="49C579A5"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AD62E5D"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Inclusive Schools Trust</w:t>
                  </w:r>
                </w:p>
              </w:tc>
              <w:tc>
                <w:tcPr>
                  <w:tcW w:w="820" w:type="dxa"/>
                  <w:tcBorders>
                    <w:top w:val="nil"/>
                    <w:left w:val="nil"/>
                    <w:bottom w:val="single" w:sz="4" w:space="0" w:color="auto"/>
                    <w:right w:val="single" w:sz="4" w:space="0" w:color="auto"/>
                  </w:tcBorders>
                  <w:shd w:val="clear" w:color="auto" w:fill="auto"/>
                  <w:noWrap/>
                  <w:vAlign w:val="bottom"/>
                  <w:hideMark/>
                </w:tcPr>
                <w:p w14:paraId="15BD9488"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24F7EAB8"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5F448F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17A1224D"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1BAD9846"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6</w:t>
                  </w:r>
                </w:p>
              </w:tc>
              <w:tc>
                <w:tcPr>
                  <w:tcW w:w="1060" w:type="dxa"/>
                  <w:tcBorders>
                    <w:top w:val="nil"/>
                    <w:left w:val="nil"/>
                    <w:bottom w:val="single" w:sz="4" w:space="0" w:color="auto"/>
                    <w:right w:val="single" w:sz="4" w:space="0" w:color="auto"/>
                  </w:tcBorders>
                  <w:shd w:val="clear" w:color="auto" w:fill="auto"/>
                  <w:noWrap/>
                  <w:vAlign w:val="bottom"/>
                  <w:hideMark/>
                </w:tcPr>
                <w:p w14:paraId="6DB7870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34C3E9F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5AF37B13"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6</w:t>
                  </w:r>
                </w:p>
              </w:tc>
            </w:tr>
            <w:tr w:rsidR="00BE512A" w:rsidRPr="004B7D0E" w14:paraId="1CE1C55E"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D87E7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Inspiration Trust</w:t>
                  </w:r>
                </w:p>
              </w:tc>
              <w:tc>
                <w:tcPr>
                  <w:tcW w:w="820" w:type="dxa"/>
                  <w:tcBorders>
                    <w:top w:val="nil"/>
                    <w:left w:val="nil"/>
                    <w:bottom w:val="single" w:sz="4" w:space="0" w:color="auto"/>
                    <w:right w:val="single" w:sz="4" w:space="0" w:color="auto"/>
                  </w:tcBorders>
                  <w:shd w:val="clear" w:color="auto" w:fill="auto"/>
                  <w:noWrap/>
                  <w:vAlign w:val="bottom"/>
                  <w:hideMark/>
                </w:tcPr>
                <w:p w14:paraId="0777842E"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920" w:type="dxa"/>
                  <w:tcBorders>
                    <w:top w:val="nil"/>
                    <w:left w:val="nil"/>
                    <w:bottom w:val="single" w:sz="4" w:space="0" w:color="auto"/>
                    <w:right w:val="single" w:sz="4" w:space="0" w:color="auto"/>
                  </w:tcBorders>
                  <w:shd w:val="clear" w:color="auto" w:fill="auto"/>
                  <w:noWrap/>
                  <w:vAlign w:val="bottom"/>
                  <w:hideMark/>
                </w:tcPr>
                <w:p w14:paraId="0F1684F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DF8EB8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01705910"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4E156525"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5</w:t>
                  </w:r>
                </w:p>
              </w:tc>
              <w:tc>
                <w:tcPr>
                  <w:tcW w:w="1060" w:type="dxa"/>
                  <w:tcBorders>
                    <w:top w:val="nil"/>
                    <w:left w:val="nil"/>
                    <w:bottom w:val="single" w:sz="4" w:space="0" w:color="auto"/>
                    <w:right w:val="single" w:sz="4" w:space="0" w:color="auto"/>
                  </w:tcBorders>
                  <w:shd w:val="clear" w:color="auto" w:fill="auto"/>
                  <w:noWrap/>
                  <w:vAlign w:val="bottom"/>
                  <w:hideMark/>
                </w:tcPr>
                <w:p w14:paraId="25D62E56"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6</w:t>
                  </w:r>
                </w:p>
              </w:tc>
              <w:tc>
                <w:tcPr>
                  <w:tcW w:w="760" w:type="dxa"/>
                  <w:tcBorders>
                    <w:top w:val="nil"/>
                    <w:left w:val="nil"/>
                    <w:bottom w:val="single" w:sz="4" w:space="0" w:color="auto"/>
                    <w:right w:val="single" w:sz="4" w:space="0" w:color="auto"/>
                  </w:tcBorders>
                  <w:shd w:val="clear" w:color="auto" w:fill="auto"/>
                  <w:noWrap/>
                  <w:vAlign w:val="bottom"/>
                  <w:hideMark/>
                </w:tcPr>
                <w:p w14:paraId="24BC5BC8"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6919C685"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12</w:t>
                  </w:r>
                </w:p>
              </w:tc>
            </w:tr>
            <w:tr w:rsidR="00BE512A" w:rsidRPr="004B7D0E" w14:paraId="38DCF762"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C5D73F4"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KWEST Multi Academy Trust</w:t>
                  </w:r>
                </w:p>
              </w:tc>
              <w:tc>
                <w:tcPr>
                  <w:tcW w:w="820" w:type="dxa"/>
                  <w:tcBorders>
                    <w:top w:val="nil"/>
                    <w:left w:val="nil"/>
                    <w:bottom w:val="single" w:sz="4" w:space="0" w:color="auto"/>
                    <w:right w:val="single" w:sz="4" w:space="0" w:color="auto"/>
                  </w:tcBorders>
                  <w:shd w:val="clear" w:color="auto" w:fill="auto"/>
                  <w:noWrap/>
                  <w:vAlign w:val="bottom"/>
                  <w:hideMark/>
                </w:tcPr>
                <w:p w14:paraId="4836121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5D60A38B"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F6EE54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3C5E060B"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7E1AB181"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6</w:t>
                  </w:r>
                </w:p>
              </w:tc>
              <w:tc>
                <w:tcPr>
                  <w:tcW w:w="1060" w:type="dxa"/>
                  <w:tcBorders>
                    <w:top w:val="nil"/>
                    <w:left w:val="nil"/>
                    <w:bottom w:val="single" w:sz="4" w:space="0" w:color="auto"/>
                    <w:right w:val="single" w:sz="4" w:space="0" w:color="auto"/>
                  </w:tcBorders>
                  <w:shd w:val="clear" w:color="auto" w:fill="auto"/>
                  <w:noWrap/>
                  <w:vAlign w:val="bottom"/>
                  <w:hideMark/>
                </w:tcPr>
                <w:p w14:paraId="6118961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07424C9E"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920" w:type="dxa"/>
                  <w:tcBorders>
                    <w:top w:val="nil"/>
                    <w:left w:val="nil"/>
                    <w:bottom w:val="single" w:sz="4" w:space="0" w:color="auto"/>
                    <w:right w:val="single" w:sz="4" w:space="0" w:color="auto"/>
                  </w:tcBorders>
                  <w:shd w:val="clear" w:color="auto" w:fill="auto"/>
                  <w:noWrap/>
                  <w:vAlign w:val="bottom"/>
                  <w:hideMark/>
                </w:tcPr>
                <w:p w14:paraId="15820A97"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7</w:t>
                  </w:r>
                </w:p>
              </w:tc>
            </w:tr>
            <w:tr w:rsidR="00BE512A" w:rsidRPr="004B7D0E" w14:paraId="175DE0CA" w14:textId="77777777" w:rsidTr="00BE512A">
              <w:trPr>
                <w:trHeight w:val="49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100B2AB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NNAT (North Norfolk Academy Trust)</w:t>
                  </w:r>
                </w:p>
              </w:tc>
              <w:tc>
                <w:tcPr>
                  <w:tcW w:w="820" w:type="dxa"/>
                  <w:tcBorders>
                    <w:top w:val="nil"/>
                    <w:left w:val="nil"/>
                    <w:bottom w:val="single" w:sz="4" w:space="0" w:color="auto"/>
                    <w:right w:val="single" w:sz="4" w:space="0" w:color="auto"/>
                  </w:tcBorders>
                  <w:shd w:val="clear" w:color="auto" w:fill="auto"/>
                  <w:noWrap/>
                  <w:vAlign w:val="bottom"/>
                  <w:hideMark/>
                </w:tcPr>
                <w:p w14:paraId="1773811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452BD619"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DC1644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3F30166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32D7A8B6"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3</w:t>
                  </w:r>
                </w:p>
              </w:tc>
              <w:tc>
                <w:tcPr>
                  <w:tcW w:w="1060" w:type="dxa"/>
                  <w:tcBorders>
                    <w:top w:val="nil"/>
                    <w:left w:val="nil"/>
                    <w:bottom w:val="single" w:sz="4" w:space="0" w:color="auto"/>
                    <w:right w:val="single" w:sz="4" w:space="0" w:color="auto"/>
                  </w:tcBorders>
                  <w:shd w:val="clear" w:color="auto" w:fill="auto"/>
                  <w:noWrap/>
                  <w:vAlign w:val="bottom"/>
                  <w:hideMark/>
                </w:tcPr>
                <w:p w14:paraId="1670124E"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2</w:t>
                  </w:r>
                </w:p>
              </w:tc>
              <w:tc>
                <w:tcPr>
                  <w:tcW w:w="760" w:type="dxa"/>
                  <w:tcBorders>
                    <w:top w:val="nil"/>
                    <w:left w:val="nil"/>
                    <w:bottom w:val="single" w:sz="4" w:space="0" w:color="auto"/>
                    <w:right w:val="single" w:sz="4" w:space="0" w:color="auto"/>
                  </w:tcBorders>
                  <w:shd w:val="clear" w:color="auto" w:fill="auto"/>
                  <w:noWrap/>
                  <w:vAlign w:val="bottom"/>
                  <w:hideMark/>
                </w:tcPr>
                <w:p w14:paraId="647AF90D"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5CB142D6"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5</w:t>
                  </w:r>
                </w:p>
              </w:tc>
            </w:tr>
            <w:tr w:rsidR="00BE512A" w:rsidRPr="004B7D0E" w14:paraId="19B4A38F" w14:textId="77777777" w:rsidTr="00BE512A">
              <w:trPr>
                <w:trHeight w:val="49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07855F15"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Norfolk Academies MAT (part of the TEN Group)</w:t>
                  </w:r>
                </w:p>
              </w:tc>
              <w:tc>
                <w:tcPr>
                  <w:tcW w:w="820" w:type="dxa"/>
                  <w:tcBorders>
                    <w:top w:val="nil"/>
                    <w:left w:val="nil"/>
                    <w:bottom w:val="single" w:sz="4" w:space="0" w:color="auto"/>
                    <w:right w:val="single" w:sz="4" w:space="0" w:color="auto"/>
                  </w:tcBorders>
                  <w:shd w:val="clear" w:color="auto" w:fill="auto"/>
                  <w:noWrap/>
                  <w:vAlign w:val="bottom"/>
                  <w:hideMark/>
                </w:tcPr>
                <w:p w14:paraId="229D56DD"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091A1289"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845D8B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3A9831E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7BC079E8"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1060" w:type="dxa"/>
                  <w:tcBorders>
                    <w:top w:val="nil"/>
                    <w:left w:val="nil"/>
                    <w:bottom w:val="single" w:sz="4" w:space="0" w:color="auto"/>
                    <w:right w:val="single" w:sz="4" w:space="0" w:color="auto"/>
                  </w:tcBorders>
                  <w:shd w:val="clear" w:color="auto" w:fill="auto"/>
                  <w:noWrap/>
                  <w:vAlign w:val="bottom"/>
                  <w:hideMark/>
                </w:tcPr>
                <w:p w14:paraId="2211C28D"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3</w:t>
                  </w:r>
                </w:p>
              </w:tc>
              <w:tc>
                <w:tcPr>
                  <w:tcW w:w="760" w:type="dxa"/>
                  <w:tcBorders>
                    <w:top w:val="nil"/>
                    <w:left w:val="nil"/>
                    <w:bottom w:val="single" w:sz="4" w:space="0" w:color="auto"/>
                    <w:right w:val="single" w:sz="4" w:space="0" w:color="auto"/>
                  </w:tcBorders>
                  <w:shd w:val="clear" w:color="auto" w:fill="auto"/>
                  <w:noWrap/>
                  <w:vAlign w:val="bottom"/>
                  <w:hideMark/>
                </w:tcPr>
                <w:p w14:paraId="1E616C1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1A7BC802"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4</w:t>
                  </w:r>
                </w:p>
              </w:tc>
            </w:tr>
            <w:tr w:rsidR="00BE512A" w:rsidRPr="004B7D0E" w14:paraId="4C65C96F"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1F36C95"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Ormiston Academies Trust</w:t>
                  </w:r>
                </w:p>
              </w:tc>
              <w:tc>
                <w:tcPr>
                  <w:tcW w:w="820" w:type="dxa"/>
                  <w:tcBorders>
                    <w:top w:val="nil"/>
                    <w:left w:val="nil"/>
                    <w:bottom w:val="single" w:sz="4" w:space="0" w:color="auto"/>
                    <w:right w:val="single" w:sz="4" w:space="0" w:color="auto"/>
                  </w:tcBorders>
                  <w:shd w:val="clear" w:color="auto" w:fill="auto"/>
                  <w:noWrap/>
                  <w:vAlign w:val="bottom"/>
                  <w:hideMark/>
                </w:tcPr>
                <w:p w14:paraId="32995C7B"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407DB80B"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20A644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53B5A8F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7B1F2BBE"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4</w:t>
                  </w:r>
                </w:p>
              </w:tc>
              <w:tc>
                <w:tcPr>
                  <w:tcW w:w="1060" w:type="dxa"/>
                  <w:tcBorders>
                    <w:top w:val="nil"/>
                    <w:left w:val="nil"/>
                    <w:bottom w:val="single" w:sz="4" w:space="0" w:color="auto"/>
                    <w:right w:val="single" w:sz="4" w:space="0" w:color="auto"/>
                  </w:tcBorders>
                  <w:shd w:val="clear" w:color="auto" w:fill="auto"/>
                  <w:noWrap/>
                  <w:vAlign w:val="bottom"/>
                  <w:hideMark/>
                </w:tcPr>
                <w:p w14:paraId="75DE2470"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6</w:t>
                  </w:r>
                </w:p>
              </w:tc>
              <w:tc>
                <w:tcPr>
                  <w:tcW w:w="760" w:type="dxa"/>
                  <w:tcBorders>
                    <w:top w:val="nil"/>
                    <w:left w:val="nil"/>
                    <w:bottom w:val="single" w:sz="4" w:space="0" w:color="auto"/>
                    <w:right w:val="single" w:sz="4" w:space="0" w:color="auto"/>
                  </w:tcBorders>
                  <w:shd w:val="clear" w:color="auto" w:fill="auto"/>
                  <w:noWrap/>
                  <w:vAlign w:val="bottom"/>
                  <w:hideMark/>
                </w:tcPr>
                <w:p w14:paraId="6628C5C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45399068"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10</w:t>
                  </w:r>
                </w:p>
              </w:tc>
            </w:tr>
            <w:tr w:rsidR="00BE512A" w:rsidRPr="004B7D0E" w14:paraId="3FDA84D8"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7ED977D" w14:textId="77777777" w:rsidR="00BE512A" w:rsidRPr="004B7D0E" w:rsidRDefault="00BE512A" w:rsidP="00BE512A">
                  <w:pPr>
                    <w:spacing w:after="0" w:line="240" w:lineRule="auto"/>
                    <w:rPr>
                      <w:rFonts w:ascii="Arial" w:hAnsi="Arial" w:cs="Arial"/>
                      <w:color w:val="000000"/>
                      <w:sz w:val="20"/>
                      <w:szCs w:val="20"/>
                      <w:lang w:eastAsia="en-GB"/>
                    </w:rPr>
                  </w:pPr>
                  <w:proofErr w:type="spellStart"/>
                  <w:r w:rsidRPr="004B7D0E">
                    <w:rPr>
                      <w:rFonts w:ascii="Arial" w:hAnsi="Arial" w:cs="Arial"/>
                      <w:color w:val="000000"/>
                      <w:sz w:val="20"/>
                      <w:szCs w:val="20"/>
                      <w:lang w:eastAsia="en-GB"/>
                    </w:rPr>
                    <w:t>Rightforsuccess</w:t>
                  </w:r>
                  <w:proofErr w:type="spellEnd"/>
                  <w:r w:rsidRPr="004B7D0E">
                    <w:rPr>
                      <w:rFonts w:ascii="Arial" w:hAnsi="Arial" w:cs="Arial"/>
                      <w:color w:val="000000"/>
                      <w:sz w:val="20"/>
                      <w:szCs w:val="20"/>
                      <w:lang w:eastAsia="en-GB"/>
                    </w:rPr>
                    <w:t xml:space="preserve"> Trust</w:t>
                  </w:r>
                </w:p>
              </w:tc>
              <w:tc>
                <w:tcPr>
                  <w:tcW w:w="820" w:type="dxa"/>
                  <w:tcBorders>
                    <w:top w:val="nil"/>
                    <w:left w:val="nil"/>
                    <w:bottom w:val="single" w:sz="4" w:space="0" w:color="auto"/>
                    <w:right w:val="single" w:sz="4" w:space="0" w:color="auto"/>
                  </w:tcBorders>
                  <w:shd w:val="clear" w:color="auto" w:fill="auto"/>
                  <w:noWrap/>
                  <w:vAlign w:val="bottom"/>
                  <w:hideMark/>
                </w:tcPr>
                <w:p w14:paraId="70D9936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65F83C44"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F2CEDEB"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79B03BD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78F3AD0B"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7</w:t>
                  </w:r>
                </w:p>
              </w:tc>
              <w:tc>
                <w:tcPr>
                  <w:tcW w:w="1060" w:type="dxa"/>
                  <w:tcBorders>
                    <w:top w:val="nil"/>
                    <w:left w:val="nil"/>
                    <w:bottom w:val="single" w:sz="4" w:space="0" w:color="auto"/>
                    <w:right w:val="single" w:sz="4" w:space="0" w:color="auto"/>
                  </w:tcBorders>
                  <w:shd w:val="clear" w:color="auto" w:fill="auto"/>
                  <w:noWrap/>
                  <w:vAlign w:val="bottom"/>
                  <w:hideMark/>
                </w:tcPr>
                <w:p w14:paraId="37428365"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2</w:t>
                  </w:r>
                </w:p>
              </w:tc>
              <w:tc>
                <w:tcPr>
                  <w:tcW w:w="760" w:type="dxa"/>
                  <w:tcBorders>
                    <w:top w:val="nil"/>
                    <w:left w:val="nil"/>
                    <w:bottom w:val="single" w:sz="4" w:space="0" w:color="auto"/>
                    <w:right w:val="single" w:sz="4" w:space="0" w:color="auto"/>
                  </w:tcBorders>
                  <w:shd w:val="clear" w:color="auto" w:fill="auto"/>
                  <w:noWrap/>
                  <w:vAlign w:val="bottom"/>
                  <w:hideMark/>
                </w:tcPr>
                <w:p w14:paraId="0DB79209"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920" w:type="dxa"/>
                  <w:tcBorders>
                    <w:top w:val="nil"/>
                    <w:left w:val="nil"/>
                    <w:bottom w:val="single" w:sz="4" w:space="0" w:color="auto"/>
                    <w:right w:val="single" w:sz="4" w:space="0" w:color="auto"/>
                  </w:tcBorders>
                  <w:shd w:val="clear" w:color="auto" w:fill="auto"/>
                  <w:noWrap/>
                  <w:vAlign w:val="bottom"/>
                  <w:hideMark/>
                </w:tcPr>
                <w:p w14:paraId="566A1CAA"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10</w:t>
                  </w:r>
                </w:p>
              </w:tc>
            </w:tr>
            <w:tr w:rsidR="00BE512A" w:rsidRPr="004B7D0E" w14:paraId="4E423205"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D271934"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Sapientia Education Trust</w:t>
                  </w:r>
                </w:p>
              </w:tc>
              <w:tc>
                <w:tcPr>
                  <w:tcW w:w="820" w:type="dxa"/>
                  <w:tcBorders>
                    <w:top w:val="nil"/>
                    <w:left w:val="nil"/>
                    <w:bottom w:val="single" w:sz="4" w:space="0" w:color="auto"/>
                    <w:right w:val="single" w:sz="4" w:space="0" w:color="auto"/>
                  </w:tcBorders>
                  <w:shd w:val="clear" w:color="auto" w:fill="auto"/>
                  <w:noWrap/>
                  <w:vAlign w:val="bottom"/>
                  <w:hideMark/>
                </w:tcPr>
                <w:p w14:paraId="1FFEA55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071A2FC9"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2A7ED7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4F4CBD19"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4DFF5900"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9</w:t>
                  </w:r>
                </w:p>
              </w:tc>
              <w:tc>
                <w:tcPr>
                  <w:tcW w:w="1060" w:type="dxa"/>
                  <w:tcBorders>
                    <w:top w:val="nil"/>
                    <w:left w:val="nil"/>
                    <w:bottom w:val="single" w:sz="4" w:space="0" w:color="auto"/>
                    <w:right w:val="single" w:sz="4" w:space="0" w:color="auto"/>
                  </w:tcBorders>
                  <w:shd w:val="clear" w:color="auto" w:fill="auto"/>
                  <w:noWrap/>
                  <w:vAlign w:val="bottom"/>
                  <w:hideMark/>
                </w:tcPr>
                <w:p w14:paraId="58062493"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3</w:t>
                  </w:r>
                </w:p>
              </w:tc>
              <w:tc>
                <w:tcPr>
                  <w:tcW w:w="760" w:type="dxa"/>
                  <w:tcBorders>
                    <w:top w:val="nil"/>
                    <w:left w:val="nil"/>
                    <w:bottom w:val="single" w:sz="4" w:space="0" w:color="auto"/>
                    <w:right w:val="single" w:sz="4" w:space="0" w:color="auto"/>
                  </w:tcBorders>
                  <w:shd w:val="clear" w:color="auto" w:fill="auto"/>
                  <w:noWrap/>
                  <w:vAlign w:val="bottom"/>
                  <w:hideMark/>
                </w:tcPr>
                <w:p w14:paraId="7EB5F17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24FE63AA"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12</w:t>
                  </w:r>
                </w:p>
              </w:tc>
            </w:tr>
            <w:tr w:rsidR="00BE512A" w:rsidRPr="004B7D0E" w14:paraId="52B11493" w14:textId="77777777" w:rsidTr="00BE512A">
              <w:trPr>
                <w:trHeight w:val="495"/>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5C85CBAC"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St John the Baptist Catholic Multi-Academy Trust</w:t>
                  </w:r>
                </w:p>
              </w:tc>
              <w:tc>
                <w:tcPr>
                  <w:tcW w:w="820" w:type="dxa"/>
                  <w:tcBorders>
                    <w:top w:val="nil"/>
                    <w:left w:val="nil"/>
                    <w:bottom w:val="single" w:sz="4" w:space="0" w:color="auto"/>
                    <w:right w:val="single" w:sz="4" w:space="0" w:color="auto"/>
                  </w:tcBorders>
                  <w:shd w:val="clear" w:color="auto" w:fill="auto"/>
                  <w:noWrap/>
                  <w:vAlign w:val="bottom"/>
                  <w:hideMark/>
                </w:tcPr>
                <w:p w14:paraId="13E367D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16147615"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A02D394"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497BA75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27CF6E87"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4</w:t>
                  </w:r>
                </w:p>
              </w:tc>
              <w:tc>
                <w:tcPr>
                  <w:tcW w:w="1060" w:type="dxa"/>
                  <w:tcBorders>
                    <w:top w:val="nil"/>
                    <w:left w:val="nil"/>
                    <w:bottom w:val="single" w:sz="4" w:space="0" w:color="auto"/>
                    <w:right w:val="single" w:sz="4" w:space="0" w:color="auto"/>
                  </w:tcBorders>
                  <w:shd w:val="clear" w:color="auto" w:fill="auto"/>
                  <w:noWrap/>
                  <w:vAlign w:val="bottom"/>
                  <w:hideMark/>
                </w:tcPr>
                <w:p w14:paraId="5BCFF42D"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760" w:type="dxa"/>
                  <w:tcBorders>
                    <w:top w:val="nil"/>
                    <w:left w:val="nil"/>
                    <w:bottom w:val="single" w:sz="4" w:space="0" w:color="auto"/>
                    <w:right w:val="single" w:sz="4" w:space="0" w:color="auto"/>
                  </w:tcBorders>
                  <w:shd w:val="clear" w:color="auto" w:fill="auto"/>
                  <w:noWrap/>
                  <w:vAlign w:val="bottom"/>
                  <w:hideMark/>
                </w:tcPr>
                <w:p w14:paraId="53D758F5"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077C9D74"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5</w:t>
                  </w:r>
                </w:p>
              </w:tc>
            </w:tr>
            <w:tr w:rsidR="00BE512A" w:rsidRPr="004B7D0E" w14:paraId="4D57E9BE"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E6F366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Synergy Multi Academy Trust</w:t>
                  </w:r>
                </w:p>
              </w:tc>
              <w:tc>
                <w:tcPr>
                  <w:tcW w:w="820" w:type="dxa"/>
                  <w:tcBorders>
                    <w:top w:val="nil"/>
                    <w:left w:val="nil"/>
                    <w:bottom w:val="single" w:sz="4" w:space="0" w:color="auto"/>
                    <w:right w:val="single" w:sz="4" w:space="0" w:color="auto"/>
                  </w:tcBorders>
                  <w:shd w:val="clear" w:color="auto" w:fill="auto"/>
                  <w:noWrap/>
                  <w:vAlign w:val="bottom"/>
                  <w:hideMark/>
                </w:tcPr>
                <w:p w14:paraId="3B86CF95"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3DD64997"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1020" w:type="dxa"/>
                  <w:tcBorders>
                    <w:top w:val="nil"/>
                    <w:left w:val="nil"/>
                    <w:bottom w:val="single" w:sz="4" w:space="0" w:color="auto"/>
                    <w:right w:val="single" w:sz="4" w:space="0" w:color="auto"/>
                  </w:tcBorders>
                  <w:shd w:val="clear" w:color="auto" w:fill="auto"/>
                  <w:noWrap/>
                  <w:vAlign w:val="bottom"/>
                  <w:hideMark/>
                </w:tcPr>
                <w:p w14:paraId="60D2041D"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73F4B9B4"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0E85212F"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8</w:t>
                  </w:r>
                </w:p>
              </w:tc>
              <w:tc>
                <w:tcPr>
                  <w:tcW w:w="1060" w:type="dxa"/>
                  <w:tcBorders>
                    <w:top w:val="nil"/>
                    <w:left w:val="nil"/>
                    <w:bottom w:val="single" w:sz="4" w:space="0" w:color="auto"/>
                    <w:right w:val="single" w:sz="4" w:space="0" w:color="auto"/>
                  </w:tcBorders>
                  <w:shd w:val="clear" w:color="auto" w:fill="auto"/>
                  <w:noWrap/>
                  <w:vAlign w:val="bottom"/>
                  <w:hideMark/>
                </w:tcPr>
                <w:p w14:paraId="2456C60B"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760" w:type="dxa"/>
                  <w:tcBorders>
                    <w:top w:val="nil"/>
                    <w:left w:val="nil"/>
                    <w:bottom w:val="single" w:sz="4" w:space="0" w:color="auto"/>
                    <w:right w:val="single" w:sz="4" w:space="0" w:color="auto"/>
                  </w:tcBorders>
                  <w:shd w:val="clear" w:color="auto" w:fill="auto"/>
                  <w:noWrap/>
                  <w:vAlign w:val="bottom"/>
                  <w:hideMark/>
                </w:tcPr>
                <w:p w14:paraId="2FF84FC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6419D046"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10</w:t>
                  </w:r>
                </w:p>
              </w:tc>
            </w:tr>
            <w:tr w:rsidR="00BE512A" w:rsidRPr="004B7D0E" w14:paraId="72103576"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AEEF79"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The HEART Education Trust</w:t>
                  </w:r>
                </w:p>
              </w:tc>
              <w:tc>
                <w:tcPr>
                  <w:tcW w:w="820" w:type="dxa"/>
                  <w:tcBorders>
                    <w:top w:val="nil"/>
                    <w:left w:val="nil"/>
                    <w:bottom w:val="single" w:sz="4" w:space="0" w:color="auto"/>
                    <w:right w:val="single" w:sz="4" w:space="0" w:color="auto"/>
                  </w:tcBorders>
                  <w:shd w:val="clear" w:color="auto" w:fill="auto"/>
                  <w:noWrap/>
                  <w:vAlign w:val="bottom"/>
                  <w:hideMark/>
                </w:tcPr>
                <w:p w14:paraId="1225B97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4C47FEA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100A43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10A85BCD"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25D67316"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4</w:t>
                  </w:r>
                </w:p>
              </w:tc>
              <w:tc>
                <w:tcPr>
                  <w:tcW w:w="1060" w:type="dxa"/>
                  <w:tcBorders>
                    <w:top w:val="nil"/>
                    <w:left w:val="nil"/>
                    <w:bottom w:val="single" w:sz="4" w:space="0" w:color="auto"/>
                    <w:right w:val="single" w:sz="4" w:space="0" w:color="auto"/>
                  </w:tcBorders>
                  <w:shd w:val="clear" w:color="auto" w:fill="auto"/>
                  <w:noWrap/>
                  <w:vAlign w:val="bottom"/>
                  <w:hideMark/>
                </w:tcPr>
                <w:p w14:paraId="2F09C708"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25254A4C"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22A01346"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4</w:t>
                  </w:r>
                </w:p>
              </w:tc>
            </w:tr>
            <w:tr w:rsidR="00BE512A" w:rsidRPr="004B7D0E" w14:paraId="4DE9FF89"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2DFEDE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The Wensum Trust</w:t>
                  </w:r>
                </w:p>
              </w:tc>
              <w:tc>
                <w:tcPr>
                  <w:tcW w:w="820" w:type="dxa"/>
                  <w:tcBorders>
                    <w:top w:val="nil"/>
                    <w:left w:val="nil"/>
                    <w:bottom w:val="single" w:sz="4" w:space="0" w:color="auto"/>
                    <w:right w:val="single" w:sz="4" w:space="0" w:color="auto"/>
                  </w:tcBorders>
                  <w:shd w:val="clear" w:color="auto" w:fill="auto"/>
                  <w:noWrap/>
                  <w:vAlign w:val="bottom"/>
                  <w:hideMark/>
                </w:tcPr>
                <w:p w14:paraId="13B7C80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0C80DB0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65E8CE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344F739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67118E17"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8</w:t>
                  </w:r>
                </w:p>
              </w:tc>
              <w:tc>
                <w:tcPr>
                  <w:tcW w:w="1060" w:type="dxa"/>
                  <w:tcBorders>
                    <w:top w:val="nil"/>
                    <w:left w:val="nil"/>
                    <w:bottom w:val="single" w:sz="4" w:space="0" w:color="auto"/>
                    <w:right w:val="single" w:sz="4" w:space="0" w:color="auto"/>
                  </w:tcBorders>
                  <w:shd w:val="clear" w:color="auto" w:fill="auto"/>
                  <w:noWrap/>
                  <w:vAlign w:val="bottom"/>
                  <w:hideMark/>
                </w:tcPr>
                <w:p w14:paraId="2784F155"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3</w:t>
                  </w:r>
                </w:p>
              </w:tc>
              <w:tc>
                <w:tcPr>
                  <w:tcW w:w="760" w:type="dxa"/>
                  <w:tcBorders>
                    <w:top w:val="nil"/>
                    <w:left w:val="nil"/>
                    <w:bottom w:val="single" w:sz="4" w:space="0" w:color="auto"/>
                    <w:right w:val="single" w:sz="4" w:space="0" w:color="auto"/>
                  </w:tcBorders>
                  <w:shd w:val="clear" w:color="auto" w:fill="auto"/>
                  <w:noWrap/>
                  <w:vAlign w:val="bottom"/>
                  <w:hideMark/>
                </w:tcPr>
                <w:p w14:paraId="322B0FB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39069E0C"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11</w:t>
                  </w:r>
                </w:p>
              </w:tc>
            </w:tr>
            <w:tr w:rsidR="00BE512A" w:rsidRPr="004B7D0E" w14:paraId="65064FE6"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4FD080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Unity Education Trust</w:t>
                  </w:r>
                </w:p>
              </w:tc>
              <w:tc>
                <w:tcPr>
                  <w:tcW w:w="820" w:type="dxa"/>
                  <w:tcBorders>
                    <w:top w:val="nil"/>
                    <w:left w:val="nil"/>
                    <w:bottom w:val="single" w:sz="4" w:space="0" w:color="auto"/>
                    <w:right w:val="single" w:sz="4" w:space="0" w:color="auto"/>
                  </w:tcBorders>
                  <w:shd w:val="clear" w:color="auto" w:fill="auto"/>
                  <w:noWrap/>
                  <w:vAlign w:val="bottom"/>
                  <w:hideMark/>
                </w:tcPr>
                <w:p w14:paraId="1A2AE066"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920" w:type="dxa"/>
                  <w:tcBorders>
                    <w:top w:val="nil"/>
                    <w:left w:val="nil"/>
                    <w:bottom w:val="single" w:sz="4" w:space="0" w:color="auto"/>
                    <w:right w:val="single" w:sz="4" w:space="0" w:color="auto"/>
                  </w:tcBorders>
                  <w:shd w:val="clear" w:color="auto" w:fill="auto"/>
                  <w:noWrap/>
                  <w:vAlign w:val="bottom"/>
                  <w:hideMark/>
                </w:tcPr>
                <w:p w14:paraId="79EF5E5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F029BF9"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5226892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2B698EF1"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4</w:t>
                  </w:r>
                </w:p>
              </w:tc>
              <w:tc>
                <w:tcPr>
                  <w:tcW w:w="1060" w:type="dxa"/>
                  <w:tcBorders>
                    <w:top w:val="nil"/>
                    <w:left w:val="nil"/>
                    <w:bottom w:val="single" w:sz="4" w:space="0" w:color="auto"/>
                    <w:right w:val="single" w:sz="4" w:space="0" w:color="auto"/>
                  </w:tcBorders>
                  <w:shd w:val="clear" w:color="auto" w:fill="auto"/>
                  <w:noWrap/>
                  <w:vAlign w:val="bottom"/>
                  <w:hideMark/>
                </w:tcPr>
                <w:p w14:paraId="0B9D763E"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760" w:type="dxa"/>
                  <w:tcBorders>
                    <w:top w:val="nil"/>
                    <w:left w:val="nil"/>
                    <w:bottom w:val="single" w:sz="4" w:space="0" w:color="auto"/>
                    <w:right w:val="single" w:sz="4" w:space="0" w:color="auto"/>
                  </w:tcBorders>
                  <w:shd w:val="clear" w:color="auto" w:fill="auto"/>
                  <w:noWrap/>
                  <w:vAlign w:val="bottom"/>
                  <w:hideMark/>
                </w:tcPr>
                <w:p w14:paraId="32CDCEF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1C89942D"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6</w:t>
                  </w:r>
                </w:p>
              </w:tc>
            </w:tr>
            <w:tr w:rsidR="00BE512A" w:rsidRPr="004B7D0E" w14:paraId="455BA584"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E34045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West Norfolk Academies Trust</w:t>
                  </w:r>
                </w:p>
              </w:tc>
              <w:tc>
                <w:tcPr>
                  <w:tcW w:w="820" w:type="dxa"/>
                  <w:tcBorders>
                    <w:top w:val="nil"/>
                    <w:left w:val="nil"/>
                    <w:bottom w:val="single" w:sz="4" w:space="0" w:color="auto"/>
                    <w:right w:val="single" w:sz="4" w:space="0" w:color="auto"/>
                  </w:tcBorders>
                  <w:shd w:val="clear" w:color="auto" w:fill="auto"/>
                  <w:noWrap/>
                  <w:vAlign w:val="bottom"/>
                  <w:hideMark/>
                </w:tcPr>
                <w:p w14:paraId="6C96887D"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65FF2748"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892E960"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070FB0C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7FFDEF99"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7</w:t>
                  </w:r>
                </w:p>
              </w:tc>
              <w:tc>
                <w:tcPr>
                  <w:tcW w:w="1060" w:type="dxa"/>
                  <w:tcBorders>
                    <w:top w:val="nil"/>
                    <w:left w:val="nil"/>
                    <w:bottom w:val="single" w:sz="4" w:space="0" w:color="auto"/>
                    <w:right w:val="single" w:sz="4" w:space="0" w:color="auto"/>
                  </w:tcBorders>
                  <w:shd w:val="clear" w:color="auto" w:fill="auto"/>
                  <w:noWrap/>
                  <w:vAlign w:val="bottom"/>
                  <w:hideMark/>
                </w:tcPr>
                <w:p w14:paraId="4BDDC5F4"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4</w:t>
                  </w:r>
                </w:p>
              </w:tc>
              <w:tc>
                <w:tcPr>
                  <w:tcW w:w="760" w:type="dxa"/>
                  <w:tcBorders>
                    <w:top w:val="nil"/>
                    <w:left w:val="nil"/>
                    <w:bottom w:val="single" w:sz="4" w:space="0" w:color="auto"/>
                    <w:right w:val="single" w:sz="4" w:space="0" w:color="auto"/>
                  </w:tcBorders>
                  <w:shd w:val="clear" w:color="auto" w:fill="auto"/>
                  <w:noWrap/>
                  <w:vAlign w:val="bottom"/>
                  <w:hideMark/>
                </w:tcPr>
                <w:p w14:paraId="160007C5"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1A36DA26"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11</w:t>
                  </w:r>
                </w:p>
              </w:tc>
            </w:tr>
            <w:tr w:rsidR="00BE512A" w:rsidRPr="004B7D0E" w14:paraId="22A9BE89"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7E99E4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Yare Education Trust</w:t>
                  </w:r>
                </w:p>
              </w:tc>
              <w:tc>
                <w:tcPr>
                  <w:tcW w:w="820" w:type="dxa"/>
                  <w:tcBorders>
                    <w:top w:val="nil"/>
                    <w:left w:val="nil"/>
                    <w:bottom w:val="single" w:sz="4" w:space="0" w:color="auto"/>
                    <w:right w:val="single" w:sz="4" w:space="0" w:color="auto"/>
                  </w:tcBorders>
                  <w:shd w:val="clear" w:color="auto" w:fill="auto"/>
                  <w:noWrap/>
                  <w:vAlign w:val="bottom"/>
                  <w:hideMark/>
                </w:tcPr>
                <w:p w14:paraId="086913A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4222F688"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258A09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2D158AE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2E7DEBA0"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5</w:t>
                  </w:r>
                </w:p>
              </w:tc>
              <w:tc>
                <w:tcPr>
                  <w:tcW w:w="1060" w:type="dxa"/>
                  <w:tcBorders>
                    <w:top w:val="nil"/>
                    <w:left w:val="nil"/>
                    <w:bottom w:val="single" w:sz="4" w:space="0" w:color="auto"/>
                    <w:right w:val="single" w:sz="4" w:space="0" w:color="auto"/>
                  </w:tcBorders>
                  <w:shd w:val="clear" w:color="auto" w:fill="auto"/>
                  <w:noWrap/>
                  <w:vAlign w:val="bottom"/>
                  <w:hideMark/>
                </w:tcPr>
                <w:p w14:paraId="2FC525B4"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w:t>
                  </w:r>
                </w:p>
              </w:tc>
              <w:tc>
                <w:tcPr>
                  <w:tcW w:w="760" w:type="dxa"/>
                  <w:tcBorders>
                    <w:top w:val="nil"/>
                    <w:left w:val="nil"/>
                    <w:bottom w:val="single" w:sz="4" w:space="0" w:color="auto"/>
                    <w:right w:val="single" w:sz="4" w:space="0" w:color="auto"/>
                  </w:tcBorders>
                  <w:shd w:val="clear" w:color="auto" w:fill="auto"/>
                  <w:noWrap/>
                  <w:vAlign w:val="bottom"/>
                  <w:hideMark/>
                </w:tcPr>
                <w:p w14:paraId="3944364B"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08E3B52A"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6</w:t>
                  </w:r>
                </w:p>
              </w:tc>
            </w:tr>
            <w:tr w:rsidR="00BE512A" w:rsidRPr="004B7D0E" w14:paraId="7DACD2D8" w14:textId="77777777" w:rsidTr="00BE512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4FF6309" w14:textId="77777777" w:rsidR="00BE512A" w:rsidRPr="004B7D0E" w:rsidRDefault="00BE512A" w:rsidP="00BE512A">
                  <w:pPr>
                    <w:spacing w:after="0" w:line="240" w:lineRule="auto"/>
                    <w:rPr>
                      <w:rFonts w:ascii="Arial" w:hAnsi="Arial" w:cs="Arial"/>
                      <w:b/>
                      <w:bCs/>
                      <w:color w:val="000000"/>
                      <w:sz w:val="20"/>
                      <w:szCs w:val="20"/>
                      <w:lang w:eastAsia="en-GB"/>
                    </w:rPr>
                  </w:pPr>
                  <w:r w:rsidRPr="004B7D0E">
                    <w:rPr>
                      <w:rFonts w:ascii="Arial" w:hAnsi="Arial" w:cs="Arial"/>
                      <w:b/>
                      <w:bCs/>
                      <w:color w:val="000000"/>
                      <w:sz w:val="20"/>
                      <w:szCs w:val="20"/>
                      <w:lang w:eastAsia="en-GB"/>
                    </w:rPr>
                    <w:t xml:space="preserve">Totals </w:t>
                  </w:r>
                </w:p>
              </w:tc>
              <w:tc>
                <w:tcPr>
                  <w:tcW w:w="820" w:type="dxa"/>
                  <w:tcBorders>
                    <w:top w:val="nil"/>
                    <w:left w:val="nil"/>
                    <w:bottom w:val="single" w:sz="4" w:space="0" w:color="auto"/>
                    <w:right w:val="single" w:sz="4" w:space="0" w:color="auto"/>
                  </w:tcBorders>
                  <w:shd w:val="clear" w:color="auto" w:fill="auto"/>
                  <w:noWrap/>
                  <w:vAlign w:val="bottom"/>
                  <w:hideMark/>
                </w:tcPr>
                <w:p w14:paraId="3487453C"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2</w:t>
                  </w:r>
                </w:p>
              </w:tc>
              <w:tc>
                <w:tcPr>
                  <w:tcW w:w="920" w:type="dxa"/>
                  <w:tcBorders>
                    <w:top w:val="nil"/>
                    <w:left w:val="nil"/>
                    <w:bottom w:val="single" w:sz="4" w:space="0" w:color="auto"/>
                    <w:right w:val="single" w:sz="4" w:space="0" w:color="auto"/>
                  </w:tcBorders>
                  <w:shd w:val="clear" w:color="auto" w:fill="auto"/>
                  <w:noWrap/>
                  <w:vAlign w:val="bottom"/>
                  <w:hideMark/>
                </w:tcPr>
                <w:p w14:paraId="4477D707"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2</w:t>
                  </w:r>
                </w:p>
              </w:tc>
              <w:tc>
                <w:tcPr>
                  <w:tcW w:w="1020" w:type="dxa"/>
                  <w:tcBorders>
                    <w:top w:val="nil"/>
                    <w:left w:val="nil"/>
                    <w:bottom w:val="single" w:sz="4" w:space="0" w:color="auto"/>
                    <w:right w:val="single" w:sz="4" w:space="0" w:color="auto"/>
                  </w:tcBorders>
                  <w:shd w:val="clear" w:color="auto" w:fill="auto"/>
                  <w:noWrap/>
                  <w:vAlign w:val="bottom"/>
                  <w:hideMark/>
                </w:tcPr>
                <w:p w14:paraId="44810547"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2</w:t>
                  </w:r>
                </w:p>
              </w:tc>
              <w:tc>
                <w:tcPr>
                  <w:tcW w:w="820" w:type="dxa"/>
                  <w:tcBorders>
                    <w:top w:val="nil"/>
                    <w:left w:val="nil"/>
                    <w:bottom w:val="single" w:sz="4" w:space="0" w:color="auto"/>
                    <w:right w:val="single" w:sz="4" w:space="0" w:color="auto"/>
                  </w:tcBorders>
                  <w:shd w:val="clear" w:color="auto" w:fill="auto"/>
                  <w:noWrap/>
                  <w:vAlign w:val="bottom"/>
                  <w:hideMark/>
                </w:tcPr>
                <w:p w14:paraId="24B4578D"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358F7F22"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169</w:t>
                  </w:r>
                </w:p>
              </w:tc>
              <w:tc>
                <w:tcPr>
                  <w:tcW w:w="1060" w:type="dxa"/>
                  <w:tcBorders>
                    <w:top w:val="nil"/>
                    <w:left w:val="nil"/>
                    <w:bottom w:val="single" w:sz="4" w:space="0" w:color="auto"/>
                    <w:right w:val="single" w:sz="4" w:space="0" w:color="auto"/>
                  </w:tcBorders>
                  <w:shd w:val="clear" w:color="auto" w:fill="auto"/>
                  <w:noWrap/>
                  <w:vAlign w:val="bottom"/>
                  <w:hideMark/>
                </w:tcPr>
                <w:p w14:paraId="5D0D1D0E"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47</w:t>
                  </w:r>
                </w:p>
              </w:tc>
              <w:tc>
                <w:tcPr>
                  <w:tcW w:w="760" w:type="dxa"/>
                  <w:tcBorders>
                    <w:top w:val="nil"/>
                    <w:left w:val="nil"/>
                    <w:bottom w:val="single" w:sz="4" w:space="0" w:color="auto"/>
                    <w:right w:val="single" w:sz="4" w:space="0" w:color="auto"/>
                  </w:tcBorders>
                  <w:shd w:val="clear" w:color="auto" w:fill="auto"/>
                  <w:noWrap/>
                  <w:vAlign w:val="bottom"/>
                  <w:hideMark/>
                </w:tcPr>
                <w:p w14:paraId="5B209CE4"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3</w:t>
                  </w:r>
                </w:p>
              </w:tc>
              <w:tc>
                <w:tcPr>
                  <w:tcW w:w="920" w:type="dxa"/>
                  <w:tcBorders>
                    <w:top w:val="nil"/>
                    <w:left w:val="nil"/>
                    <w:bottom w:val="single" w:sz="4" w:space="0" w:color="auto"/>
                    <w:right w:val="single" w:sz="4" w:space="0" w:color="auto"/>
                  </w:tcBorders>
                  <w:shd w:val="clear" w:color="auto" w:fill="auto"/>
                  <w:noWrap/>
                  <w:vAlign w:val="bottom"/>
                  <w:hideMark/>
                </w:tcPr>
                <w:p w14:paraId="0D2FCBDF" w14:textId="77777777" w:rsidR="00BE512A" w:rsidRPr="004B7D0E" w:rsidRDefault="00BE512A" w:rsidP="00BE512A">
                  <w:pPr>
                    <w:spacing w:after="0" w:line="240" w:lineRule="auto"/>
                    <w:jc w:val="right"/>
                    <w:rPr>
                      <w:rFonts w:ascii="Arial" w:hAnsi="Arial" w:cs="Arial"/>
                      <w:color w:val="000000"/>
                      <w:sz w:val="20"/>
                      <w:szCs w:val="20"/>
                      <w:lang w:eastAsia="en-GB"/>
                    </w:rPr>
                  </w:pPr>
                  <w:r w:rsidRPr="004B7D0E">
                    <w:rPr>
                      <w:rFonts w:ascii="Arial" w:hAnsi="Arial" w:cs="Arial"/>
                      <w:color w:val="000000"/>
                      <w:sz w:val="20"/>
                      <w:szCs w:val="20"/>
                      <w:lang w:eastAsia="en-GB"/>
                    </w:rPr>
                    <w:t>225</w:t>
                  </w:r>
                </w:p>
              </w:tc>
            </w:tr>
          </w:tbl>
          <w:p w14:paraId="6A21A872" w14:textId="77777777" w:rsidR="00BE512A" w:rsidRPr="004B7D0E" w:rsidRDefault="00BE512A" w:rsidP="00BE512A">
            <w:pPr>
              <w:spacing w:after="0" w:line="240" w:lineRule="auto"/>
              <w:rPr>
                <w:rFonts w:ascii="Arial" w:hAnsi="Arial" w:cs="Arial"/>
                <w:color w:val="000000"/>
                <w:sz w:val="20"/>
                <w:szCs w:val="20"/>
                <w:lang w:eastAsia="en-GB"/>
              </w:rPr>
            </w:pPr>
          </w:p>
        </w:tc>
        <w:tc>
          <w:tcPr>
            <w:tcW w:w="920" w:type="dxa"/>
            <w:tcBorders>
              <w:top w:val="nil"/>
              <w:left w:val="nil"/>
              <w:bottom w:val="nil"/>
              <w:right w:val="nil"/>
            </w:tcBorders>
            <w:shd w:val="clear" w:color="auto" w:fill="auto"/>
            <w:noWrap/>
            <w:vAlign w:val="bottom"/>
          </w:tcPr>
          <w:p w14:paraId="2848008C" w14:textId="77777777" w:rsidR="00BE512A" w:rsidRPr="004B7D0E" w:rsidRDefault="00BE512A" w:rsidP="00BE512A">
            <w:pPr>
              <w:spacing w:after="0" w:line="240" w:lineRule="auto"/>
              <w:rPr>
                <w:rFonts w:ascii="Arial" w:hAnsi="Arial" w:cs="Arial"/>
                <w:color w:val="000000"/>
                <w:sz w:val="20"/>
                <w:szCs w:val="20"/>
                <w:lang w:eastAsia="en-GB"/>
              </w:rPr>
            </w:pPr>
          </w:p>
        </w:tc>
        <w:tc>
          <w:tcPr>
            <w:tcW w:w="946" w:type="dxa"/>
            <w:tcBorders>
              <w:top w:val="nil"/>
              <w:left w:val="nil"/>
              <w:bottom w:val="nil"/>
              <w:right w:val="nil"/>
            </w:tcBorders>
            <w:shd w:val="clear" w:color="auto" w:fill="auto"/>
            <w:noWrap/>
            <w:vAlign w:val="bottom"/>
          </w:tcPr>
          <w:p w14:paraId="6D49BA3F" w14:textId="77777777" w:rsidR="00BE512A" w:rsidRPr="004B7D0E" w:rsidRDefault="00BE512A" w:rsidP="00BE512A">
            <w:pPr>
              <w:spacing w:after="0" w:line="240" w:lineRule="auto"/>
              <w:rPr>
                <w:rFonts w:ascii="Arial" w:hAnsi="Arial" w:cs="Arial"/>
                <w:sz w:val="20"/>
                <w:szCs w:val="20"/>
                <w:lang w:eastAsia="en-GB"/>
              </w:rPr>
            </w:pPr>
          </w:p>
        </w:tc>
        <w:tc>
          <w:tcPr>
            <w:tcW w:w="1147" w:type="dxa"/>
            <w:tcBorders>
              <w:top w:val="nil"/>
              <w:left w:val="nil"/>
              <w:bottom w:val="nil"/>
              <w:right w:val="nil"/>
            </w:tcBorders>
            <w:shd w:val="clear" w:color="auto" w:fill="auto"/>
            <w:noWrap/>
            <w:vAlign w:val="bottom"/>
          </w:tcPr>
          <w:p w14:paraId="407AF65A" w14:textId="77777777" w:rsidR="00BE512A" w:rsidRPr="004B7D0E" w:rsidRDefault="00BE512A" w:rsidP="00BE512A">
            <w:pPr>
              <w:spacing w:after="0" w:line="240" w:lineRule="auto"/>
              <w:rPr>
                <w:rFonts w:ascii="Arial" w:hAnsi="Arial" w:cs="Arial"/>
                <w:sz w:val="20"/>
                <w:szCs w:val="20"/>
                <w:lang w:eastAsia="en-GB"/>
              </w:rPr>
            </w:pPr>
          </w:p>
        </w:tc>
        <w:tc>
          <w:tcPr>
            <w:tcW w:w="897" w:type="dxa"/>
            <w:tcBorders>
              <w:top w:val="nil"/>
              <w:left w:val="nil"/>
              <w:bottom w:val="nil"/>
              <w:right w:val="nil"/>
            </w:tcBorders>
            <w:shd w:val="clear" w:color="auto" w:fill="auto"/>
            <w:noWrap/>
            <w:vAlign w:val="bottom"/>
          </w:tcPr>
          <w:p w14:paraId="4849B116" w14:textId="77777777" w:rsidR="00BE512A" w:rsidRPr="004B7D0E" w:rsidRDefault="00BE512A" w:rsidP="00BE512A">
            <w:pPr>
              <w:spacing w:after="0" w:line="240" w:lineRule="auto"/>
              <w:rPr>
                <w:rFonts w:ascii="Arial" w:hAnsi="Arial" w:cs="Arial"/>
                <w:sz w:val="20"/>
                <w:szCs w:val="20"/>
                <w:lang w:eastAsia="en-GB"/>
              </w:rPr>
            </w:pPr>
          </w:p>
        </w:tc>
        <w:tc>
          <w:tcPr>
            <w:tcW w:w="887" w:type="dxa"/>
            <w:tcBorders>
              <w:top w:val="nil"/>
              <w:left w:val="nil"/>
              <w:bottom w:val="nil"/>
              <w:right w:val="nil"/>
            </w:tcBorders>
            <w:shd w:val="clear" w:color="auto" w:fill="auto"/>
            <w:noWrap/>
            <w:vAlign w:val="bottom"/>
          </w:tcPr>
          <w:p w14:paraId="4E1B8364" w14:textId="77777777" w:rsidR="00BE512A" w:rsidRPr="004B7D0E" w:rsidRDefault="00BE512A" w:rsidP="00BE512A">
            <w:pPr>
              <w:spacing w:after="0" w:line="240" w:lineRule="auto"/>
              <w:jc w:val="right"/>
              <w:rPr>
                <w:rFonts w:ascii="Arial" w:hAnsi="Arial" w:cs="Arial"/>
                <w:color w:val="000000"/>
                <w:sz w:val="20"/>
                <w:szCs w:val="20"/>
                <w:lang w:eastAsia="en-GB"/>
              </w:rPr>
            </w:pPr>
          </w:p>
        </w:tc>
        <w:tc>
          <w:tcPr>
            <w:tcW w:w="1137" w:type="dxa"/>
            <w:tcBorders>
              <w:top w:val="nil"/>
              <w:left w:val="nil"/>
              <w:bottom w:val="nil"/>
              <w:right w:val="nil"/>
            </w:tcBorders>
            <w:shd w:val="clear" w:color="auto" w:fill="auto"/>
            <w:noWrap/>
            <w:vAlign w:val="bottom"/>
          </w:tcPr>
          <w:p w14:paraId="108C6A79" w14:textId="77777777" w:rsidR="00BE512A" w:rsidRPr="004B7D0E" w:rsidRDefault="00BE512A" w:rsidP="00BE512A">
            <w:pPr>
              <w:spacing w:after="0" w:line="240" w:lineRule="auto"/>
              <w:jc w:val="right"/>
              <w:rPr>
                <w:rFonts w:ascii="Arial" w:hAnsi="Arial" w:cs="Arial"/>
                <w:color w:val="000000"/>
                <w:sz w:val="20"/>
                <w:szCs w:val="20"/>
                <w:lang w:eastAsia="en-GB"/>
              </w:rPr>
            </w:pPr>
          </w:p>
        </w:tc>
        <w:tc>
          <w:tcPr>
            <w:tcW w:w="847" w:type="dxa"/>
            <w:tcBorders>
              <w:top w:val="nil"/>
              <w:left w:val="nil"/>
              <w:bottom w:val="nil"/>
              <w:right w:val="nil"/>
            </w:tcBorders>
            <w:shd w:val="clear" w:color="auto" w:fill="auto"/>
            <w:noWrap/>
            <w:vAlign w:val="bottom"/>
          </w:tcPr>
          <w:p w14:paraId="75DD60F2" w14:textId="77777777" w:rsidR="00BE512A" w:rsidRPr="004B7D0E" w:rsidRDefault="00BE512A" w:rsidP="00BE512A">
            <w:pPr>
              <w:spacing w:after="0" w:line="240" w:lineRule="auto"/>
              <w:rPr>
                <w:rFonts w:ascii="Arial" w:hAnsi="Arial" w:cs="Arial"/>
                <w:sz w:val="20"/>
                <w:szCs w:val="20"/>
                <w:lang w:eastAsia="en-GB"/>
              </w:rPr>
            </w:pPr>
          </w:p>
        </w:tc>
        <w:tc>
          <w:tcPr>
            <w:tcW w:w="920" w:type="dxa"/>
            <w:tcBorders>
              <w:top w:val="nil"/>
              <w:left w:val="nil"/>
              <w:bottom w:val="nil"/>
              <w:right w:val="nil"/>
            </w:tcBorders>
            <w:shd w:val="clear" w:color="auto" w:fill="auto"/>
            <w:noWrap/>
            <w:vAlign w:val="bottom"/>
          </w:tcPr>
          <w:p w14:paraId="48DD1E92" w14:textId="77777777" w:rsidR="00BE512A" w:rsidRPr="004B7D0E" w:rsidRDefault="00BE512A" w:rsidP="00BE512A">
            <w:pPr>
              <w:spacing w:after="0" w:line="240" w:lineRule="auto"/>
              <w:jc w:val="right"/>
              <w:rPr>
                <w:rFonts w:ascii="Arial" w:hAnsi="Arial" w:cs="Arial"/>
                <w:color w:val="000000"/>
                <w:sz w:val="20"/>
                <w:szCs w:val="20"/>
                <w:lang w:eastAsia="en-GB"/>
              </w:rPr>
            </w:pPr>
          </w:p>
        </w:tc>
      </w:tr>
    </w:tbl>
    <w:p w14:paraId="772A5263" w14:textId="77777777" w:rsidR="00BE512A" w:rsidRPr="004B7D0E" w:rsidRDefault="00BE512A" w:rsidP="00BE512A">
      <w:pPr>
        <w:spacing w:after="0" w:line="240" w:lineRule="auto"/>
        <w:rPr>
          <w:rFonts w:ascii="Arial" w:hAnsi="Arial" w:cs="Arial"/>
          <w:b/>
          <w:sz w:val="20"/>
          <w:szCs w:val="20"/>
        </w:rPr>
      </w:pPr>
    </w:p>
    <w:p w14:paraId="2DA79B13" w14:textId="77777777" w:rsidR="00BE512A" w:rsidRPr="004B7D0E" w:rsidRDefault="00BE512A" w:rsidP="00BE512A">
      <w:pPr>
        <w:pStyle w:val="ListParagraph"/>
        <w:numPr>
          <w:ilvl w:val="0"/>
          <w:numId w:val="37"/>
        </w:numPr>
        <w:spacing w:after="0" w:line="240" w:lineRule="auto"/>
        <w:rPr>
          <w:rFonts w:ascii="Arial" w:hAnsi="Arial" w:cs="Arial"/>
          <w:b/>
          <w:sz w:val="20"/>
          <w:szCs w:val="20"/>
        </w:rPr>
      </w:pPr>
      <w:r w:rsidRPr="004B7D0E">
        <w:rPr>
          <w:rFonts w:ascii="Arial" w:hAnsi="Arial" w:cs="Arial"/>
          <w:b/>
          <w:sz w:val="20"/>
          <w:szCs w:val="20"/>
        </w:rPr>
        <w:t>1.11.19 – Northgate Primary School will join Waveney Valley Academies Trust</w:t>
      </w:r>
    </w:p>
    <w:p w14:paraId="11F4EC2A" w14:textId="77777777" w:rsidR="00BE512A" w:rsidRPr="004B7D0E" w:rsidRDefault="00BE512A" w:rsidP="00BE512A">
      <w:pPr>
        <w:spacing w:after="0" w:line="240" w:lineRule="auto"/>
        <w:ind w:left="360"/>
        <w:rPr>
          <w:rFonts w:ascii="Arial" w:hAnsi="Arial" w:cs="Arial"/>
          <w:b/>
          <w:sz w:val="20"/>
          <w:szCs w:val="20"/>
        </w:rPr>
      </w:pPr>
    </w:p>
    <w:p w14:paraId="7C14CCF0" w14:textId="77777777" w:rsidR="00BE512A" w:rsidRPr="004B7D0E" w:rsidRDefault="00BE512A" w:rsidP="00BE512A">
      <w:pPr>
        <w:spacing w:after="0" w:line="240" w:lineRule="auto"/>
        <w:rPr>
          <w:rFonts w:ascii="Arial" w:hAnsi="Arial" w:cs="Arial"/>
          <w:b/>
          <w:sz w:val="20"/>
          <w:szCs w:val="20"/>
        </w:rPr>
      </w:pPr>
    </w:p>
    <w:p w14:paraId="4507108B" w14:textId="77777777" w:rsidR="00BE512A" w:rsidRPr="004B7D0E" w:rsidRDefault="00BE512A" w:rsidP="00BE512A">
      <w:pPr>
        <w:spacing w:after="0" w:line="240" w:lineRule="auto"/>
        <w:rPr>
          <w:rFonts w:ascii="Arial" w:hAnsi="Arial" w:cs="Arial"/>
          <w:b/>
          <w:sz w:val="20"/>
          <w:szCs w:val="20"/>
        </w:rPr>
      </w:pPr>
      <w:r w:rsidRPr="004B7D0E">
        <w:rPr>
          <w:rFonts w:ascii="Arial" w:hAnsi="Arial" w:cs="Arial"/>
          <w:b/>
          <w:sz w:val="20"/>
          <w:szCs w:val="20"/>
        </w:rPr>
        <w:t>ANNEX 2 - Table 3: Federations in Norfolk (28)</w:t>
      </w:r>
    </w:p>
    <w:p w14:paraId="3B1279FD" w14:textId="77777777" w:rsidR="00BE512A" w:rsidRPr="004B7D0E" w:rsidRDefault="00BE512A" w:rsidP="00BE512A">
      <w:pPr>
        <w:spacing w:after="0" w:line="240" w:lineRule="auto"/>
        <w:rPr>
          <w:rFonts w:ascii="Arial" w:hAnsi="Arial" w:cs="Arial"/>
          <w:b/>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056"/>
        <w:gridCol w:w="1553"/>
      </w:tblGrid>
      <w:tr w:rsidR="00BE512A" w:rsidRPr="004B7D0E" w14:paraId="50914182" w14:textId="77777777" w:rsidTr="006623BE">
        <w:tc>
          <w:tcPr>
            <w:tcW w:w="4451" w:type="dxa"/>
          </w:tcPr>
          <w:p w14:paraId="4EDEC26A" w14:textId="77777777" w:rsidR="00BE512A" w:rsidRPr="004B7D0E" w:rsidRDefault="00BE512A" w:rsidP="00BE512A">
            <w:pPr>
              <w:rPr>
                <w:rFonts w:ascii="Arial" w:hAnsi="Arial" w:cs="Arial"/>
                <w:b/>
                <w:sz w:val="20"/>
                <w:szCs w:val="20"/>
              </w:rPr>
            </w:pPr>
            <w:r w:rsidRPr="004B7D0E">
              <w:rPr>
                <w:rFonts w:ascii="Arial" w:hAnsi="Arial" w:cs="Arial"/>
                <w:b/>
                <w:sz w:val="20"/>
                <w:szCs w:val="20"/>
              </w:rPr>
              <w:t>Name of Federation</w:t>
            </w:r>
          </w:p>
        </w:tc>
        <w:tc>
          <w:tcPr>
            <w:tcW w:w="4056" w:type="dxa"/>
          </w:tcPr>
          <w:p w14:paraId="52D53EBD" w14:textId="77777777" w:rsidR="00BE512A" w:rsidRPr="004B7D0E" w:rsidRDefault="00BE512A" w:rsidP="00BE512A">
            <w:pPr>
              <w:rPr>
                <w:rFonts w:ascii="Arial" w:hAnsi="Arial" w:cs="Arial"/>
                <w:b/>
                <w:sz w:val="20"/>
                <w:szCs w:val="20"/>
              </w:rPr>
            </w:pPr>
            <w:r w:rsidRPr="004B7D0E">
              <w:rPr>
                <w:rFonts w:ascii="Arial" w:hAnsi="Arial" w:cs="Arial"/>
                <w:b/>
                <w:sz w:val="20"/>
                <w:szCs w:val="20"/>
              </w:rPr>
              <w:t>Federated Schools</w:t>
            </w:r>
          </w:p>
        </w:tc>
        <w:tc>
          <w:tcPr>
            <w:tcW w:w="1553" w:type="dxa"/>
            <w:vAlign w:val="center"/>
          </w:tcPr>
          <w:p w14:paraId="59D4B785" w14:textId="77777777" w:rsidR="00BE512A" w:rsidRPr="004B7D0E" w:rsidRDefault="00BE512A" w:rsidP="00BE512A">
            <w:pPr>
              <w:jc w:val="center"/>
              <w:rPr>
                <w:rFonts w:ascii="Arial" w:hAnsi="Arial" w:cs="Arial"/>
                <w:b/>
                <w:sz w:val="20"/>
                <w:szCs w:val="20"/>
              </w:rPr>
            </w:pPr>
            <w:r w:rsidRPr="004B7D0E">
              <w:rPr>
                <w:rFonts w:ascii="Arial" w:hAnsi="Arial" w:cs="Arial"/>
                <w:b/>
                <w:sz w:val="20"/>
                <w:szCs w:val="20"/>
              </w:rPr>
              <w:t>No. of Institutions</w:t>
            </w:r>
          </w:p>
        </w:tc>
      </w:tr>
      <w:tr w:rsidR="00BE512A" w:rsidRPr="004B7D0E" w14:paraId="23D52AFD" w14:textId="77777777" w:rsidTr="006623BE">
        <w:tc>
          <w:tcPr>
            <w:tcW w:w="4451" w:type="dxa"/>
          </w:tcPr>
          <w:p w14:paraId="6F8AEA0C" w14:textId="77777777" w:rsidR="00BE512A" w:rsidRPr="004B7D0E" w:rsidRDefault="00BE512A" w:rsidP="00BE512A">
            <w:pPr>
              <w:rPr>
                <w:rFonts w:ascii="Arial" w:hAnsi="Arial" w:cs="Arial"/>
                <w:sz w:val="20"/>
                <w:szCs w:val="20"/>
              </w:rPr>
            </w:pPr>
            <w:r w:rsidRPr="004B7D0E">
              <w:rPr>
                <w:rFonts w:ascii="Arial" w:hAnsi="Arial" w:cs="Arial"/>
                <w:sz w:val="20"/>
                <w:szCs w:val="20"/>
              </w:rPr>
              <w:t>All Angels Federation</w:t>
            </w:r>
          </w:p>
        </w:tc>
        <w:tc>
          <w:tcPr>
            <w:tcW w:w="4056" w:type="dxa"/>
          </w:tcPr>
          <w:p w14:paraId="3F41B5B0" w14:textId="77777777" w:rsidR="00BE512A" w:rsidRPr="004B7D0E" w:rsidRDefault="00BE512A" w:rsidP="00BE512A">
            <w:pPr>
              <w:pStyle w:val="Heading5"/>
              <w:spacing w:before="0"/>
              <w:rPr>
                <w:rFonts w:ascii="Arial" w:hAnsi="Arial" w:cs="Arial"/>
                <w:b/>
                <w:sz w:val="20"/>
                <w:szCs w:val="20"/>
                <w:lang w:eastAsia="en-GB"/>
              </w:rPr>
            </w:pPr>
            <w:r w:rsidRPr="004B7D0E">
              <w:rPr>
                <w:rFonts w:ascii="Arial" w:hAnsi="Arial" w:cs="Arial"/>
                <w:sz w:val="20"/>
                <w:szCs w:val="20"/>
                <w:lang w:eastAsia="en-GB"/>
              </w:rPr>
              <w:t xml:space="preserve"> </w:t>
            </w:r>
            <w:r w:rsidRPr="00067719">
              <w:rPr>
                <w:rFonts w:ascii="Arial" w:hAnsi="Arial" w:cs="Arial"/>
                <w:color w:val="auto"/>
                <w:sz w:val="20"/>
                <w:szCs w:val="20"/>
                <w:lang w:eastAsia="en-GB"/>
              </w:rPr>
              <w:t>Clover Hill VA Infant and Nursery School</w:t>
            </w:r>
          </w:p>
          <w:p w14:paraId="56E3E6FF" w14:textId="77777777" w:rsidR="00BE512A" w:rsidRPr="004B7D0E" w:rsidRDefault="00BE512A" w:rsidP="00BE512A">
            <w:pPr>
              <w:rPr>
                <w:rFonts w:ascii="Arial" w:hAnsi="Arial" w:cs="Arial"/>
                <w:sz w:val="20"/>
                <w:szCs w:val="20"/>
                <w:lang w:eastAsia="en-GB"/>
              </w:rPr>
            </w:pPr>
            <w:r w:rsidRPr="004B7D0E">
              <w:rPr>
                <w:rFonts w:ascii="Arial" w:hAnsi="Arial" w:cs="Arial"/>
                <w:sz w:val="20"/>
                <w:szCs w:val="20"/>
                <w:lang w:eastAsia="en-GB"/>
              </w:rPr>
              <w:t xml:space="preserve"> St. Michael’s CE VA Junior School</w:t>
            </w:r>
          </w:p>
        </w:tc>
        <w:tc>
          <w:tcPr>
            <w:tcW w:w="1553" w:type="dxa"/>
            <w:vAlign w:val="center"/>
          </w:tcPr>
          <w:p w14:paraId="0021981C"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26242225" w14:textId="77777777" w:rsidTr="006623BE">
        <w:tc>
          <w:tcPr>
            <w:tcW w:w="4451" w:type="dxa"/>
          </w:tcPr>
          <w:p w14:paraId="43DEE3F5" w14:textId="77777777" w:rsidR="00BE512A" w:rsidRPr="004B7D0E" w:rsidRDefault="00BE512A" w:rsidP="00BE512A">
            <w:pPr>
              <w:rPr>
                <w:rFonts w:ascii="Arial" w:hAnsi="Arial" w:cs="Arial"/>
                <w:sz w:val="20"/>
                <w:szCs w:val="20"/>
              </w:rPr>
            </w:pPr>
            <w:r w:rsidRPr="004B7D0E">
              <w:rPr>
                <w:rFonts w:ascii="Arial" w:hAnsi="Arial" w:cs="Arial"/>
                <w:sz w:val="20"/>
                <w:szCs w:val="20"/>
              </w:rPr>
              <w:lastRenderedPageBreak/>
              <w:t xml:space="preserve">All Saints Federation </w:t>
            </w:r>
          </w:p>
        </w:tc>
        <w:tc>
          <w:tcPr>
            <w:tcW w:w="4056" w:type="dxa"/>
          </w:tcPr>
          <w:tbl>
            <w:tblPr>
              <w:tblW w:w="3840" w:type="dxa"/>
              <w:tblLook w:val="04A0" w:firstRow="1" w:lastRow="0" w:firstColumn="1" w:lastColumn="0" w:noHBand="0" w:noVBand="1"/>
            </w:tblPr>
            <w:tblGrid>
              <w:gridCol w:w="3840"/>
            </w:tblGrid>
            <w:tr w:rsidR="00BE512A" w:rsidRPr="004B7D0E" w14:paraId="0D8A2B1C" w14:textId="77777777" w:rsidTr="00BE512A">
              <w:trPr>
                <w:trHeight w:val="300"/>
              </w:trPr>
              <w:tc>
                <w:tcPr>
                  <w:tcW w:w="3840" w:type="dxa"/>
                  <w:tcBorders>
                    <w:top w:val="nil"/>
                    <w:left w:val="nil"/>
                    <w:bottom w:val="nil"/>
                    <w:right w:val="nil"/>
                  </w:tcBorders>
                  <w:shd w:val="clear" w:color="auto" w:fill="auto"/>
                  <w:vAlign w:val="bottom"/>
                  <w:hideMark/>
                </w:tcPr>
                <w:p w14:paraId="58DC112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All Saints CE VA Primary, Winfarthing</w:t>
                  </w:r>
                </w:p>
              </w:tc>
            </w:tr>
            <w:tr w:rsidR="00BE512A" w:rsidRPr="004B7D0E" w14:paraId="2898FBF7" w14:textId="77777777" w:rsidTr="00BE512A">
              <w:trPr>
                <w:trHeight w:val="300"/>
              </w:trPr>
              <w:tc>
                <w:tcPr>
                  <w:tcW w:w="3840" w:type="dxa"/>
                  <w:tcBorders>
                    <w:top w:val="nil"/>
                    <w:left w:val="nil"/>
                    <w:bottom w:val="nil"/>
                    <w:right w:val="nil"/>
                  </w:tcBorders>
                  <w:shd w:val="clear" w:color="auto" w:fill="auto"/>
                  <w:vAlign w:val="bottom"/>
                  <w:hideMark/>
                </w:tcPr>
                <w:p w14:paraId="08A477E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Hapton CE VA Primary School</w:t>
                  </w:r>
                </w:p>
              </w:tc>
            </w:tr>
            <w:tr w:rsidR="00BE512A" w:rsidRPr="004B7D0E" w14:paraId="752A405E" w14:textId="77777777" w:rsidTr="00BE512A">
              <w:trPr>
                <w:trHeight w:val="600"/>
              </w:trPr>
              <w:tc>
                <w:tcPr>
                  <w:tcW w:w="3840" w:type="dxa"/>
                  <w:tcBorders>
                    <w:top w:val="nil"/>
                    <w:left w:val="nil"/>
                    <w:bottom w:val="nil"/>
                    <w:right w:val="nil"/>
                  </w:tcBorders>
                  <w:shd w:val="clear" w:color="auto" w:fill="auto"/>
                  <w:vAlign w:val="bottom"/>
                  <w:hideMark/>
                </w:tcPr>
                <w:p w14:paraId="1006EFCD"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St. Andrew's Lopham CE VA Primary School</w:t>
                  </w:r>
                </w:p>
              </w:tc>
            </w:tr>
          </w:tbl>
          <w:p w14:paraId="70F45F7D" w14:textId="77777777" w:rsidR="00BE512A" w:rsidRPr="004B7D0E" w:rsidRDefault="00BE512A" w:rsidP="00BE512A">
            <w:pPr>
              <w:rPr>
                <w:rFonts w:ascii="Arial" w:hAnsi="Arial" w:cs="Arial"/>
                <w:sz w:val="20"/>
                <w:szCs w:val="20"/>
              </w:rPr>
            </w:pPr>
          </w:p>
        </w:tc>
        <w:tc>
          <w:tcPr>
            <w:tcW w:w="1553" w:type="dxa"/>
            <w:vAlign w:val="center"/>
          </w:tcPr>
          <w:p w14:paraId="6A003CA9"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3</w:t>
            </w:r>
          </w:p>
        </w:tc>
      </w:tr>
      <w:tr w:rsidR="00BE512A" w:rsidRPr="004B7D0E" w14:paraId="58C8FA98" w14:textId="77777777" w:rsidTr="006623BE">
        <w:tc>
          <w:tcPr>
            <w:tcW w:w="4451" w:type="dxa"/>
          </w:tcPr>
          <w:p w14:paraId="533EBDDB" w14:textId="77777777" w:rsidR="00BE512A" w:rsidRPr="004B7D0E" w:rsidRDefault="00BE512A" w:rsidP="00BE512A">
            <w:pPr>
              <w:rPr>
                <w:rFonts w:ascii="Arial" w:hAnsi="Arial" w:cs="Arial"/>
                <w:sz w:val="20"/>
                <w:szCs w:val="20"/>
              </w:rPr>
            </w:pPr>
            <w:r w:rsidRPr="004B7D0E">
              <w:rPr>
                <w:rFonts w:ascii="Arial" w:hAnsi="Arial" w:cs="Arial"/>
                <w:sz w:val="20"/>
                <w:szCs w:val="20"/>
              </w:rPr>
              <w:t xml:space="preserve">Aylsham Learning Federation </w:t>
            </w:r>
          </w:p>
        </w:tc>
        <w:tc>
          <w:tcPr>
            <w:tcW w:w="4056" w:type="dxa"/>
          </w:tcPr>
          <w:tbl>
            <w:tblPr>
              <w:tblW w:w="3840" w:type="dxa"/>
              <w:tblLook w:val="04A0" w:firstRow="1" w:lastRow="0" w:firstColumn="1" w:lastColumn="0" w:noHBand="0" w:noVBand="1"/>
            </w:tblPr>
            <w:tblGrid>
              <w:gridCol w:w="3840"/>
            </w:tblGrid>
            <w:tr w:rsidR="00BE512A" w:rsidRPr="004B7D0E" w14:paraId="74CF087B" w14:textId="77777777" w:rsidTr="00BE512A">
              <w:trPr>
                <w:trHeight w:val="300"/>
              </w:trPr>
              <w:tc>
                <w:tcPr>
                  <w:tcW w:w="3840" w:type="dxa"/>
                  <w:tcBorders>
                    <w:top w:val="nil"/>
                    <w:left w:val="nil"/>
                    <w:bottom w:val="nil"/>
                    <w:right w:val="nil"/>
                  </w:tcBorders>
                  <w:shd w:val="clear" w:color="auto" w:fill="auto"/>
                  <w:vAlign w:val="bottom"/>
                  <w:hideMark/>
                </w:tcPr>
                <w:p w14:paraId="29066149"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Aylsham High School</w:t>
                  </w:r>
                </w:p>
              </w:tc>
            </w:tr>
            <w:tr w:rsidR="00BE512A" w:rsidRPr="004B7D0E" w14:paraId="2494748C" w14:textId="77777777" w:rsidTr="00BE512A">
              <w:trPr>
                <w:trHeight w:val="300"/>
              </w:trPr>
              <w:tc>
                <w:tcPr>
                  <w:tcW w:w="3840" w:type="dxa"/>
                  <w:tcBorders>
                    <w:top w:val="nil"/>
                    <w:left w:val="nil"/>
                    <w:bottom w:val="nil"/>
                    <w:right w:val="nil"/>
                  </w:tcBorders>
                  <w:shd w:val="clear" w:color="auto" w:fill="auto"/>
                  <w:vAlign w:val="bottom"/>
                  <w:hideMark/>
                </w:tcPr>
                <w:p w14:paraId="4585442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Bure Valley School</w:t>
                  </w:r>
                </w:p>
              </w:tc>
            </w:tr>
            <w:tr w:rsidR="00BE512A" w:rsidRPr="004B7D0E" w14:paraId="54825D3B" w14:textId="77777777" w:rsidTr="00BE512A">
              <w:trPr>
                <w:trHeight w:val="300"/>
              </w:trPr>
              <w:tc>
                <w:tcPr>
                  <w:tcW w:w="3840" w:type="dxa"/>
                  <w:tcBorders>
                    <w:top w:val="nil"/>
                    <w:left w:val="nil"/>
                    <w:bottom w:val="nil"/>
                    <w:right w:val="nil"/>
                  </w:tcBorders>
                  <w:shd w:val="clear" w:color="auto" w:fill="auto"/>
                  <w:vAlign w:val="bottom"/>
                  <w:hideMark/>
                </w:tcPr>
                <w:p w14:paraId="6E47D34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xml:space="preserve">John </w:t>
                  </w:r>
                  <w:proofErr w:type="gramStart"/>
                  <w:r w:rsidRPr="004B7D0E">
                    <w:rPr>
                      <w:rFonts w:ascii="Arial" w:hAnsi="Arial" w:cs="Arial"/>
                      <w:color w:val="000000"/>
                      <w:sz w:val="20"/>
                      <w:szCs w:val="20"/>
                      <w:lang w:eastAsia="en-GB"/>
                    </w:rPr>
                    <w:t>Of</w:t>
                  </w:r>
                  <w:proofErr w:type="gramEnd"/>
                  <w:r w:rsidRPr="004B7D0E">
                    <w:rPr>
                      <w:rFonts w:ascii="Arial" w:hAnsi="Arial" w:cs="Arial"/>
                      <w:color w:val="000000"/>
                      <w:sz w:val="20"/>
                      <w:szCs w:val="20"/>
                      <w:lang w:eastAsia="en-GB"/>
                    </w:rPr>
                    <w:t xml:space="preserve"> Gaunt Infant &amp; Nursery School</w:t>
                  </w:r>
                </w:p>
              </w:tc>
            </w:tr>
          </w:tbl>
          <w:p w14:paraId="283F910D" w14:textId="77777777" w:rsidR="00BE512A" w:rsidRPr="004B7D0E" w:rsidRDefault="00BE512A" w:rsidP="00BE512A">
            <w:pPr>
              <w:rPr>
                <w:rFonts w:ascii="Arial" w:hAnsi="Arial" w:cs="Arial"/>
                <w:sz w:val="20"/>
                <w:szCs w:val="20"/>
              </w:rPr>
            </w:pPr>
          </w:p>
        </w:tc>
        <w:tc>
          <w:tcPr>
            <w:tcW w:w="1553" w:type="dxa"/>
            <w:vAlign w:val="center"/>
          </w:tcPr>
          <w:p w14:paraId="29AC79CA"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3</w:t>
            </w:r>
          </w:p>
        </w:tc>
      </w:tr>
      <w:tr w:rsidR="00BE512A" w:rsidRPr="004B7D0E" w14:paraId="5046956A" w14:textId="77777777" w:rsidTr="006623BE">
        <w:tc>
          <w:tcPr>
            <w:tcW w:w="4451" w:type="dxa"/>
          </w:tcPr>
          <w:p w14:paraId="31428C9C" w14:textId="77777777" w:rsidR="00BE512A" w:rsidRPr="004B7D0E" w:rsidRDefault="00BE512A" w:rsidP="00BE512A">
            <w:pPr>
              <w:rPr>
                <w:rFonts w:ascii="Arial" w:hAnsi="Arial" w:cs="Arial"/>
                <w:sz w:val="20"/>
                <w:szCs w:val="20"/>
              </w:rPr>
            </w:pPr>
            <w:r w:rsidRPr="004B7D0E">
              <w:rPr>
                <w:rFonts w:ascii="Arial" w:hAnsi="Arial" w:cs="Arial"/>
                <w:sz w:val="20"/>
                <w:szCs w:val="20"/>
              </w:rPr>
              <w:t xml:space="preserve">Blue Sky Federation </w:t>
            </w:r>
          </w:p>
        </w:tc>
        <w:tc>
          <w:tcPr>
            <w:tcW w:w="4056" w:type="dxa"/>
          </w:tcPr>
          <w:tbl>
            <w:tblPr>
              <w:tblW w:w="3840" w:type="dxa"/>
              <w:tblLook w:val="04A0" w:firstRow="1" w:lastRow="0" w:firstColumn="1" w:lastColumn="0" w:noHBand="0" w:noVBand="1"/>
            </w:tblPr>
            <w:tblGrid>
              <w:gridCol w:w="3840"/>
            </w:tblGrid>
            <w:tr w:rsidR="00BE512A" w:rsidRPr="004B7D0E" w14:paraId="18EF035F" w14:textId="77777777" w:rsidTr="00BE512A">
              <w:trPr>
                <w:trHeight w:val="300"/>
              </w:trPr>
              <w:tc>
                <w:tcPr>
                  <w:tcW w:w="3840" w:type="dxa"/>
                  <w:tcBorders>
                    <w:top w:val="nil"/>
                    <w:left w:val="nil"/>
                    <w:bottom w:val="nil"/>
                    <w:right w:val="nil"/>
                  </w:tcBorders>
                  <w:shd w:val="clear" w:color="auto" w:fill="auto"/>
                  <w:vAlign w:val="bottom"/>
                  <w:hideMark/>
                </w:tcPr>
                <w:p w14:paraId="61190C05"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Erpingham VC Primary School</w:t>
                  </w:r>
                </w:p>
              </w:tc>
            </w:tr>
            <w:tr w:rsidR="00BE512A" w:rsidRPr="004B7D0E" w14:paraId="397E27C6" w14:textId="77777777" w:rsidTr="00BE512A">
              <w:trPr>
                <w:trHeight w:val="300"/>
              </w:trPr>
              <w:tc>
                <w:tcPr>
                  <w:tcW w:w="3840" w:type="dxa"/>
                  <w:tcBorders>
                    <w:top w:val="nil"/>
                    <w:left w:val="nil"/>
                    <w:bottom w:val="nil"/>
                    <w:right w:val="nil"/>
                  </w:tcBorders>
                  <w:shd w:val="clear" w:color="auto" w:fill="auto"/>
                  <w:vAlign w:val="bottom"/>
                  <w:hideMark/>
                </w:tcPr>
                <w:p w14:paraId="2461080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Northrepps Primary School</w:t>
                  </w:r>
                </w:p>
              </w:tc>
            </w:tr>
          </w:tbl>
          <w:p w14:paraId="37C89CFD" w14:textId="77777777" w:rsidR="00BE512A" w:rsidRPr="004B7D0E" w:rsidRDefault="00BE512A" w:rsidP="00BE512A">
            <w:pPr>
              <w:rPr>
                <w:rFonts w:ascii="Arial" w:hAnsi="Arial" w:cs="Arial"/>
                <w:sz w:val="20"/>
                <w:szCs w:val="20"/>
              </w:rPr>
            </w:pPr>
          </w:p>
        </w:tc>
        <w:tc>
          <w:tcPr>
            <w:tcW w:w="1553" w:type="dxa"/>
            <w:vAlign w:val="center"/>
          </w:tcPr>
          <w:p w14:paraId="263B6962"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18C30105" w14:textId="77777777" w:rsidTr="006623BE">
        <w:tc>
          <w:tcPr>
            <w:tcW w:w="4451" w:type="dxa"/>
          </w:tcPr>
          <w:p w14:paraId="3EDEE1EB" w14:textId="77777777" w:rsidR="00BE512A" w:rsidRPr="004B7D0E" w:rsidRDefault="00BE512A" w:rsidP="00BE512A">
            <w:pPr>
              <w:rPr>
                <w:rFonts w:ascii="Arial" w:hAnsi="Arial" w:cs="Arial"/>
                <w:sz w:val="20"/>
                <w:szCs w:val="20"/>
              </w:rPr>
            </w:pPr>
            <w:r w:rsidRPr="004B7D0E">
              <w:rPr>
                <w:rFonts w:ascii="Arial" w:hAnsi="Arial" w:cs="Arial"/>
                <w:sz w:val="20"/>
                <w:szCs w:val="20"/>
              </w:rPr>
              <w:t>Carleton Rode and Forncett St Peter CE VA Primary Schools Federation</w:t>
            </w:r>
          </w:p>
        </w:tc>
        <w:tc>
          <w:tcPr>
            <w:tcW w:w="4056" w:type="dxa"/>
          </w:tcPr>
          <w:tbl>
            <w:tblPr>
              <w:tblW w:w="3840" w:type="dxa"/>
              <w:tblLook w:val="04A0" w:firstRow="1" w:lastRow="0" w:firstColumn="1" w:lastColumn="0" w:noHBand="0" w:noVBand="1"/>
            </w:tblPr>
            <w:tblGrid>
              <w:gridCol w:w="3840"/>
            </w:tblGrid>
            <w:tr w:rsidR="00BE512A" w:rsidRPr="004B7D0E" w14:paraId="65694815" w14:textId="77777777" w:rsidTr="00BE512A">
              <w:trPr>
                <w:trHeight w:val="300"/>
              </w:trPr>
              <w:tc>
                <w:tcPr>
                  <w:tcW w:w="3840" w:type="dxa"/>
                  <w:tcBorders>
                    <w:top w:val="nil"/>
                    <w:left w:val="nil"/>
                    <w:bottom w:val="nil"/>
                    <w:right w:val="nil"/>
                  </w:tcBorders>
                  <w:shd w:val="clear" w:color="auto" w:fill="auto"/>
                  <w:vAlign w:val="bottom"/>
                  <w:hideMark/>
                </w:tcPr>
                <w:p w14:paraId="078DC91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Carleton Rode CE VA Primary School</w:t>
                  </w:r>
                </w:p>
              </w:tc>
            </w:tr>
            <w:tr w:rsidR="00BE512A" w:rsidRPr="004B7D0E" w14:paraId="634924DD" w14:textId="77777777" w:rsidTr="00BE512A">
              <w:trPr>
                <w:trHeight w:val="300"/>
              </w:trPr>
              <w:tc>
                <w:tcPr>
                  <w:tcW w:w="3840" w:type="dxa"/>
                  <w:tcBorders>
                    <w:top w:val="nil"/>
                    <w:left w:val="nil"/>
                    <w:bottom w:val="nil"/>
                    <w:right w:val="nil"/>
                  </w:tcBorders>
                  <w:shd w:val="clear" w:color="auto" w:fill="auto"/>
                  <w:vAlign w:val="bottom"/>
                  <w:hideMark/>
                </w:tcPr>
                <w:p w14:paraId="12FF32B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Forncett St. Peter CE VA Primary School</w:t>
                  </w:r>
                </w:p>
              </w:tc>
            </w:tr>
          </w:tbl>
          <w:p w14:paraId="08182DB2" w14:textId="77777777" w:rsidR="00BE512A" w:rsidRPr="004B7D0E" w:rsidRDefault="00BE512A" w:rsidP="00BE512A">
            <w:pPr>
              <w:rPr>
                <w:rFonts w:ascii="Arial" w:hAnsi="Arial" w:cs="Arial"/>
                <w:sz w:val="20"/>
                <w:szCs w:val="20"/>
              </w:rPr>
            </w:pPr>
          </w:p>
        </w:tc>
        <w:tc>
          <w:tcPr>
            <w:tcW w:w="1553" w:type="dxa"/>
            <w:vAlign w:val="center"/>
          </w:tcPr>
          <w:p w14:paraId="229DBF5C"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0B9C6F18" w14:textId="77777777" w:rsidTr="006623BE">
        <w:tc>
          <w:tcPr>
            <w:tcW w:w="4451" w:type="dxa"/>
          </w:tcPr>
          <w:p w14:paraId="0C0AD311" w14:textId="77777777" w:rsidR="00BE512A" w:rsidRPr="004B7D0E" w:rsidRDefault="00BE512A" w:rsidP="00BE512A">
            <w:pPr>
              <w:rPr>
                <w:rFonts w:ascii="Arial" w:hAnsi="Arial" w:cs="Arial"/>
                <w:sz w:val="20"/>
                <w:szCs w:val="20"/>
              </w:rPr>
            </w:pPr>
            <w:r w:rsidRPr="004B7D0E">
              <w:rPr>
                <w:rFonts w:ascii="Arial" w:hAnsi="Arial" w:cs="Arial"/>
                <w:sz w:val="20"/>
                <w:szCs w:val="20"/>
              </w:rPr>
              <w:t xml:space="preserve">Coastal Federation </w:t>
            </w:r>
          </w:p>
        </w:tc>
        <w:tc>
          <w:tcPr>
            <w:tcW w:w="4056" w:type="dxa"/>
          </w:tcPr>
          <w:tbl>
            <w:tblPr>
              <w:tblW w:w="3840" w:type="dxa"/>
              <w:tblLook w:val="04A0" w:firstRow="1" w:lastRow="0" w:firstColumn="1" w:lastColumn="0" w:noHBand="0" w:noVBand="1"/>
            </w:tblPr>
            <w:tblGrid>
              <w:gridCol w:w="3840"/>
            </w:tblGrid>
            <w:tr w:rsidR="00BE512A" w:rsidRPr="004B7D0E" w14:paraId="153BC4B8" w14:textId="77777777" w:rsidTr="00BE512A">
              <w:trPr>
                <w:trHeight w:val="300"/>
              </w:trPr>
              <w:tc>
                <w:tcPr>
                  <w:tcW w:w="3840" w:type="dxa"/>
                  <w:tcBorders>
                    <w:top w:val="nil"/>
                    <w:left w:val="nil"/>
                    <w:bottom w:val="nil"/>
                    <w:right w:val="nil"/>
                  </w:tcBorders>
                  <w:shd w:val="clear" w:color="auto" w:fill="auto"/>
                  <w:vAlign w:val="bottom"/>
                  <w:hideMark/>
                </w:tcPr>
                <w:p w14:paraId="164FFA2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Bacton Primary School</w:t>
                  </w:r>
                </w:p>
              </w:tc>
            </w:tr>
            <w:tr w:rsidR="00BE512A" w:rsidRPr="004B7D0E" w14:paraId="7B15A994" w14:textId="77777777" w:rsidTr="00BE512A">
              <w:trPr>
                <w:trHeight w:val="300"/>
              </w:trPr>
              <w:tc>
                <w:tcPr>
                  <w:tcW w:w="3840" w:type="dxa"/>
                  <w:tcBorders>
                    <w:top w:val="nil"/>
                    <w:left w:val="nil"/>
                    <w:bottom w:val="nil"/>
                    <w:right w:val="nil"/>
                  </w:tcBorders>
                  <w:shd w:val="clear" w:color="auto" w:fill="auto"/>
                  <w:vAlign w:val="bottom"/>
                  <w:hideMark/>
                </w:tcPr>
                <w:p w14:paraId="30F67C9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Mundesley Infant School</w:t>
                  </w:r>
                </w:p>
              </w:tc>
            </w:tr>
            <w:tr w:rsidR="00BE512A" w:rsidRPr="004B7D0E" w14:paraId="6715155C" w14:textId="77777777" w:rsidTr="00BE512A">
              <w:trPr>
                <w:trHeight w:val="300"/>
              </w:trPr>
              <w:tc>
                <w:tcPr>
                  <w:tcW w:w="3840" w:type="dxa"/>
                  <w:tcBorders>
                    <w:top w:val="nil"/>
                    <w:left w:val="nil"/>
                    <w:bottom w:val="nil"/>
                    <w:right w:val="nil"/>
                  </w:tcBorders>
                  <w:shd w:val="clear" w:color="auto" w:fill="auto"/>
                  <w:vAlign w:val="bottom"/>
                  <w:hideMark/>
                </w:tcPr>
                <w:p w14:paraId="091789FB"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Mundesley Junior School</w:t>
                  </w:r>
                </w:p>
              </w:tc>
            </w:tr>
          </w:tbl>
          <w:p w14:paraId="2EE14696" w14:textId="77777777" w:rsidR="00BE512A" w:rsidRPr="004B7D0E" w:rsidRDefault="00BE512A" w:rsidP="00BE512A">
            <w:pPr>
              <w:rPr>
                <w:rFonts w:ascii="Arial" w:hAnsi="Arial" w:cs="Arial"/>
                <w:sz w:val="20"/>
                <w:szCs w:val="20"/>
              </w:rPr>
            </w:pPr>
          </w:p>
        </w:tc>
        <w:tc>
          <w:tcPr>
            <w:tcW w:w="1553" w:type="dxa"/>
            <w:vAlign w:val="center"/>
          </w:tcPr>
          <w:p w14:paraId="135DAC01"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3</w:t>
            </w:r>
          </w:p>
        </w:tc>
      </w:tr>
      <w:tr w:rsidR="00BE512A" w:rsidRPr="004B7D0E" w14:paraId="16D3AA83" w14:textId="77777777" w:rsidTr="006623BE">
        <w:tc>
          <w:tcPr>
            <w:tcW w:w="4451" w:type="dxa"/>
          </w:tcPr>
          <w:p w14:paraId="0B5E9F33" w14:textId="77777777" w:rsidR="00BE512A" w:rsidRPr="004B7D0E" w:rsidRDefault="00BE512A" w:rsidP="00BE512A">
            <w:pPr>
              <w:rPr>
                <w:rFonts w:ascii="Arial" w:hAnsi="Arial" w:cs="Arial"/>
                <w:sz w:val="20"/>
                <w:szCs w:val="20"/>
              </w:rPr>
            </w:pPr>
            <w:r w:rsidRPr="004B7D0E">
              <w:rPr>
                <w:rFonts w:ascii="Arial" w:hAnsi="Arial" w:cs="Arial"/>
                <w:sz w:val="20"/>
                <w:szCs w:val="20"/>
              </w:rPr>
              <w:t>Colman Infants and Junior School Federation</w:t>
            </w:r>
          </w:p>
        </w:tc>
        <w:tc>
          <w:tcPr>
            <w:tcW w:w="4056" w:type="dxa"/>
          </w:tcPr>
          <w:tbl>
            <w:tblPr>
              <w:tblW w:w="3840" w:type="dxa"/>
              <w:tblLook w:val="04A0" w:firstRow="1" w:lastRow="0" w:firstColumn="1" w:lastColumn="0" w:noHBand="0" w:noVBand="1"/>
            </w:tblPr>
            <w:tblGrid>
              <w:gridCol w:w="3840"/>
            </w:tblGrid>
            <w:tr w:rsidR="00BE512A" w:rsidRPr="004B7D0E" w14:paraId="5EF57521" w14:textId="77777777" w:rsidTr="00BE512A">
              <w:trPr>
                <w:trHeight w:val="300"/>
              </w:trPr>
              <w:tc>
                <w:tcPr>
                  <w:tcW w:w="3840" w:type="dxa"/>
                  <w:tcBorders>
                    <w:top w:val="nil"/>
                    <w:left w:val="nil"/>
                    <w:bottom w:val="nil"/>
                    <w:right w:val="nil"/>
                  </w:tcBorders>
                  <w:shd w:val="clear" w:color="auto" w:fill="auto"/>
                  <w:vAlign w:val="bottom"/>
                  <w:hideMark/>
                </w:tcPr>
                <w:p w14:paraId="480E12D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Colman Infant School</w:t>
                  </w:r>
                </w:p>
              </w:tc>
            </w:tr>
            <w:tr w:rsidR="00BE512A" w:rsidRPr="004B7D0E" w14:paraId="29E16485" w14:textId="77777777" w:rsidTr="00BE512A">
              <w:trPr>
                <w:trHeight w:val="300"/>
              </w:trPr>
              <w:tc>
                <w:tcPr>
                  <w:tcW w:w="3840" w:type="dxa"/>
                  <w:tcBorders>
                    <w:top w:val="nil"/>
                    <w:left w:val="nil"/>
                    <w:bottom w:val="nil"/>
                    <w:right w:val="nil"/>
                  </w:tcBorders>
                  <w:shd w:val="clear" w:color="auto" w:fill="auto"/>
                  <w:vAlign w:val="bottom"/>
                  <w:hideMark/>
                </w:tcPr>
                <w:p w14:paraId="099B6795"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Colman Junior School</w:t>
                  </w:r>
                </w:p>
              </w:tc>
            </w:tr>
          </w:tbl>
          <w:p w14:paraId="46DA0E4B" w14:textId="77777777" w:rsidR="00BE512A" w:rsidRPr="004B7D0E" w:rsidRDefault="00BE512A" w:rsidP="00BE512A">
            <w:pPr>
              <w:rPr>
                <w:rFonts w:ascii="Arial" w:hAnsi="Arial" w:cs="Arial"/>
                <w:sz w:val="20"/>
                <w:szCs w:val="20"/>
              </w:rPr>
            </w:pPr>
          </w:p>
        </w:tc>
        <w:tc>
          <w:tcPr>
            <w:tcW w:w="1553" w:type="dxa"/>
            <w:vAlign w:val="center"/>
          </w:tcPr>
          <w:p w14:paraId="36633421"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70777D1B" w14:textId="77777777" w:rsidTr="006623BE">
        <w:tc>
          <w:tcPr>
            <w:tcW w:w="4451" w:type="dxa"/>
          </w:tcPr>
          <w:p w14:paraId="514112DE" w14:textId="77777777" w:rsidR="00BE512A" w:rsidRPr="004B7D0E" w:rsidRDefault="00BE512A" w:rsidP="00BE512A">
            <w:pPr>
              <w:rPr>
                <w:rFonts w:ascii="Arial" w:hAnsi="Arial" w:cs="Arial"/>
                <w:sz w:val="20"/>
                <w:szCs w:val="20"/>
              </w:rPr>
            </w:pPr>
            <w:r w:rsidRPr="004B7D0E">
              <w:rPr>
                <w:rFonts w:ascii="Arial" w:hAnsi="Arial" w:cs="Arial"/>
                <w:sz w:val="20"/>
                <w:szCs w:val="20"/>
              </w:rPr>
              <w:t>Dove Federation</w:t>
            </w:r>
          </w:p>
        </w:tc>
        <w:tc>
          <w:tcPr>
            <w:tcW w:w="4056" w:type="dxa"/>
          </w:tcPr>
          <w:tbl>
            <w:tblPr>
              <w:tblW w:w="3840" w:type="dxa"/>
              <w:tblLook w:val="04A0" w:firstRow="1" w:lastRow="0" w:firstColumn="1" w:lastColumn="0" w:noHBand="0" w:noVBand="1"/>
            </w:tblPr>
            <w:tblGrid>
              <w:gridCol w:w="3840"/>
            </w:tblGrid>
            <w:tr w:rsidR="00BE512A" w:rsidRPr="004B7D0E" w14:paraId="1B3F0C59" w14:textId="77777777" w:rsidTr="00BE512A">
              <w:trPr>
                <w:trHeight w:val="300"/>
              </w:trPr>
              <w:tc>
                <w:tcPr>
                  <w:tcW w:w="3840" w:type="dxa"/>
                  <w:tcBorders>
                    <w:top w:val="nil"/>
                    <w:left w:val="nil"/>
                    <w:bottom w:val="nil"/>
                    <w:right w:val="nil"/>
                  </w:tcBorders>
                  <w:shd w:val="clear" w:color="auto" w:fill="auto"/>
                  <w:vAlign w:val="bottom"/>
                  <w:hideMark/>
                </w:tcPr>
                <w:p w14:paraId="487DC01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Caston CE VA Primary School</w:t>
                  </w:r>
                </w:p>
              </w:tc>
            </w:tr>
            <w:tr w:rsidR="00BE512A" w:rsidRPr="004B7D0E" w14:paraId="3630DDEA" w14:textId="77777777" w:rsidTr="00BE512A">
              <w:trPr>
                <w:trHeight w:val="300"/>
              </w:trPr>
              <w:tc>
                <w:tcPr>
                  <w:tcW w:w="3840" w:type="dxa"/>
                  <w:tcBorders>
                    <w:top w:val="nil"/>
                    <w:left w:val="nil"/>
                    <w:bottom w:val="nil"/>
                    <w:right w:val="nil"/>
                  </w:tcBorders>
                  <w:shd w:val="clear" w:color="auto" w:fill="auto"/>
                  <w:vAlign w:val="bottom"/>
                  <w:hideMark/>
                </w:tcPr>
                <w:p w14:paraId="5CC96B9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Parker's CE VC Primary School</w:t>
                  </w:r>
                </w:p>
              </w:tc>
            </w:tr>
          </w:tbl>
          <w:p w14:paraId="0BBE28FC" w14:textId="77777777" w:rsidR="00BE512A" w:rsidRPr="004B7D0E" w:rsidRDefault="00BE512A" w:rsidP="00BE512A">
            <w:pPr>
              <w:rPr>
                <w:rFonts w:ascii="Arial" w:hAnsi="Arial" w:cs="Arial"/>
                <w:sz w:val="20"/>
                <w:szCs w:val="20"/>
              </w:rPr>
            </w:pPr>
          </w:p>
        </w:tc>
        <w:tc>
          <w:tcPr>
            <w:tcW w:w="1553" w:type="dxa"/>
            <w:vAlign w:val="center"/>
          </w:tcPr>
          <w:p w14:paraId="19371042"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67B4E01A" w14:textId="77777777" w:rsidTr="006623BE">
        <w:tc>
          <w:tcPr>
            <w:tcW w:w="4451" w:type="dxa"/>
          </w:tcPr>
          <w:p w14:paraId="33075970" w14:textId="77777777" w:rsidR="00BE512A" w:rsidRPr="004B7D0E" w:rsidRDefault="00BE512A" w:rsidP="00BE512A">
            <w:pPr>
              <w:rPr>
                <w:rFonts w:ascii="Arial" w:hAnsi="Arial" w:cs="Arial"/>
                <w:sz w:val="20"/>
                <w:szCs w:val="20"/>
              </w:rPr>
            </w:pPr>
            <w:r w:rsidRPr="004B7D0E">
              <w:rPr>
                <w:rFonts w:ascii="Arial" w:hAnsi="Arial" w:cs="Arial"/>
                <w:sz w:val="20"/>
                <w:szCs w:val="20"/>
              </w:rPr>
              <w:t xml:space="preserve">Ellingham VC and </w:t>
            </w:r>
            <w:proofErr w:type="spellStart"/>
            <w:r w:rsidRPr="004B7D0E">
              <w:rPr>
                <w:rFonts w:ascii="Arial" w:hAnsi="Arial" w:cs="Arial"/>
                <w:sz w:val="20"/>
                <w:szCs w:val="20"/>
              </w:rPr>
              <w:t>Woodton</w:t>
            </w:r>
            <w:proofErr w:type="spellEnd"/>
            <w:r w:rsidRPr="004B7D0E">
              <w:rPr>
                <w:rFonts w:ascii="Arial" w:hAnsi="Arial" w:cs="Arial"/>
                <w:sz w:val="20"/>
                <w:szCs w:val="20"/>
              </w:rPr>
              <w:t xml:space="preserve"> Primary Schools Federation</w:t>
            </w:r>
          </w:p>
        </w:tc>
        <w:tc>
          <w:tcPr>
            <w:tcW w:w="4056" w:type="dxa"/>
          </w:tcPr>
          <w:tbl>
            <w:tblPr>
              <w:tblW w:w="3840" w:type="dxa"/>
              <w:tblLook w:val="04A0" w:firstRow="1" w:lastRow="0" w:firstColumn="1" w:lastColumn="0" w:noHBand="0" w:noVBand="1"/>
            </w:tblPr>
            <w:tblGrid>
              <w:gridCol w:w="3840"/>
            </w:tblGrid>
            <w:tr w:rsidR="00BE512A" w:rsidRPr="004B7D0E" w14:paraId="3F1A4B56" w14:textId="77777777" w:rsidTr="00BE512A">
              <w:trPr>
                <w:trHeight w:val="300"/>
              </w:trPr>
              <w:tc>
                <w:tcPr>
                  <w:tcW w:w="3840" w:type="dxa"/>
                  <w:tcBorders>
                    <w:top w:val="nil"/>
                    <w:left w:val="nil"/>
                    <w:bottom w:val="nil"/>
                    <w:right w:val="nil"/>
                  </w:tcBorders>
                  <w:shd w:val="clear" w:color="auto" w:fill="auto"/>
                  <w:vAlign w:val="bottom"/>
                  <w:hideMark/>
                </w:tcPr>
                <w:p w14:paraId="3BFEF56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Ellingham CE VC Primary School</w:t>
                  </w:r>
                </w:p>
              </w:tc>
            </w:tr>
            <w:tr w:rsidR="00BE512A" w:rsidRPr="004B7D0E" w14:paraId="2F75C390" w14:textId="77777777" w:rsidTr="00BE512A">
              <w:trPr>
                <w:trHeight w:val="300"/>
              </w:trPr>
              <w:tc>
                <w:tcPr>
                  <w:tcW w:w="3840" w:type="dxa"/>
                  <w:tcBorders>
                    <w:top w:val="nil"/>
                    <w:left w:val="nil"/>
                    <w:bottom w:val="nil"/>
                    <w:right w:val="nil"/>
                  </w:tcBorders>
                  <w:shd w:val="clear" w:color="auto" w:fill="auto"/>
                  <w:vAlign w:val="bottom"/>
                  <w:hideMark/>
                </w:tcPr>
                <w:p w14:paraId="6EC8FBEE" w14:textId="77777777" w:rsidR="00BE512A" w:rsidRPr="004B7D0E" w:rsidRDefault="00BE512A" w:rsidP="00BE512A">
                  <w:pPr>
                    <w:spacing w:after="0" w:line="240" w:lineRule="auto"/>
                    <w:rPr>
                      <w:rFonts w:ascii="Arial" w:hAnsi="Arial" w:cs="Arial"/>
                      <w:color w:val="000000"/>
                      <w:sz w:val="20"/>
                      <w:szCs w:val="20"/>
                      <w:lang w:eastAsia="en-GB"/>
                    </w:rPr>
                  </w:pPr>
                  <w:proofErr w:type="spellStart"/>
                  <w:r w:rsidRPr="004B7D0E">
                    <w:rPr>
                      <w:rFonts w:ascii="Arial" w:hAnsi="Arial" w:cs="Arial"/>
                      <w:color w:val="000000"/>
                      <w:sz w:val="20"/>
                      <w:szCs w:val="20"/>
                      <w:lang w:eastAsia="en-GB"/>
                    </w:rPr>
                    <w:t>Woodton</w:t>
                  </w:r>
                  <w:proofErr w:type="spellEnd"/>
                  <w:r w:rsidRPr="004B7D0E">
                    <w:rPr>
                      <w:rFonts w:ascii="Arial" w:hAnsi="Arial" w:cs="Arial"/>
                      <w:color w:val="000000"/>
                      <w:sz w:val="20"/>
                      <w:szCs w:val="20"/>
                      <w:lang w:eastAsia="en-GB"/>
                    </w:rPr>
                    <w:t xml:space="preserve"> Primary School</w:t>
                  </w:r>
                </w:p>
              </w:tc>
            </w:tr>
          </w:tbl>
          <w:p w14:paraId="53DC2694" w14:textId="77777777" w:rsidR="00BE512A" w:rsidRPr="004B7D0E" w:rsidRDefault="00BE512A" w:rsidP="00BE512A">
            <w:pPr>
              <w:rPr>
                <w:rFonts w:ascii="Arial" w:hAnsi="Arial" w:cs="Arial"/>
                <w:sz w:val="20"/>
                <w:szCs w:val="20"/>
              </w:rPr>
            </w:pPr>
          </w:p>
        </w:tc>
        <w:tc>
          <w:tcPr>
            <w:tcW w:w="1553" w:type="dxa"/>
            <w:vAlign w:val="center"/>
          </w:tcPr>
          <w:p w14:paraId="3FC0EF9B"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4DF1D27A" w14:textId="77777777" w:rsidTr="006623BE">
        <w:tc>
          <w:tcPr>
            <w:tcW w:w="4451" w:type="dxa"/>
          </w:tcPr>
          <w:p w14:paraId="21063AA3" w14:textId="77777777" w:rsidR="00BE512A" w:rsidRPr="004B7D0E" w:rsidRDefault="00BE512A" w:rsidP="00BE512A">
            <w:pPr>
              <w:rPr>
                <w:rFonts w:ascii="Arial" w:hAnsi="Arial" w:cs="Arial"/>
                <w:sz w:val="20"/>
                <w:szCs w:val="20"/>
              </w:rPr>
            </w:pPr>
            <w:r w:rsidRPr="004B7D0E">
              <w:rPr>
                <w:rFonts w:ascii="Arial" w:hAnsi="Arial" w:cs="Arial"/>
                <w:sz w:val="20"/>
                <w:szCs w:val="20"/>
              </w:rPr>
              <w:t>Flourish Federation</w:t>
            </w:r>
          </w:p>
        </w:tc>
        <w:tc>
          <w:tcPr>
            <w:tcW w:w="4056" w:type="dxa"/>
          </w:tcPr>
          <w:tbl>
            <w:tblPr>
              <w:tblW w:w="3840" w:type="dxa"/>
              <w:tblLook w:val="04A0" w:firstRow="1" w:lastRow="0" w:firstColumn="1" w:lastColumn="0" w:noHBand="0" w:noVBand="1"/>
            </w:tblPr>
            <w:tblGrid>
              <w:gridCol w:w="3840"/>
            </w:tblGrid>
            <w:tr w:rsidR="00BE512A" w:rsidRPr="004B7D0E" w14:paraId="4797FC48" w14:textId="77777777" w:rsidTr="00BE512A">
              <w:trPr>
                <w:trHeight w:val="300"/>
              </w:trPr>
              <w:tc>
                <w:tcPr>
                  <w:tcW w:w="3840" w:type="dxa"/>
                  <w:tcBorders>
                    <w:top w:val="nil"/>
                    <w:left w:val="nil"/>
                    <w:bottom w:val="nil"/>
                    <w:right w:val="nil"/>
                  </w:tcBorders>
                  <w:shd w:val="clear" w:color="auto" w:fill="auto"/>
                  <w:vAlign w:val="bottom"/>
                  <w:hideMark/>
                </w:tcPr>
                <w:p w14:paraId="070435F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North Elmham CE VA Primary School</w:t>
                  </w:r>
                </w:p>
              </w:tc>
            </w:tr>
            <w:tr w:rsidR="00BE512A" w:rsidRPr="004B7D0E" w14:paraId="65DD49FA" w14:textId="77777777" w:rsidTr="00BE512A">
              <w:trPr>
                <w:trHeight w:val="600"/>
              </w:trPr>
              <w:tc>
                <w:tcPr>
                  <w:tcW w:w="3840" w:type="dxa"/>
                  <w:tcBorders>
                    <w:top w:val="nil"/>
                    <w:left w:val="nil"/>
                    <w:bottom w:val="nil"/>
                    <w:right w:val="nil"/>
                  </w:tcBorders>
                  <w:shd w:val="clear" w:color="auto" w:fill="auto"/>
                  <w:vAlign w:val="bottom"/>
                  <w:hideMark/>
                </w:tcPr>
                <w:p w14:paraId="2CB63A0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Stibbard All Saints CE VA Primary School</w:t>
                  </w:r>
                </w:p>
              </w:tc>
            </w:tr>
          </w:tbl>
          <w:p w14:paraId="756BEC6F" w14:textId="77777777" w:rsidR="00BE512A" w:rsidRPr="004B7D0E" w:rsidRDefault="00BE512A" w:rsidP="00BE512A">
            <w:pPr>
              <w:rPr>
                <w:rFonts w:ascii="Arial" w:hAnsi="Arial" w:cs="Arial"/>
                <w:sz w:val="20"/>
                <w:szCs w:val="20"/>
              </w:rPr>
            </w:pPr>
          </w:p>
        </w:tc>
        <w:tc>
          <w:tcPr>
            <w:tcW w:w="1553" w:type="dxa"/>
            <w:vAlign w:val="center"/>
          </w:tcPr>
          <w:p w14:paraId="485A5EC0"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4AB8D59E" w14:textId="77777777" w:rsidTr="006623BE">
        <w:tc>
          <w:tcPr>
            <w:tcW w:w="4451" w:type="dxa"/>
          </w:tcPr>
          <w:p w14:paraId="51246D48" w14:textId="77777777" w:rsidR="00BE512A" w:rsidRPr="004B7D0E" w:rsidRDefault="00BE512A" w:rsidP="00BE512A">
            <w:pPr>
              <w:rPr>
                <w:rFonts w:ascii="Arial" w:hAnsi="Arial" w:cs="Arial"/>
                <w:sz w:val="20"/>
                <w:szCs w:val="20"/>
              </w:rPr>
            </w:pPr>
            <w:r w:rsidRPr="004B7D0E">
              <w:rPr>
                <w:rFonts w:ascii="Arial" w:hAnsi="Arial" w:cs="Arial"/>
                <w:sz w:val="20"/>
                <w:szCs w:val="20"/>
              </w:rPr>
              <w:t>Great Massingham and Harpley C of E Primary Schools</w:t>
            </w:r>
          </w:p>
        </w:tc>
        <w:tc>
          <w:tcPr>
            <w:tcW w:w="4056" w:type="dxa"/>
          </w:tcPr>
          <w:tbl>
            <w:tblPr>
              <w:tblW w:w="3840" w:type="dxa"/>
              <w:tblLook w:val="04A0" w:firstRow="1" w:lastRow="0" w:firstColumn="1" w:lastColumn="0" w:noHBand="0" w:noVBand="1"/>
            </w:tblPr>
            <w:tblGrid>
              <w:gridCol w:w="3840"/>
            </w:tblGrid>
            <w:tr w:rsidR="00BE512A" w:rsidRPr="004B7D0E" w14:paraId="64FEF26C" w14:textId="77777777" w:rsidTr="00BE512A">
              <w:trPr>
                <w:trHeight w:val="300"/>
              </w:trPr>
              <w:tc>
                <w:tcPr>
                  <w:tcW w:w="3840" w:type="dxa"/>
                  <w:tcBorders>
                    <w:top w:val="nil"/>
                    <w:left w:val="nil"/>
                    <w:bottom w:val="nil"/>
                    <w:right w:val="nil"/>
                  </w:tcBorders>
                  <w:shd w:val="clear" w:color="auto" w:fill="auto"/>
                  <w:vAlign w:val="bottom"/>
                  <w:hideMark/>
                </w:tcPr>
                <w:p w14:paraId="7D8150A0"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Great Massingham CE Primary School</w:t>
                  </w:r>
                </w:p>
              </w:tc>
            </w:tr>
            <w:tr w:rsidR="00BE512A" w:rsidRPr="004B7D0E" w14:paraId="5BA1B9B4" w14:textId="77777777" w:rsidTr="00BE512A">
              <w:trPr>
                <w:trHeight w:val="300"/>
              </w:trPr>
              <w:tc>
                <w:tcPr>
                  <w:tcW w:w="3840" w:type="dxa"/>
                  <w:tcBorders>
                    <w:top w:val="nil"/>
                    <w:left w:val="nil"/>
                    <w:bottom w:val="nil"/>
                    <w:right w:val="nil"/>
                  </w:tcBorders>
                  <w:shd w:val="clear" w:color="auto" w:fill="auto"/>
                  <w:vAlign w:val="bottom"/>
                  <w:hideMark/>
                </w:tcPr>
                <w:p w14:paraId="23A7137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Harpley CE VC Primary School</w:t>
                  </w:r>
                </w:p>
              </w:tc>
            </w:tr>
          </w:tbl>
          <w:p w14:paraId="665E1E8E" w14:textId="77777777" w:rsidR="00BE512A" w:rsidRPr="004B7D0E" w:rsidRDefault="00BE512A" w:rsidP="00BE512A">
            <w:pPr>
              <w:rPr>
                <w:rFonts w:ascii="Arial" w:hAnsi="Arial" w:cs="Arial"/>
                <w:sz w:val="20"/>
                <w:szCs w:val="20"/>
              </w:rPr>
            </w:pPr>
          </w:p>
        </w:tc>
        <w:tc>
          <w:tcPr>
            <w:tcW w:w="1553" w:type="dxa"/>
            <w:vAlign w:val="center"/>
          </w:tcPr>
          <w:p w14:paraId="43C72A91"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4CD247DE" w14:textId="77777777" w:rsidTr="006623BE">
        <w:tc>
          <w:tcPr>
            <w:tcW w:w="4451" w:type="dxa"/>
          </w:tcPr>
          <w:p w14:paraId="2FE7D92E" w14:textId="77777777" w:rsidR="00BE512A" w:rsidRPr="004B7D0E" w:rsidRDefault="00BE512A" w:rsidP="00BE512A">
            <w:pPr>
              <w:rPr>
                <w:rFonts w:ascii="Arial" w:hAnsi="Arial" w:cs="Arial"/>
                <w:sz w:val="20"/>
                <w:szCs w:val="20"/>
              </w:rPr>
            </w:pPr>
            <w:r w:rsidRPr="004B7D0E">
              <w:rPr>
                <w:rFonts w:ascii="Arial" w:hAnsi="Arial" w:cs="Arial"/>
                <w:sz w:val="20"/>
                <w:szCs w:val="20"/>
              </w:rPr>
              <w:t>Hevingham and Marsham Primary School Partnership</w:t>
            </w:r>
          </w:p>
        </w:tc>
        <w:tc>
          <w:tcPr>
            <w:tcW w:w="4056" w:type="dxa"/>
          </w:tcPr>
          <w:tbl>
            <w:tblPr>
              <w:tblW w:w="3840" w:type="dxa"/>
              <w:tblLook w:val="04A0" w:firstRow="1" w:lastRow="0" w:firstColumn="1" w:lastColumn="0" w:noHBand="0" w:noVBand="1"/>
            </w:tblPr>
            <w:tblGrid>
              <w:gridCol w:w="3840"/>
            </w:tblGrid>
            <w:tr w:rsidR="00BE512A" w:rsidRPr="004B7D0E" w14:paraId="0A98C9C0" w14:textId="77777777" w:rsidTr="00BE512A">
              <w:trPr>
                <w:trHeight w:val="300"/>
              </w:trPr>
              <w:tc>
                <w:tcPr>
                  <w:tcW w:w="3840" w:type="dxa"/>
                  <w:tcBorders>
                    <w:top w:val="nil"/>
                    <w:left w:val="nil"/>
                    <w:bottom w:val="nil"/>
                    <w:right w:val="nil"/>
                  </w:tcBorders>
                  <w:shd w:val="clear" w:color="auto" w:fill="auto"/>
                  <w:vAlign w:val="bottom"/>
                  <w:hideMark/>
                </w:tcPr>
                <w:p w14:paraId="6C8377D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Hevingham Primary School</w:t>
                  </w:r>
                </w:p>
              </w:tc>
            </w:tr>
            <w:tr w:rsidR="00BE512A" w:rsidRPr="004B7D0E" w14:paraId="34F05A55" w14:textId="77777777" w:rsidTr="00BE512A">
              <w:trPr>
                <w:trHeight w:val="300"/>
              </w:trPr>
              <w:tc>
                <w:tcPr>
                  <w:tcW w:w="3840" w:type="dxa"/>
                  <w:tcBorders>
                    <w:top w:val="nil"/>
                    <w:left w:val="nil"/>
                    <w:bottom w:val="nil"/>
                    <w:right w:val="nil"/>
                  </w:tcBorders>
                  <w:shd w:val="clear" w:color="auto" w:fill="auto"/>
                  <w:vAlign w:val="bottom"/>
                  <w:hideMark/>
                </w:tcPr>
                <w:p w14:paraId="2280740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Marsham Primary School</w:t>
                  </w:r>
                </w:p>
              </w:tc>
            </w:tr>
          </w:tbl>
          <w:p w14:paraId="03C63949" w14:textId="77777777" w:rsidR="00BE512A" w:rsidRPr="004B7D0E" w:rsidRDefault="00BE512A" w:rsidP="00BE512A">
            <w:pPr>
              <w:rPr>
                <w:rFonts w:ascii="Arial" w:hAnsi="Arial" w:cs="Arial"/>
                <w:sz w:val="20"/>
                <w:szCs w:val="20"/>
              </w:rPr>
            </w:pPr>
          </w:p>
        </w:tc>
        <w:tc>
          <w:tcPr>
            <w:tcW w:w="1553" w:type="dxa"/>
            <w:vAlign w:val="center"/>
          </w:tcPr>
          <w:p w14:paraId="66906728"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4D5E9F56" w14:textId="77777777" w:rsidTr="006623BE">
        <w:tc>
          <w:tcPr>
            <w:tcW w:w="4451" w:type="dxa"/>
          </w:tcPr>
          <w:p w14:paraId="3A1BDD6D" w14:textId="77777777" w:rsidR="00BE512A" w:rsidRPr="004B7D0E" w:rsidRDefault="00BE512A" w:rsidP="00BE512A">
            <w:pPr>
              <w:rPr>
                <w:rFonts w:ascii="Arial" w:hAnsi="Arial" w:cs="Arial"/>
                <w:sz w:val="20"/>
                <w:szCs w:val="20"/>
              </w:rPr>
            </w:pPr>
            <w:r w:rsidRPr="004B7D0E">
              <w:rPr>
                <w:rFonts w:ascii="Arial" w:hAnsi="Arial" w:cs="Arial"/>
                <w:sz w:val="20"/>
                <w:szCs w:val="20"/>
              </w:rPr>
              <w:t>Loddon Primary Schools Federation</w:t>
            </w:r>
          </w:p>
        </w:tc>
        <w:tc>
          <w:tcPr>
            <w:tcW w:w="4056" w:type="dxa"/>
          </w:tcPr>
          <w:tbl>
            <w:tblPr>
              <w:tblW w:w="3840" w:type="dxa"/>
              <w:tblLook w:val="04A0" w:firstRow="1" w:lastRow="0" w:firstColumn="1" w:lastColumn="0" w:noHBand="0" w:noVBand="1"/>
            </w:tblPr>
            <w:tblGrid>
              <w:gridCol w:w="3840"/>
            </w:tblGrid>
            <w:tr w:rsidR="00BE512A" w:rsidRPr="004B7D0E" w14:paraId="5C1A909F" w14:textId="77777777" w:rsidTr="00BE512A">
              <w:trPr>
                <w:trHeight w:val="300"/>
              </w:trPr>
              <w:tc>
                <w:tcPr>
                  <w:tcW w:w="3840" w:type="dxa"/>
                  <w:tcBorders>
                    <w:top w:val="nil"/>
                    <w:left w:val="nil"/>
                    <w:bottom w:val="nil"/>
                    <w:right w:val="nil"/>
                  </w:tcBorders>
                  <w:shd w:val="clear" w:color="auto" w:fill="auto"/>
                  <w:vAlign w:val="bottom"/>
                  <w:hideMark/>
                </w:tcPr>
                <w:p w14:paraId="5A0A66E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Loddon Infant &amp; Nursery School</w:t>
                  </w:r>
                </w:p>
              </w:tc>
            </w:tr>
            <w:tr w:rsidR="00BE512A" w:rsidRPr="004B7D0E" w14:paraId="4707C657" w14:textId="77777777" w:rsidTr="00BE512A">
              <w:trPr>
                <w:trHeight w:val="300"/>
              </w:trPr>
              <w:tc>
                <w:tcPr>
                  <w:tcW w:w="3840" w:type="dxa"/>
                  <w:tcBorders>
                    <w:top w:val="nil"/>
                    <w:left w:val="nil"/>
                    <w:bottom w:val="nil"/>
                    <w:right w:val="nil"/>
                  </w:tcBorders>
                  <w:shd w:val="clear" w:color="auto" w:fill="auto"/>
                  <w:vAlign w:val="bottom"/>
                  <w:hideMark/>
                </w:tcPr>
                <w:p w14:paraId="022B026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Loddon Junior School</w:t>
                  </w:r>
                </w:p>
              </w:tc>
            </w:tr>
          </w:tbl>
          <w:p w14:paraId="1050D5CC" w14:textId="77777777" w:rsidR="00BE512A" w:rsidRPr="004B7D0E" w:rsidRDefault="00BE512A" w:rsidP="00BE512A">
            <w:pPr>
              <w:rPr>
                <w:rFonts w:ascii="Arial" w:hAnsi="Arial" w:cs="Arial"/>
                <w:sz w:val="20"/>
                <w:szCs w:val="20"/>
              </w:rPr>
            </w:pPr>
          </w:p>
        </w:tc>
        <w:tc>
          <w:tcPr>
            <w:tcW w:w="1553" w:type="dxa"/>
            <w:vAlign w:val="center"/>
          </w:tcPr>
          <w:p w14:paraId="0826A397"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003CA652" w14:textId="77777777" w:rsidTr="006623BE">
        <w:tc>
          <w:tcPr>
            <w:tcW w:w="4451" w:type="dxa"/>
          </w:tcPr>
          <w:p w14:paraId="42138B05" w14:textId="77777777" w:rsidR="00BE512A" w:rsidRPr="004B7D0E" w:rsidRDefault="00BE512A" w:rsidP="00BE512A">
            <w:pPr>
              <w:rPr>
                <w:rFonts w:ascii="Arial" w:hAnsi="Arial" w:cs="Arial"/>
                <w:sz w:val="20"/>
                <w:szCs w:val="20"/>
              </w:rPr>
            </w:pPr>
            <w:r w:rsidRPr="004B7D0E">
              <w:rPr>
                <w:rFonts w:ascii="Arial" w:hAnsi="Arial" w:cs="Arial"/>
                <w:sz w:val="20"/>
                <w:szCs w:val="20"/>
              </w:rPr>
              <w:t xml:space="preserve">Nebula Federation (incorporating the </w:t>
            </w:r>
            <w:proofErr w:type="spellStart"/>
            <w:r w:rsidRPr="004B7D0E">
              <w:rPr>
                <w:rFonts w:ascii="Arial" w:hAnsi="Arial" w:cs="Arial"/>
                <w:sz w:val="20"/>
                <w:szCs w:val="20"/>
              </w:rPr>
              <w:t>Harnser</w:t>
            </w:r>
            <w:proofErr w:type="spellEnd"/>
            <w:r w:rsidRPr="004B7D0E">
              <w:rPr>
                <w:rFonts w:ascii="Arial" w:hAnsi="Arial" w:cs="Arial"/>
                <w:sz w:val="20"/>
                <w:szCs w:val="20"/>
              </w:rPr>
              <w:t xml:space="preserve"> Schools)</w:t>
            </w:r>
          </w:p>
        </w:tc>
        <w:tc>
          <w:tcPr>
            <w:tcW w:w="4056" w:type="dxa"/>
          </w:tcPr>
          <w:tbl>
            <w:tblPr>
              <w:tblW w:w="3840" w:type="dxa"/>
              <w:tblLook w:val="04A0" w:firstRow="1" w:lastRow="0" w:firstColumn="1" w:lastColumn="0" w:noHBand="0" w:noVBand="1"/>
            </w:tblPr>
            <w:tblGrid>
              <w:gridCol w:w="3840"/>
            </w:tblGrid>
            <w:tr w:rsidR="00BE512A" w:rsidRPr="004B7D0E" w14:paraId="79870265" w14:textId="77777777" w:rsidTr="00BE512A">
              <w:trPr>
                <w:trHeight w:val="300"/>
              </w:trPr>
              <w:tc>
                <w:tcPr>
                  <w:tcW w:w="3840" w:type="dxa"/>
                  <w:tcBorders>
                    <w:top w:val="nil"/>
                    <w:left w:val="nil"/>
                    <w:bottom w:val="nil"/>
                    <w:right w:val="nil"/>
                  </w:tcBorders>
                  <w:shd w:val="clear" w:color="auto" w:fill="auto"/>
                  <w:vAlign w:val="bottom"/>
                  <w:hideMark/>
                </w:tcPr>
                <w:p w14:paraId="02C9246C"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Frettenham Primary School</w:t>
                  </w:r>
                </w:p>
              </w:tc>
            </w:tr>
            <w:tr w:rsidR="00BE512A" w:rsidRPr="004B7D0E" w14:paraId="37A33DCB" w14:textId="77777777" w:rsidTr="00BE512A">
              <w:trPr>
                <w:trHeight w:val="300"/>
              </w:trPr>
              <w:tc>
                <w:tcPr>
                  <w:tcW w:w="3840" w:type="dxa"/>
                  <w:tcBorders>
                    <w:top w:val="nil"/>
                    <w:left w:val="nil"/>
                    <w:bottom w:val="nil"/>
                    <w:right w:val="nil"/>
                  </w:tcBorders>
                  <w:shd w:val="clear" w:color="auto" w:fill="auto"/>
                  <w:vAlign w:val="bottom"/>
                  <w:hideMark/>
                </w:tcPr>
                <w:p w14:paraId="4B73E19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Hainford VC Primary School</w:t>
                  </w:r>
                </w:p>
              </w:tc>
            </w:tr>
            <w:tr w:rsidR="00BE512A" w:rsidRPr="004B7D0E" w14:paraId="1D41972C" w14:textId="77777777" w:rsidTr="00BE512A">
              <w:trPr>
                <w:trHeight w:val="300"/>
              </w:trPr>
              <w:tc>
                <w:tcPr>
                  <w:tcW w:w="3840" w:type="dxa"/>
                  <w:tcBorders>
                    <w:top w:val="nil"/>
                    <w:left w:val="nil"/>
                    <w:bottom w:val="nil"/>
                    <w:right w:val="nil"/>
                  </w:tcBorders>
                  <w:shd w:val="clear" w:color="auto" w:fill="auto"/>
                  <w:vAlign w:val="bottom"/>
                  <w:hideMark/>
                </w:tcPr>
                <w:p w14:paraId="0C8674F5"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xml:space="preserve">Horsford C </w:t>
                  </w:r>
                  <w:proofErr w:type="gramStart"/>
                  <w:r w:rsidRPr="004B7D0E">
                    <w:rPr>
                      <w:rFonts w:ascii="Arial" w:hAnsi="Arial" w:cs="Arial"/>
                      <w:color w:val="000000"/>
                      <w:sz w:val="20"/>
                      <w:szCs w:val="20"/>
                      <w:lang w:eastAsia="en-GB"/>
                    </w:rPr>
                    <w:t>Of</w:t>
                  </w:r>
                  <w:proofErr w:type="gramEnd"/>
                  <w:r w:rsidRPr="004B7D0E">
                    <w:rPr>
                      <w:rFonts w:ascii="Arial" w:hAnsi="Arial" w:cs="Arial"/>
                      <w:color w:val="000000"/>
                      <w:sz w:val="20"/>
                      <w:szCs w:val="20"/>
                      <w:lang w:eastAsia="en-GB"/>
                    </w:rPr>
                    <w:t xml:space="preserve"> E VA Primary School</w:t>
                  </w:r>
                </w:p>
              </w:tc>
            </w:tr>
            <w:tr w:rsidR="00BE512A" w:rsidRPr="004B7D0E" w14:paraId="612B35C3" w14:textId="77777777" w:rsidTr="00BE512A">
              <w:trPr>
                <w:trHeight w:val="300"/>
              </w:trPr>
              <w:tc>
                <w:tcPr>
                  <w:tcW w:w="3840" w:type="dxa"/>
                  <w:tcBorders>
                    <w:top w:val="nil"/>
                    <w:left w:val="nil"/>
                    <w:bottom w:val="nil"/>
                    <w:right w:val="nil"/>
                  </w:tcBorders>
                  <w:shd w:val="clear" w:color="auto" w:fill="auto"/>
                  <w:vAlign w:val="bottom"/>
                  <w:hideMark/>
                </w:tcPr>
                <w:p w14:paraId="7851475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Old Catton CE Junior School</w:t>
                  </w:r>
                </w:p>
              </w:tc>
            </w:tr>
            <w:tr w:rsidR="00BE512A" w:rsidRPr="004B7D0E" w14:paraId="78F194C9" w14:textId="77777777" w:rsidTr="00BE512A">
              <w:trPr>
                <w:trHeight w:val="300"/>
              </w:trPr>
              <w:tc>
                <w:tcPr>
                  <w:tcW w:w="3840" w:type="dxa"/>
                  <w:tcBorders>
                    <w:top w:val="nil"/>
                    <w:left w:val="nil"/>
                    <w:bottom w:val="nil"/>
                    <w:right w:val="nil"/>
                  </w:tcBorders>
                  <w:shd w:val="clear" w:color="auto" w:fill="auto"/>
                  <w:vAlign w:val="bottom"/>
                  <w:hideMark/>
                </w:tcPr>
                <w:p w14:paraId="51BA7399"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St. Faiths CE VC Primary School</w:t>
                  </w:r>
                </w:p>
              </w:tc>
            </w:tr>
            <w:tr w:rsidR="00BE512A" w:rsidRPr="004B7D0E" w14:paraId="1D984474" w14:textId="77777777" w:rsidTr="00BE512A">
              <w:trPr>
                <w:trHeight w:val="300"/>
              </w:trPr>
              <w:tc>
                <w:tcPr>
                  <w:tcW w:w="3840" w:type="dxa"/>
                  <w:tcBorders>
                    <w:top w:val="nil"/>
                    <w:left w:val="nil"/>
                    <w:bottom w:val="nil"/>
                    <w:right w:val="nil"/>
                  </w:tcBorders>
                  <w:shd w:val="clear" w:color="auto" w:fill="auto"/>
                  <w:vAlign w:val="bottom"/>
                  <w:hideMark/>
                </w:tcPr>
                <w:p w14:paraId="66E5EBE9"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White Woman Lane Junior School</w:t>
                  </w:r>
                </w:p>
              </w:tc>
            </w:tr>
          </w:tbl>
          <w:p w14:paraId="7586E4D0" w14:textId="77777777" w:rsidR="00BE512A" w:rsidRPr="004B7D0E" w:rsidRDefault="00BE512A" w:rsidP="00BE512A">
            <w:pPr>
              <w:rPr>
                <w:rFonts w:ascii="Arial" w:hAnsi="Arial" w:cs="Arial"/>
                <w:sz w:val="20"/>
                <w:szCs w:val="20"/>
              </w:rPr>
            </w:pPr>
          </w:p>
        </w:tc>
        <w:tc>
          <w:tcPr>
            <w:tcW w:w="1553" w:type="dxa"/>
            <w:vAlign w:val="center"/>
          </w:tcPr>
          <w:p w14:paraId="5304F520"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6</w:t>
            </w:r>
          </w:p>
        </w:tc>
      </w:tr>
      <w:tr w:rsidR="00BE512A" w:rsidRPr="004B7D0E" w14:paraId="2B194916" w14:textId="77777777" w:rsidTr="006623BE">
        <w:tc>
          <w:tcPr>
            <w:tcW w:w="4451" w:type="dxa"/>
          </w:tcPr>
          <w:p w14:paraId="31C5352A" w14:textId="77777777" w:rsidR="00BE512A" w:rsidRPr="004B7D0E" w:rsidRDefault="00BE512A" w:rsidP="00BE512A">
            <w:pPr>
              <w:rPr>
                <w:rFonts w:ascii="Arial" w:hAnsi="Arial" w:cs="Arial"/>
                <w:sz w:val="20"/>
                <w:szCs w:val="20"/>
              </w:rPr>
            </w:pPr>
            <w:proofErr w:type="spellStart"/>
            <w:r w:rsidRPr="004B7D0E">
              <w:rPr>
                <w:rFonts w:ascii="Arial" w:hAnsi="Arial" w:cs="Arial"/>
                <w:sz w:val="20"/>
                <w:szCs w:val="20"/>
              </w:rPr>
              <w:t>Neatishead</w:t>
            </w:r>
            <w:proofErr w:type="spellEnd"/>
            <w:r w:rsidRPr="004B7D0E">
              <w:rPr>
                <w:rFonts w:ascii="Arial" w:hAnsi="Arial" w:cs="Arial"/>
                <w:sz w:val="20"/>
                <w:szCs w:val="20"/>
              </w:rPr>
              <w:t xml:space="preserve"> &amp; </w:t>
            </w:r>
            <w:proofErr w:type="spellStart"/>
            <w:r w:rsidRPr="004B7D0E">
              <w:rPr>
                <w:rFonts w:ascii="Arial" w:hAnsi="Arial" w:cs="Arial"/>
                <w:sz w:val="20"/>
                <w:szCs w:val="20"/>
              </w:rPr>
              <w:t>Salhouse</w:t>
            </w:r>
            <w:proofErr w:type="spellEnd"/>
            <w:r w:rsidRPr="004B7D0E">
              <w:rPr>
                <w:rFonts w:ascii="Arial" w:hAnsi="Arial" w:cs="Arial"/>
                <w:sz w:val="20"/>
                <w:szCs w:val="20"/>
              </w:rPr>
              <w:t xml:space="preserve"> Federation with Fleggburgh Primary School</w:t>
            </w:r>
          </w:p>
        </w:tc>
        <w:tc>
          <w:tcPr>
            <w:tcW w:w="4056" w:type="dxa"/>
          </w:tcPr>
          <w:tbl>
            <w:tblPr>
              <w:tblW w:w="3840" w:type="dxa"/>
              <w:tblLook w:val="04A0" w:firstRow="1" w:lastRow="0" w:firstColumn="1" w:lastColumn="0" w:noHBand="0" w:noVBand="1"/>
            </w:tblPr>
            <w:tblGrid>
              <w:gridCol w:w="3840"/>
            </w:tblGrid>
            <w:tr w:rsidR="00BE512A" w:rsidRPr="004B7D0E" w14:paraId="7AE5E1E7" w14:textId="77777777" w:rsidTr="00BE512A">
              <w:trPr>
                <w:trHeight w:val="300"/>
              </w:trPr>
              <w:tc>
                <w:tcPr>
                  <w:tcW w:w="3840" w:type="dxa"/>
                  <w:tcBorders>
                    <w:top w:val="nil"/>
                    <w:left w:val="nil"/>
                    <w:bottom w:val="nil"/>
                    <w:right w:val="nil"/>
                  </w:tcBorders>
                  <w:shd w:val="clear" w:color="auto" w:fill="auto"/>
                  <w:vAlign w:val="bottom"/>
                  <w:hideMark/>
                </w:tcPr>
                <w:p w14:paraId="7595478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Fleggburgh CE VC Primary School</w:t>
                  </w:r>
                </w:p>
              </w:tc>
            </w:tr>
            <w:tr w:rsidR="00BE512A" w:rsidRPr="004B7D0E" w14:paraId="1FAC1A30" w14:textId="77777777" w:rsidTr="00BE512A">
              <w:trPr>
                <w:trHeight w:val="300"/>
              </w:trPr>
              <w:tc>
                <w:tcPr>
                  <w:tcW w:w="3840" w:type="dxa"/>
                  <w:tcBorders>
                    <w:top w:val="nil"/>
                    <w:left w:val="nil"/>
                    <w:bottom w:val="nil"/>
                    <w:right w:val="nil"/>
                  </w:tcBorders>
                  <w:shd w:val="clear" w:color="auto" w:fill="auto"/>
                  <w:vAlign w:val="bottom"/>
                  <w:hideMark/>
                </w:tcPr>
                <w:p w14:paraId="60184F6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Neatishead VC Primary School</w:t>
                  </w:r>
                </w:p>
              </w:tc>
            </w:tr>
            <w:tr w:rsidR="00BE512A" w:rsidRPr="004B7D0E" w14:paraId="3829C577" w14:textId="77777777" w:rsidTr="00BE512A">
              <w:trPr>
                <w:trHeight w:val="300"/>
              </w:trPr>
              <w:tc>
                <w:tcPr>
                  <w:tcW w:w="3840" w:type="dxa"/>
                  <w:tcBorders>
                    <w:top w:val="nil"/>
                    <w:left w:val="nil"/>
                    <w:bottom w:val="nil"/>
                    <w:right w:val="nil"/>
                  </w:tcBorders>
                  <w:shd w:val="clear" w:color="auto" w:fill="auto"/>
                  <w:vAlign w:val="bottom"/>
                  <w:hideMark/>
                </w:tcPr>
                <w:p w14:paraId="28755425"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Salhouse CE VC Primary School</w:t>
                  </w:r>
                </w:p>
              </w:tc>
            </w:tr>
          </w:tbl>
          <w:p w14:paraId="35893EA6" w14:textId="77777777" w:rsidR="00BE512A" w:rsidRPr="004B7D0E" w:rsidRDefault="00BE512A" w:rsidP="00BE512A">
            <w:pPr>
              <w:rPr>
                <w:rFonts w:ascii="Arial" w:hAnsi="Arial" w:cs="Arial"/>
                <w:color w:val="000000"/>
                <w:sz w:val="20"/>
                <w:szCs w:val="20"/>
                <w:lang w:eastAsia="en-GB"/>
              </w:rPr>
            </w:pPr>
          </w:p>
        </w:tc>
        <w:tc>
          <w:tcPr>
            <w:tcW w:w="1553" w:type="dxa"/>
            <w:vAlign w:val="center"/>
          </w:tcPr>
          <w:p w14:paraId="6D3526AA"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3</w:t>
            </w:r>
          </w:p>
        </w:tc>
      </w:tr>
      <w:tr w:rsidR="00BE512A" w:rsidRPr="004B7D0E" w14:paraId="1E08B0B6" w14:textId="77777777" w:rsidTr="006623BE">
        <w:tc>
          <w:tcPr>
            <w:tcW w:w="4451" w:type="dxa"/>
          </w:tcPr>
          <w:p w14:paraId="04159841" w14:textId="77777777" w:rsidR="00BE512A" w:rsidRPr="004B7D0E" w:rsidRDefault="00BE512A" w:rsidP="00BE512A">
            <w:pPr>
              <w:rPr>
                <w:rFonts w:ascii="Arial" w:hAnsi="Arial" w:cs="Arial"/>
                <w:sz w:val="20"/>
                <w:szCs w:val="20"/>
              </w:rPr>
            </w:pPr>
            <w:r w:rsidRPr="004B7D0E">
              <w:rPr>
                <w:rFonts w:ascii="Arial" w:hAnsi="Arial" w:cs="Arial"/>
                <w:sz w:val="20"/>
                <w:szCs w:val="20"/>
              </w:rPr>
              <w:t>Ormesby Village Schools Federation</w:t>
            </w:r>
          </w:p>
        </w:tc>
        <w:tc>
          <w:tcPr>
            <w:tcW w:w="4056" w:type="dxa"/>
          </w:tcPr>
          <w:tbl>
            <w:tblPr>
              <w:tblW w:w="3840" w:type="dxa"/>
              <w:tblLook w:val="04A0" w:firstRow="1" w:lastRow="0" w:firstColumn="1" w:lastColumn="0" w:noHBand="0" w:noVBand="1"/>
            </w:tblPr>
            <w:tblGrid>
              <w:gridCol w:w="3840"/>
            </w:tblGrid>
            <w:tr w:rsidR="00BE512A" w:rsidRPr="004B7D0E" w14:paraId="53AB5A3A" w14:textId="77777777" w:rsidTr="00BE512A">
              <w:trPr>
                <w:trHeight w:val="300"/>
              </w:trPr>
              <w:tc>
                <w:tcPr>
                  <w:tcW w:w="3840" w:type="dxa"/>
                  <w:tcBorders>
                    <w:top w:val="nil"/>
                    <w:left w:val="nil"/>
                    <w:bottom w:val="nil"/>
                    <w:right w:val="nil"/>
                  </w:tcBorders>
                  <w:shd w:val="clear" w:color="auto" w:fill="auto"/>
                  <w:vAlign w:val="bottom"/>
                  <w:hideMark/>
                </w:tcPr>
                <w:p w14:paraId="4B7E9F20"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Ormesby Village Infant School</w:t>
                  </w:r>
                </w:p>
              </w:tc>
            </w:tr>
            <w:tr w:rsidR="00BE512A" w:rsidRPr="004B7D0E" w14:paraId="7F0FD614" w14:textId="77777777" w:rsidTr="00BE512A">
              <w:trPr>
                <w:trHeight w:val="300"/>
              </w:trPr>
              <w:tc>
                <w:tcPr>
                  <w:tcW w:w="3840" w:type="dxa"/>
                  <w:tcBorders>
                    <w:top w:val="nil"/>
                    <w:left w:val="nil"/>
                    <w:bottom w:val="nil"/>
                    <w:right w:val="nil"/>
                  </w:tcBorders>
                  <w:shd w:val="clear" w:color="auto" w:fill="auto"/>
                  <w:vAlign w:val="bottom"/>
                  <w:hideMark/>
                </w:tcPr>
                <w:p w14:paraId="6FB14779"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Ormesby Village Junior School</w:t>
                  </w:r>
                </w:p>
              </w:tc>
            </w:tr>
          </w:tbl>
          <w:p w14:paraId="1D94B77A" w14:textId="77777777" w:rsidR="00BE512A" w:rsidRPr="004B7D0E" w:rsidRDefault="00BE512A" w:rsidP="00BE512A">
            <w:pPr>
              <w:rPr>
                <w:rFonts w:ascii="Arial" w:hAnsi="Arial" w:cs="Arial"/>
                <w:sz w:val="20"/>
                <w:szCs w:val="20"/>
              </w:rPr>
            </w:pPr>
          </w:p>
        </w:tc>
        <w:tc>
          <w:tcPr>
            <w:tcW w:w="1553" w:type="dxa"/>
            <w:vAlign w:val="center"/>
          </w:tcPr>
          <w:p w14:paraId="6D4F80AF"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7766EC31" w14:textId="77777777" w:rsidTr="006623BE">
        <w:tc>
          <w:tcPr>
            <w:tcW w:w="4451" w:type="dxa"/>
          </w:tcPr>
          <w:p w14:paraId="4E7008C3" w14:textId="77777777" w:rsidR="00BE512A" w:rsidRPr="004B7D0E" w:rsidRDefault="00BE512A" w:rsidP="00BE512A">
            <w:pPr>
              <w:rPr>
                <w:rFonts w:ascii="Arial" w:hAnsi="Arial" w:cs="Arial"/>
                <w:sz w:val="20"/>
                <w:szCs w:val="20"/>
              </w:rPr>
            </w:pPr>
            <w:r w:rsidRPr="004B7D0E">
              <w:rPr>
                <w:rFonts w:ascii="Arial" w:hAnsi="Arial" w:cs="Arial"/>
                <w:sz w:val="20"/>
                <w:szCs w:val="20"/>
              </w:rPr>
              <w:t>Pilgrim Federation</w:t>
            </w:r>
          </w:p>
        </w:tc>
        <w:tc>
          <w:tcPr>
            <w:tcW w:w="4056" w:type="dxa"/>
          </w:tcPr>
          <w:tbl>
            <w:tblPr>
              <w:tblW w:w="3840" w:type="dxa"/>
              <w:tblLook w:val="04A0" w:firstRow="1" w:lastRow="0" w:firstColumn="1" w:lastColumn="0" w:noHBand="0" w:noVBand="1"/>
            </w:tblPr>
            <w:tblGrid>
              <w:gridCol w:w="3840"/>
            </w:tblGrid>
            <w:tr w:rsidR="00BE512A" w:rsidRPr="004B7D0E" w14:paraId="7DFC3FBB" w14:textId="77777777" w:rsidTr="00BE512A">
              <w:trPr>
                <w:trHeight w:val="300"/>
              </w:trPr>
              <w:tc>
                <w:tcPr>
                  <w:tcW w:w="3840" w:type="dxa"/>
                  <w:tcBorders>
                    <w:top w:val="nil"/>
                    <w:left w:val="nil"/>
                    <w:bottom w:val="nil"/>
                    <w:right w:val="nil"/>
                  </w:tcBorders>
                  <w:shd w:val="clear" w:color="auto" w:fill="auto"/>
                  <w:vAlign w:val="bottom"/>
                  <w:hideMark/>
                </w:tcPr>
                <w:p w14:paraId="3B0D081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Blakeney CE VA Primary School</w:t>
                  </w:r>
                </w:p>
              </w:tc>
            </w:tr>
            <w:tr w:rsidR="00BE512A" w:rsidRPr="004B7D0E" w14:paraId="350C254B" w14:textId="77777777" w:rsidTr="00BE512A">
              <w:trPr>
                <w:trHeight w:val="300"/>
              </w:trPr>
              <w:tc>
                <w:tcPr>
                  <w:tcW w:w="3840" w:type="dxa"/>
                  <w:tcBorders>
                    <w:top w:val="nil"/>
                    <w:left w:val="nil"/>
                    <w:bottom w:val="nil"/>
                    <w:right w:val="nil"/>
                  </w:tcBorders>
                  <w:shd w:val="clear" w:color="auto" w:fill="auto"/>
                  <w:vAlign w:val="bottom"/>
                  <w:hideMark/>
                </w:tcPr>
                <w:p w14:paraId="5125DFEB"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Hindringham CE VC Primary School</w:t>
                  </w:r>
                </w:p>
              </w:tc>
            </w:tr>
            <w:tr w:rsidR="00BE512A" w:rsidRPr="004B7D0E" w14:paraId="403C9858" w14:textId="77777777" w:rsidTr="00BE512A">
              <w:trPr>
                <w:trHeight w:val="300"/>
              </w:trPr>
              <w:tc>
                <w:tcPr>
                  <w:tcW w:w="3840" w:type="dxa"/>
                  <w:tcBorders>
                    <w:top w:val="nil"/>
                    <w:left w:val="nil"/>
                    <w:bottom w:val="nil"/>
                    <w:right w:val="nil"/>
                  </w:tcBorders>
                  <w:shd w:val="clear" w:color="auto" w:fill="auto"/>
                  <w:vAlign w:val="bottom"/>
                  <w:hideMark/>
                </w:tcPr>
                <w:p w14:paraId="2DFF8FC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Kelling CE Primary School</w:t>
                  </w:r>
                </w:p>
              </w:tc>
            </w:tr>
            <w:tr w:rsidR="00BE512A" w:rsidRPr="004B7D0E" w14:paraId="645258EA" w14:textId="77777777" w:rsidTr="00BE512A">
              <w:trPr>
                <w:trHeight w:val="300"/>
              </w:trPr>
              <w:tc>
                <w:tcPr>
                  <w:tcW w:w="3840" w:type="dxa"/>
                  <w:tcBorders>
                    <w:top w:val="nil"/>
                    <w:left w:val="nil"/>
                    <w:bottom w:val="nil"/>
                    <w:right w:val="nil"/>
                  </w:tcBorders>
                  <w:shd w:val="clear" w:color="auto" w:fill="auto"/>
                  <w:vAlign w:val="bottom"/>
                  <w:hideMark/>
                </w:tcPr>
                <w:p w14:paraId="6FAD3EE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Walsingham CE VA Primary School</w:t>
                  </w:r>
                </w:p>
              </w:tc>
            </w:tr>
          </w:tbl>
          <w:p w14:paraId="4629E9BD" w14:textId="77777777" w:rsidR="00BE512A" w:rsidRPr="004B7D0E" w:rsidRDefault="00BE512A" w:rsidP="00BE512A">
            <w:pPr>
              <w:rPr>
                <w:rFonts w:ascii="Arial" w:hAnsi="Arial" w:cs="Arial"/>
                <w:sz w:val="20"/>
                <w:szCs w:val="20"/>
              </w:rPr>
            </w:pPr>
          </w:p>
        </w:tc>
        <w:tc>
          <w:tcPr>
            <w:tcW w:w="1553" w:type="dxa"/>
            <w:vAlign w:val="center"/>
          </w:tcPr>
          <w:p w14:paraId="50F8E49B"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4</w:t>
            </w:r>
          </w:p>
        </w:tc>
      </w:tr>
      <w:tr w:rsidR="00BE512A" w:rsidRPr="004B7D0E" w14:paraId="4C714D68" w14:textId="77777777" w:rsidTr="006623BE">
        <w:tc>
          <w:tcPr>
            <w:tcW w:w="4451" w:type="dxa"/>
          </w:tcPr>
          <w:p w14:paraId="4280047E" w14:textId="77777777" w:rsidR="00BE512A" w:rsidRPr="004B7D0E" w:rsidRDefault="00BE512A" w:rsidP="00BE512A">
            <w:pPr>
              <w:rPr>
                <w:rFonts w:ascii="Arial" w:hAnsi="Arial" w:cs="Arial"/>
                <w:sz w:val="20"/>
                <w:szCs w:val="20"/>
              </w:rPr>
            </w:pPr>
            <w:r w:rsidRPr="004B7D0E">
              <w:rPr>
                <w:rFonts w:ascii="Arial" w:hAnsi="Arial" w:cs="Arial"/>
                <w:sz w:val="20"/>
                <w:szCs w:val="20"/>
              </w:rPr>
              <w:lastRenderedPageBreak/>
              <w:t>Shelton with Hardwick and Hempnall Primary Schools Federation</w:t>
            </w:r>
          </w:p>
        </w:tc>
        <w:tc>
          <w:tcPr>
            <w:tcW w:w="4056" w:type="dxa"/>
          </w:tcPr>
          <w:tbl>
            <w:tblPr>
              <w:tblW w:w="3840" w:type="dxa"/>
              <w:tblLook w:val="04A0" w:firstRow="1" w:lastRow="0" w:firstColumn="1" w:lastColumn="0" w:noHBand="0" w:noVBand="1"/>
            </w:tblPr>
            <w:tblGrid>
              <w:gridCol w:w="3840"/>
            </w:tblGrid>
            <w:tr w:rsidR="00BE512A" w:rsidRPr="004B7D0E" w14:paraId="61F85F4A" w14:textId="77777777" w:rsidTr="00BE512A">
              <w:trPr>
                <w:trHeight w:val="300"/>
              </w:trPr>
              <w:tc>
                <w:tcPr>
                  <w:tcW w:w="3840" w:type="dxa"/>
                  <w:tcBorders>
                    <w:top w:val="nil"/>
                    <w:left w:val="nil"/>
                    <w:bottom w:val="nil"/>
                    <w:right w:val="nil"/>
                  </w:tcBorders>
                  <w:shd w:val="clear" w:color="auto" w:fill="auto"/>
                  <w:vAlign w:val="bottom"/>
                  <w:hideMark/>
                </w:tcPr>
                <w:p w14:paraId="443936C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Hempnall Primary School</w:t>
                  </w:r>
                </w:p>
              </w:tc>
            </w:tr>
            <w:tr w:rsidR="00BE512A" w:rsidRPr="004B7D0E" w14:paraId="2F82E522" w14:textId="77777777" w:rsidTr="00BE512A">
              <w:trPr>
                <w:trHeight w:val="600"/>
              </w:trPr>
              <w:tc>
                <w:tcPr>
                  <w:tcW w:w="3840" w:type="dxa"/>
                  <w:tcBorders>
                    <w:top w:val="nil"/>
                    <w:left w:val="nil"/>
                    <w:bottom w:val="nil"/>
                    <w:right w:val="nil"/>
                  </w:tcBorders>
                  <w:shd w:val="clear" w:color="auto" w:fill="auto"/>
                  <w:vAlign w:val="bottom"/>
                  <w:hideMark/>
                </w:tcPr>
                <w:p w14:paraId="106C8DA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Shelton with Hardwick Community School</w:t>
                  </w:r>
                </w:p>
              </w:tc>
            </w:tr>
          </w:tbl>
          <w:p w14:paraId="4B9D1C4C" w14:textId="77777777" w:rsidR="00BE512A" w:rsidRPr="004B7D0E" w:rsidRDefault="00BE512A" w:rsidP="00BE512A">
            <w:pPr>
              <w:rPr>
                <w:rFonts w:ascii="Arial" w:hAnsi="Arial" w:cs="Arial"/>
                <w:sz w:val="20"/>
                <w:szCs w:val="20"/>
              </w:rPr>
            </w:pPr>
          </w:p>
        </w:tc>
        <w:tc>
          <w:tcPr>
            <w:tcW w:w="1553" w:type="dxa"/>
            <w:vAlign w:val="center"/>
          </w:tcPr>
          <w:p w14:paraId="65536C5E"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45096120" w14:textId="77777777" w:rsidTr="006623BE">
        <w:tc>
          <w:tcPr>
            <w:tcW w:w="4451" w:type="dxa"/>
          </w:tcPr>
          <w:p w14:paraId="31B360E7" w14:textId="77777777" w:rsidR="00BE512A" w:rsidRPr="004B7D0E" w:rsidRDefault="00BE512A" w:rsidP="00BE512A">
            <w:pPr>
              <w:rPr>
                <w:rFonts w:ascii="Arial" w:hAnsi="Arial" w:cs="Arial"/>
                <w:sz w:val="20"/>
                <w:szCs w:val="20"/>
              </w:rPr>
            </w:pPr>
            <w:r w:rsidRPr="004B7D0E">
              <w:rPr>
                <w:rFonts w:ascii="Arial" w:hAnsi="Arial" w:cs="Arial"/>
                <w:sz w:val="20"/>
                <w:szCs w:val="20"/>
              </w:rPr>
              <w:t>St Mary Federation</w:t>
            </w:r>
          </w:p>
        </w:tc>
        <w:tc>
          <w:tcPr>
            <w:tcW w:w="4056" w:type="dxa"/>
          </w:tcPr>
          <w:tbl>
            <w:tblPr>
              <w:tblW w:w="3840" w:type="dxa"/>
              <w:tblLook w:val="04A0" w:firstRow="1" w:lastRow="0" w:firstColumn="1" w:lastColumn="0" w:noHBand="0" w:noVBand="1"/>
            </w:tblPr>
            <w:tblGrid>
              <w:gridCol w:w="3840"/>
            </w:tblGrid>
            <w:tr w:rsidR="00BE512A" w:rsidRPr="004B7D0E" w14:paraId="1B3B79FA" w14:textId="77777777" w:rsidTr="00BE512A">
              <w:trPr>
                <w:trHeight w:val="300"/>
              </w:trPr>
              <w:tc>
                <w:tcPr>
                  <w:tcW w:w="3840" w:type="dxa"/>
                  <w:tcBorders>
                    <w:top w:val="nil"/>
                    <w:left w:val="nil"/>
                    <w:bottom w:val="nil"/>
                    <w:right w:val="nil"/>
                  </w:tcBorders>
                  <w:shd w:val="clear" w:color="auto" w:fill="auto"/>
                  <w:vAlign w:val="bottom"/>
                  <w:hideMark/>
                </w:tcPr>
                <w:p w14:paraId="49995AC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Brancaster CE VA Primary School</w:t>
                  </w:r>
                </w:p>
              </w:tc>
            </w:tr>
            <w:tr w:rsidR="00BE512A" w:rsidRPr="004B7D0E" w14:paraId="038E0A81" w14:textId="77777777" w:rsidTr="00BE512A">
              <w:trPr>
                <w:trHeight w:val="300"/>
              </w:trPr>
              <w:tc>
                <w:tcPr>
                  <w:tcW w:w="3840" w:type="dxa"/>
                  <w:tcBorders>
                    <w:top w:val="nil"/>
                    <w:left w:val="nil"/>
                    <w:bottom w:val="nil"/>
                    <w:right w:val="nil"/>
                  </w:tcBorders>
                  <w:shd w:val="clear" w:color="auto" w:fill="auto"/>
                  <w:vAlign w:val="bottom"/>
                  <w:hideMark/>
                </w:tcPr>
                <w:p w14:paraId="53C339D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Docking CE Primary School &amp; Nursery</w:t>
                  </w:r>
                </w:p>
              </w:tc>
            </w:tr>
            <w:tr w:rsidR="00BE512A" w:rsidRPr="004B7D0E" w14:paraId="549B1FDD" w14:textId="77777777" w:rsidTr="00BE512A">
              <w:trPr>
                <w:trHeight w:val="300"/>
              </w:trPr>
              <w:tc>
                <w:tcPr>
                  <w:tcW w:w="3840" w:type="dxa"/>
                  <w:tcBorders>
                    <w:top w:val="nil"/>
                    <w:left w:val="nil"/>
                    <w:bottom w:val="nil"/>
                    <w:right w:val="nil"/>
                  </w:tcBorders>
                  <w:shd w:val="clear" w:color="auto" w:fill="auto"/>
                  <w:vAlign w:val="bottom"/>
                  <w:hideMark/>
                </w:tcPr>
                <w:p w14:paraId="7B35A8D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Sedgeford Primary School</w:t>
                  </w:r>
                </w:p>
              </w:tc>
            </w:tr>
          </w:tbl>
          <w:p w14:paraId="5E224084" w14:textId="77777777" w:rsidR="00BE512A" w:rsidRPr="004B7D0E" w:rsidRDefault="00BE512A" w:rsidP="00BE512A">
            <w:pPr>
              <w:rPr>
                <w:rFonts w:ascii="Arial" w:hAnsi="Arial" w:cs="Arial"/>
                <w:sz w:val="20"/>
                <w:szCs w:val="20"/>
              </w:rPr>
            </w:pPr>
          </w:p>
        </w:tc>
        <w:tc>
          <w:tcPr>
            <w:tcW w:w="1553" w:type="dxa"/>
            <w:vAlign w:val="center"/>
          </w:tcPr>
          <w:p w14:paraId="631202FC"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3</w:t>
            </w:r>
          </w:p>
        </w:tc>
      </w:tr>
      <w:tr w:rsidR="00BE512A" w:rsidRPr="004B7D0E" w14:paraId="7BB06BB3" w14:textId="77777777" w:rsidTr="006623BE">
        <w:tc>
          <w:tcPr>
            <w:tcW w:w="4451" w:type="dxa"/>
          </w:tcPr>
          <w:p w14:paraId="13DFF1D4" w14:textId="77777777" w:rsidR="00BE512A" w:rsidRPr="004B7D0E" w:rsidRDefault="00BE512A" w:rsidP="00BE512A">
            <w:pPr>
              <w:rPr>
                <w:rFonts w:ascii="Arial" w:hAnsi="Arial" w:cs="Arial"/>
                <w:sz w:val="20"/>
                <w:szCs w:val="20"/>
              </w:rPr>
            </w:pPr>
            <w:r w:rsidRPr="004B7D0E">
              <w:rPr>
                <w:rFonts w:ascii="Arial" w:hAnsi="Arial" w:cs="Arial"/>
                <w:sz w:val="20"/>
                <w:szCs w:val="20"/>
              </w:rPr>
              <w:t>Tacolneston and Morley Federation</w:t>
            </w:r>
          </w:p>
        </w:tc>
        <w:tc>
          <w:tcPr>
            <w:tcW w:w="4056" w:type="dxa"/>
          </w:tcPr>
          <w:tbl>
            <w:tblPr>
              <w:tblW w:w="3840" w:type="dxa"/>
              <w:tblLook w:val="04A0" w:firstRow="1" w:lastRow="0" w:firstColumn="1" w:lastColumn="0" w:noHBand="0" w:noVBand="1"/>
            </w:tblPr>
            <w:tblGrid>
              <w:gridCol w:w="3840"/>
            </w:tblGrid>
            <w:tr w:rsidR="00BE512A" w:rsidRPr="004B7D0E" w14:paraId="52FB02E4" w14:textId="77777777" w:rsidTr="00BE512A">
              <w:trPr>
                <w:trHeight w:val="300"/>
              </w:trPr>
              <w:tc>
                <w:tcPr>
                  <w:tcW w:w="3840" w:type="dxa"/>
                  <w:tcBorders>
                    <w:top w:val="nil"/>
                    <w:left w:val="nil"/>
                    <w:bottom w:val="nil"/>
                    <w:right w:val="nil"/>
                  </w:tcBorders>
                  <w:shd w:val="clear" w:color="auto" w:fill="auto"/>
                  <w:vAlign w:val="bottom"/>
                  <w:hideMark/>
                </w:tcPr>
                <w:p w14:paraId="114D0665"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Morley CE VA Primary School</w:t>
                  </w:r>
                </w:p>
              </w:tc>
            </w:tr>
            <w:tr w:rsidR="00BE512A" w:rsidRPr="004B7D0E" w14:paraId="6F66897E" w14:textId="77777777" w:rsidTr="00BE512A">
              <w:trPr>
                <w:trHeight w:val="300"/>
              </w:trPr>
              <w:tc>
                <w:tcPr>
                  <w:tcW w:w="3840" w:type="dxa"/>
                  <w:tcBorders>
                    <w:top w:val="nil"/>
                    <w:left w:val="nil"/>
                    <w:bottom w:val="nil"/>
                    <w:right w:val="nil"/>
                  </w:tcBorders>
                  <w:shd w:val="clear" w:color="auto" w:fill="auto"/>
                  <w:vAlign w:val="bottom"/>
                  <w:hideMark/>
                </w:tcPr>
                <w:p w14:paraId="02AAD97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Tacolneston CE VA Primary School</w:t>
                  </w:r>
                </w:p>
              </w:tc>
            </w:tr>
          </w:tbl>
          <w:p w14:paraId="4BB594FF" w14:textId="77777777" w:rsidR="00BE512A" w:rsidRPr="004B7D0E" w:rsidRDefault="00BE512A" w:rsidP="00BE512A">
            <w:pPr>
              <w:rPr>
                <w:rFonts w:ascii="Arial" w:hAnsi="Arial" w:cs="Arial"/>
                <w:sz w:val="20"/>
                <w:szCs w:val="20"/>
              </w:rPr>
            </w:pPr>
          </w:p>
        </w:tc>
        <w:tc>
          <w:tcPr>
            <w:tcW w:w="1553" w:type="dxa"/>
            <w:vAlign w:val="center"/>
          </w:tcPr>
          <w:p w14:paraId="1021CC89"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6D9B9A01" w14:textId="77777777" w:rsidTr="006623BE">
        <w:tc>
          <w:tcPr>
            <w:tcW w:w="4451" w:type="dxa"/>
          </w:tcPr>
          <w:p w14:paraId="3A209A41" w14:textId="77777777" w:rsidR="00BE512A" w:rsidRPr="004B7D0E" w:rsidRDefault="00BE512A" w:rsidP="00BE512A">
            <w:pPr>
              <w:rPr>
                <w:rFonts w:ascii="Arial" w:hAnsi="Arial" w:cs="Arial"/>
                <w:sz w:val="20"/>
                <w:szCs w:val="20"/>
              </w:rPr>
            </w:pPr>
            <w:r w:rsidRPr="004B7D0E">
              <w:rPr>
                <w:rFonts w:ascii="Arial" w:hAnsi="Arial" w:cs="Arial"/>
                <w:sz w:val="20"/>
                <w:szCs w:val="20"/>
              </w:rPr>
              <w:t>Tas Valley Church Schools Federation</w:t>
            </w:r>
          </w:p>
        </w:tc>
        <w:tc>
          <w:tcPr>
            <w:tcW w:w="4056" w:type="dxa"/>
          </w:tcPr>
          <w:tbl>
            <w:tblPr>
              <w:tblW w:w="3840" w:type="dxa"/>
              <w:tblLook w:val="04A0" w:firstRow="1" w:lastRow="0" w:firstColumn="1" w:lastColumn="0" w:noHBand="0" w:noVBand="1"/>
            </w:tblPr>
            <w:tblGrid>
              <w:gridCol w:w="3840"/>
            </w:tblGrid>
            <w:tr w:rsidR="00BE512A" w:rsidRPr="004B7D0E" w14:paraId="66198F0E" w14:textId="77777777" w:rsidTr="00BE512A">
              <w:trPr>
                <w:trHeight w:val="300"/>
              </w:trPr>
              <w:tc>
                <w:tcPr>
                  <w:tcW w:w="3840" w:type="dxa"/>
                  <w:tcBorders>
                    <w:top w:val="nil"/>
                    <w:left w:val="nil"/>
                    <w:bottom w:val="nil"/>
                    <w:right w:val="nil"/>
                  </w:tcBorders>
                  <w:shd w:val="clear" w:color="auto" w:fill="auto"/>
                  <w:vAlign w:val="bottom"/>
                  <w:hideMark/>
                </w:tcPr>
                <w:p w14:paraId="0FCA7C9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Preston CE VC Primary School</w:t>
                  </w:r>
                </w:p>
              </w:tc>
            </w:tr>
            <w:tr w:rsidR="00BE512A" w:rsidRPr="004B7D0E" w14:paraId="63DAA7FD" w14:textId="77777777" w:rsidTr="00BE512A">
              <w:trPr>
                <w:trHeight w:val="600"/>
              </w:trPr>
              <w:tc>
                <w:tcPr>
                  <w:tcW w:w="3840" w:type="dxa"/>
                  <w:tcBorders>
                    <w:top w:val="nil"/>
                    <w:left w:val="nil"/>
                    <w:bottom w:val="nil"/>
                    <w:right w:val="nil"/>
                  </w:tcBorders>
                  <w:shd w:val="clear" w:color="auto" w:fill="auto"/>
                  <w:vAlign w:val="bottom"/>
                  <w:hideMark/>
                </w:tcPr>
                <w:p w14:paraId="7D91F7C1" w14:textId="77777777" w:rsidR="00BE512A" w:rsidRPr="004B7D0E" w:rsidRDefault="00BE512A" w:rsidP="00BE512A">
                  <w:pPr>
                    <w:spacing w:after="0" w:line="240" w:lineRule="auto"/>
                    <w:rPr>
                      <w:rFonts w:ascii="Arial" w:hAnsi="Arial" w:cs="Arial"/>
                      <w:color w:val="000000"/>
                      <w:sz w:val="20"/>
                      <w:szCs w:val="20"/>
                      <w:lang w:eastAsia="en-GB"/>
                    </w:rPr>
                  </w:pPr>
                  <w:proofErr w:type="spellStart"/>
                  <w:r w:rsidRPr="004B7D0E">
                    <w:rPr>
                      <w:rFonts w:ascii="Arial" w:hAnsi="Arial" w:cs="Arial"/>
                      <w:color w:val="000000"/>
                      <w:sz w:val="20"/>
                      <w:szCs w:val="20"/>
                      <w:lang w:eastAsia="en-GB"/>
                    </w:rPr>
                    <w:t>Saxlingham</w:t>
                  </w:r>
                  <w:proofErr w:type="spellEnd"/>
                  <w:r w:rsidRPr="004B7D0E">
                    <w:rPr>
                      <w:rFonts w:ascii="Arial" w:hAnsi="Arial" w:cs="Arial"/>
                      <w:color w:val="000000"/>
                      <w:sz w:val="20"/>
                      <w:szCs w:val="20"/>
                      <w:lang w:eastAsia="en-GB"/>
                    </w:rPr>
                    <w:t xml:space="preserve"> </w:t>
                  </w:r>
                  <w:proofErr w:type="spellStart"/>
                  <w:r w:rsidRPr="004B7D0E">
                    <w:rPr>
                      <w:rFonts w:ascii="Arial" w:hAnsi="Arial" w:cs="Arial"/>
                      <w:color w:val="000000"/>
                      <w:sz w:val="20"/>
                      <w:szCs w:val="20"/>
                      <w:lang w:eastAsia="en-GB"/>
                    </w:rPr>
                    <w:t>Nethergate</w:t>
                  </w:r>
                  <w:proofErr w:type="spellEnd"/>
                  <w:r w:rsidRPr="004B7D0E">
                    <w:rPr>
                      <w:rFonts w:ascii="Arial" w:hAnsi="Arial" w:cs="Arial"/>
                      <w:color w:val="000000"/>
                      <w:sz w:val="20"/>
                      <w:szCs w:val="20"/>
                      <w:lang w:eastAsia="en-GB"/>
                    </w:rPr>
                    <w:t xml:space="preserve"> CE VC Primary School</w:t>
                  </w:r>
                </w:p>
              </w:tc>
            </w:tr>
          </w:tbl>
          <w:p w14:paraId="566B7EEF" w14:textId="77777777" w:rsidR="00BE512A" w:rsidRPr="004B7D0E" w:rsidRDefault="00BE512A" w:rsidP="00BE512A">
            <w:pPr>
              <w:rPr>
                <w:rFonts w:ascii="Arial" w:hAnsi="Arial" w:cs="Arial"/>
                <w:sz w:val="20"/>
                <w:szCs w:val="20"/>
              </w:rPr>
            </w:pPr>
          </w:p>
        </w:tc>
        <w:tc>
          <w:tcPr>
            <w:tcW w:w="1553" w:type="dxa"/>
            <w:vAlign w:val="center"/>
          </w:tcPr>
          <w:p w14:paraId="74F1717C"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244B7DFE" w14:textId="77777777" w:rsidTr="006623BE">
        <w:tc>
          <w:tcPr>
            <w:tcW w:w="4451" w:type="dxa"/>
          </w:tcPr>
          <w:p w14:paraId="0570113A" w14:textId="77777777" w:rsidR="00BE512A" w:rsidRPr="004B7D0E" w:rsidRDefault="00BE512A" w:rsidP="00BE512A">
            <w:pPr>
              <w:rPr>
                <w:rFonts w:ascii="Arial" w:hAnsi="Arial" w:cs="Arial"/>
                <w:sz w:val="20"/>
                <w:szCs w:val="20"/>
              </w:rPr>
            </w:pPr>
            <w:r w:rsidRPr="004B7D0E">
              <w:rPr>
                <w:rFonts w:ascii="Arial" w:hAnsi="Arial" w:cs="Arial"/>
                <w:sz w:val="20"/>
                <w:szCs w:val="20"/>
              </w:rPr>
              <w:t>The Federation of Caister Nursery, Infant and Junior Schools</w:t>
            </w:r>
          </w:p>
        </w:tc>
        <w:tc>
          <w:tcPr>
            <w:tcW w:w="4056" w:type="dxa"/>
          </w:tcPr>
          <w:tbl>
            <w:tblPr>
              <w:tblW w:w="3840" w:type="dxa"/>
              <w:tblLook w:val="04A0" w:firstRow="1" w:lastRow="0" w:firstColumn="1" w:lastColumn="0" w:noHBand="0" w:noVBand="1"/>
            </w:tblPr>
            <w:tblGrid>
              <w:gridCol w:w="3840"/>
            </w:tblGrid>
            <w:tr w:rsidR="00BE512A" w:rsidRPr="004B7D0E" w14:paraId="4F383A4E" w14:textId="77777777" w:rsidTr="00BE512A">
              <w:trPr>
                <w:trHeight w:val="300"/>
              </w:trPr>
              <w:tc>
                <w:tcPr>
                  <w:tcW w:w="3840" w:type="dxa"/>
                  <w:tcBorders>
                    <w:top w:val="nil"/>
                    <w:left w:val="nil"/>
                    <w:bottom w:val="nil"/>
                    <w:right w:val="nil"/>
                  </w:tcBorders>
                  <w:shd w:val="clear" w:color="auto" w:fill="auto"/>
                  <w:vAlign w:val="bottom"/>
                  <w:hideMark/>
                </w:tcPr>
                <w:p w14:paraId="37519119"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Caister Infant School</w:t>
                  </w:r>
                </w:p>
              </w:tc>
            </w:tr>
            <w:tr w:rsidR="00BE512A" w:rsidRPr="004B7D0E" w14:paraId="1714921F" w14:textId="77777777" w:rsidTr="00BE512A">
              <w:trPr>
                <w:trHeight w:val="300"/>
              </w:trPr>
              <w:tc>
                <w:tcPr>
                  <w:tcW w:w="3840" w:type="dxa"/>
                  <w:tcBorders>
                    <w:top w:val="nil"/>
                    <w:left w:val="nil"/>
                    <w:bottom w:val="nil"/>
                    <w:right w:val="nil"/>
                  </w:tcBorders>
                  <w:shd w:val="clear" w:color="auto" w:fill="auto"/>
                  <w:vAlign w:val="bottom"/>
                  <w:hideMark/>
                </w:tcPr>
                <w:p w14:paraId="3B21B474"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Caister Junior School</w:t>
                  </w:r>
                </w:p>
              </w:tc>
            </w:tr>
          </w:tbl>
          <w:p w14:paraId="0B3669C9" w14:textId="77777777" w:rsidR="00BE512A" w:rsidRPr="004B7D0E" w:rsidRDefault="00BE512A" w:rsidP="00BE512A">
            <w:pPr>
              <w:rPr>
                <w:rFonts w:ascii="Arial" w:hAnsi="Arial" w:cs="Arial"/>
                <w:sz w:val="20"/>
                <w:szCs w:val="20"/>
              </w:rPr>
            </w:pPr>
          </w:p>
        </w:tc>
        <w:tc>
          <w:tcPr>
            <w:tcW w:w="1553" w:type="dxa"/>
            <w:vAlign w:val="center"/>
          </w:tcPr>
          <w:p w14:paraId="4184F22D"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7E2422D6" w14:textId="77777777" w:rsidTr="006623BE">
        <w:tc>
          <w:tcPr>
            <w:tcW w:w="4451" w:type="dxa"/>
          </w:tcPr>
          <w:p w14:paraId="7F2D4459" w14:textId="77777777" w:rsidR="00BE512A" w:rsidRPr="004B7D0E" w:rsidRDefault="00BE512A" w:rsidP="00BE512A">
            <w:pPr>
              <w:rPr>
                <w:rFonts w:ascii="Arial" w:hAnsi="Arial" w:cs="Arial"/>
                <w:sz w:val="20"/>
                <w:szCs w:val="20"/>
              </w:rPr>
            </w:pPr>
            <w:r w:rsidRPr="004B7D0E">
              <w:rPr>
                <w:rFonts w:ascii="Arial" w:hAnsi="Arial" w:cs="Arial"/>
                <w:sz w:val="20"/>
                <w:szCs w:val="20"/>
              </w:rPr>
              <w:t>The Federation of Spixworth Schools</w:t>
            </w:r>
          </w:p>
        </w:tc>
        <w:tc>
          <w:tcPr>
            <w:tcW w:w="4056" w:type="dxa"/>
          </w:tcPr>
          <w:tbl>
            <w:tblPr>
              <w:tblW w:w="3840" w:type="dxa"/>
              <w:tblLook w:val="04A0" w:firstRow="1" w:lastRow="0" w:firstColumn="1" w:lastColumn="0" w:noHBand="0" w:noVBand="1"/>
            </w:tblPr>
            <w:tblGrid>
              <w:gridCol w:w="3840"/>
            </w:tblGrid>
            <w:tr w:rsidR="00BE512A" w:rsidRPr="004B7D0E" w14:paraId="5E3ABB42" w14:textId="77777777" w:rsidTr="00BE512A">
              <w:trPr>
                <w:trHeight w:val="300"/>
              </w:trPr>
              <w:tc>
                <w:tcPr>
                  <w:tcW w:w="3840" w:type="dxa"/>
                  <w:tcBorders>
                    <w:top w:val="nil"/>
                    <w:left w:val="nil"/>
                    <w:bottom w:val="nil"/>
                    <w:right w:val="nil"/>
                  </w:tcBorders>
                  <w:shd w:val="clear" w:color="auto" w:fill="auto"/>
                  <w:vAlign w:val="bottom"/>
                  <w:hideMark/>
                </w:tcPr>
                <w:p w14:paraId="06A40AB0"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Spixworth Infant School</w:t>
                  </w:r>
                </w:p>
              </w:tc>
            </w:tr>
            <w:tr w:rsidR="00BE512A" w:rsidRPr="004B7D0E" w14:paraId="2F668293" w14:textId="77777777" w:rsidTr="00BE512A">
              <w:trPr>
                <w:trHeight w:val="300"/>
              </w:trPr>
              <w:tc>
                <w:tcPr>
                  <w:tcW w:w="3840" w:type="dxa"/>
                  <w:tcBorders>
                    <w:top w:val="nil"/>
                    <w:left w:val="nil"/>
                    <w:bottom w:val="nil"/>
                    <w:right w:val="nil"/>
                  </w:tcBorders>
                  <w:shd w:val="clear" w:color="auto" w:fill="auto"/>
                  <w:vAlign w:val="bottom"/>
                  <w:hideMark/>
                </w:tcPr>
                <w:p w14:paraId="0E2EAB18"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Woodland View Junior School</w:t>
                  </w:r>
                </w:p>
              </w:tc>
            </w:tr>
          </w:tbl>
          <w:p w14:paraId="0AAC067D" w14:textId="77777777" w:rsidR="00BE512A" w:rsidRPr="004B7D0E" w:rsidRDefault="00BE512A" w:rsidP="00BE512A">
            <w:pPr>
              <w:rPr>
                <w:rFonts w:ascii="Arial" w:hAnsi="Arial" w:cs="Arial"/>
                <w:sz w:val="20"/>
                <w:szCs w:val="20"/>
              </w:rPr>
            </w:pPr>
          </w:p>
        </w:tc>
        <w:tc>
          <w:tcPr>
            <w:tcW w:w="1553" w:type="dxa"/>
            <w:vAlign w:val="center"/>
          </w:tcPr>
          <w:p w14:paraId="0481AF06"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2A6BC2DF" w14:textId="77777777" w:rsidTr="006623BE">
        <w:tc>
          <w:tcPr>
            <w:tcW w:w="4451" w:type="dxa"/>
          </w:tcPr>
          <w:p w14:paraId="4B596BA5" w14:textId="77777777" w:rsidR="00BE512A" w:rsidRPr="004B7D0E" w:rsidRDefault="00BE512A" w:rsidP="00BE512A">
            <w:pPr>
              <w:rPr>
                <w:rFonts w:ascii="Arial" w:hAnsi="Arial" w:cs="Arial"/>
                <w:sz w:val="20"/>
                <w:szCs w:val="20"/>
              </w:rPr>
            </w:pPr>
            <w:r w:rsidRPr="004B7D0E">
              <w:rPr>
                <w:rFonts w:ascii="Arial" w:hAnsi="Arial" w:cs="Arial"/>
                <w:sz w:val="20"/>
                <w:szCs w:val="20"/>
              </w:rPr>
              <w:t>The Great Ellingham and Rockland Schools Federation</w:t>
            </w:r>
          </w:p>
        </w:tc>
        <w:tc>
          <w:tcPr>
            <w:tcW w:w="4056" w:type="dxa"/>
          </w:tcPr>
          <w:tbl>
            <w:tblPr>
              <w:tblW w:w="3840" w:type="dxa"/>
              <w:tblLook w:val="04A0" w:firstRow="1" w:lastRow="0" w:firstColumn="1" w:lastColumn="0" w:noHBand="0" w:noVBand="1"/>
            </w:tblPr>
            <w:tblGrid>
              <w:gridCol w:w="3840"/>
            </w:tblGrid>
            <w:tr w:rsidR="00BE512A" w:rsidRPr="004B7D0E" w14:paraId="0E333031" w14:textId="77777777" w:rsidTr="00BE512A">
              <w:trPr>
                <w:trHeight w:val="300"/>
              </w:trPr>
              <w:tc>
                <w:tcPr>
                  <w:tcW w:w="3840" w:type="dxa"/>
                  <w:tcBorders>
                    <w:top w:val="nil"/>
                    <w:left w:val="nil"/>
                    <w:bottom w:val="nil"/>
                    <w:right w:val="nil"/>
                  </w:tcBorders>
                  <w:shd w:val="clear" w:color="auto" w:fill="auto"/>
                  <w:vAlign w:val="bottom"/>
                  <w:hideMark/>
                </w:tcPr>
                <w:p w14:paraId="4083752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Great Ellingham Primary School</w:t>
                  </w:r>
                </w:p>
              </w:tc>
            </w:tr>
            <w:tr w:rsidR="00BE512A" w:rsidRPr="004B7D0E" w14:paraId="2ECCBFFF" w14:textId="77777777" w:rsidTr="00BE512A">
              <w:trPr>
                <w:trHeight w:val="300"/>
              </w:trPr>
              <w:tc>
                <w:tcPr>
                  <w:tcW w:w="3840" w:type="dxa"/>
                  <w:tcBorders>
                    <w:top w:val="nil"/>
                    <w:left w:val="nil"/>
                    <w:bottom w:val="nil"/>
                    <w:right w:val="nil"/>
                  </w:tcBorders>
                  <w:shd w:val="clear" w:color="auto" w:fill="auto"/>
                  <w:vAlign w:val="bottom"/>
                  <w:hideMark/>
                </w:tcPr>
                <w:p w14:paraId="5CCC9068"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Rocklands Community Primary School</w:t>
                  </w:r>
                </w:p>
              </w:tc>
            </w:tr>
          </w:tbl>
          <w:p w14:paraId="7FEE67C9" w14:textId="77777777" w:rsidR="00BE512A" w:rsidRPr="004B7D0E" w:rsidRDefault="00BE512A" w:rsidP="00BE512A">
            <w:pPr>
              <w:rPr>
                <w:rFonts w:ascii="Arial" w:hAnsi="Arial" w:cs="Arial"/>
                <w:sz w:val="20"/>
                <w:szCs w:val="20"/>
              </w:rPr>
            </w:pPr>
          </w:p>
        </w:tc>
        <w:tc>
          <w:tcPr>
            <w:tcW w:w="1553" w:type="dxa"/>
            <w:vAlign w:val="center"/>
          </w:tcPr>
          <w:p w14:paraId="7810752A"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7A0FE47D" w14:textId="77777777" w:rsidTr="006623BE">
        <w:tc>
          <w:tcPr>
            <w:tcW w:w="4451" w:type="dxa"/>
          </w:tcPr>
          <w:p w14:paraId="031FAD2C" w14:textId="77777777" w:rsidR="00BE512A" w:rsidRPr="004B7D0E" w:rsidRDefault="00BE512A" w:rsidP="00BE512A">
            <w:pPr>
              <w:rPr>
                <w:rFonts w:ascii="Arial" w:hAnsi="Arial" w:cs="Arial"/>
                <w:sz w:val="20"/>
                <w:szCs w:val="20"/>
              </w:rPr>
            </w:pPr>
            <w:r w:rsidRPr="004B7D0E">
              <w:rPr>
                <w:rFonts w:ascii="Arial" w:hAnsi="Arial" w:cs="Arial"/>
                <w:sz w:val="20"/>
                <w:szCs w:val="20"/>
              </w:rPr>
              <w:t>The Swallowtail Federation of Church Schools</w:t>
            </w:r>
          </w:p>
        </w:tc>
        <w:tc>
          <w:tcPr>
            <w:tcW w:w="4056" w:type="dxa"/>
          </w:tcPr>
          <w:tbl>
            <w:tblPr>
              <w:tblW w:w="3840" w:type="dxa"/>
              <w:tblLook w:val="04A0" w:firstRow="1" w:lastRow="0" w:firstColumn="1" w:lastColumn="0" w:noHBand="0" w:noVBand="1"/>
            </w:tblPr>
            <w:tblGrid>
              <w:gridCol w:w="3840"/>
            </w:tblGrid>
            <w:tr w:rsidR="00BE512A" w:rsidRPr="004B7D0E" w14:paraId="3764B9D8" w14:textId="77777777" w:rsidTr="00BE512A">
              <w:trPr>
                <w:trHeight w:val="300"/>
              </w:trPr>
              <w:tc>
                <w:tcPr>
                  <w:tcW w:w="3840" w:type="dxa"/>
                  <w:tcBorders>
                    <w:top w:val="nil"/>
                    <w:left w:val="nil"/>
                    <w:bottom w:val="nil"/>
                    <w:right w:val="nil"/>
                  </w:tcBorders>
                  <w:shd w:val="clear" w:color="auto" w:fill="auto"/>
                  <w:vAlign w:val="bottom"/>
                  <w:hideMark/>
                </w:tcPr>
                <w:p w14:paraId="7143216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Catfield CE VC Primary School</w:t>
                  </w:r>
                </w:p>
              </w:tc>
            </w:tr>
            <w:tr w:rsidR="00BE512A" w:rsidRPr="004B7D0E" w14:paraId="1274C1E4" w14:textId="77777777" w:rsidTr="00BE512A">
              <w:trPr>
                <w:trHeight w:val="300"/>
              </w:trPr>
              <w:tc>
                <w:tcPr>
                  <w:tcW w:w="3840" w:type="dxa"/>
                  <w:tcBorders>
                    <w:top w:val="nil"/>
                    <w:left w:val="nil"/>
                    <w:bottom w:val="nil"/>
                    <w:right w:val="nil"/>
                  </w:tcBorders>
                  <w:shd w:val="clear" w:color="auto" w:fill="auto"/>
                  <w:vAlign w:val="bottom"/>
                  <w:hideMark/>
                </w:tcPr>
                <w:p w14:paraId="2E3A6D02"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Hickling CE VC Infant School</w:t>
                  </w:r>
                </w:p>
              </w:tc>
            </w:tr>
            <w:tr w:rsidR="00BE512A" w:rsidRPr="004B7D0E" w14:paraId="21A2D556" w14:textId="77777777" w:rsidTr="00BE512A">
              <w:trPr>
                <w:trHeight w:val="300"/>
              </w:trPr>
              <w:tc>
                <w:tcPr>
                  <w:tcW w:w="3840" w:type="dxa"/>
                  <w:tcBorders>
                    <w:top w:val="nil"/>
                    <w:left w:val="nil"/>
                    <w:bottom w:val="nil"/>
                    <w:right w:val="nil"/>
                  </w:tcBorders>
                  <w:shd w:val="clear" w:color="auto" w:fill="auto"/>
                  <w:vAlign w:val="bottom"/>
                  <w:hideMark/>
                </w:tcPr>
                <w:p w14:paraId="243F0B5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Sutton CE VC Infant School</w:t>
                  </w:r>
                </w:p>
              </w:tc>
            </w:tr>
          </w:tbl>
          <w:p w14:paraId="7EDEF7B7" w14:textId="77777777" w:rsidR="00BE512A" w:rsidRPr="004B7D0E" w:rsidRDefault="00BE512A" w:rsidP="00BE512A">
            <w:pPr>
              <w:rPr>
                <w:rFonts w:ascii="Arial" w:hAnsi="Arial" w:cs="Arial"/>
                <w:sz w:val="20"/>
                <w:szCs w:val="20"/>
              </w:rPr>
            </w:pPr>
          </w:p>
        </w:tc>
        <w:tc>
          <w:tcPr>
            <w:tcW w:w="1553" w:type="dxa"/>
            <w:vAlign w:val="center"/>
          </w:tcPr>
          <w:p w14:paraId="4AD21F84"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3</w:t>
            </w:r>
          </w:p>
        </w:tc>
      </w:tr>
      <w:tr w:rsidR="00BE512A" w:rsidRPr="004B7D0E" w14:paraId="10158AE0" w14:textId="77777777" w:rsidTr="006623BE">
        <w:tc>
          <w:tcPr>
            <w:tcW w:w="4451" w:type="dxa"/>
          </w:tcPr>
          <w:p w14:paraId="4EBD91EF" w14:textId="77777777" w:rsidR="00BE512A" w:rsidRPr="004B7D0E" w:rsidRDefault="00BE512A" w:rsidP="00BE512A">
            <w:pPr>
              <w:rPr>
                <w:rFonts w:ascii="Arial" w:hAnsi="Arial" w:cs="Arial"/>
                <w:sz w:val="20"/>
                <w:szCs w:val="20"/>
              </w:rPr>
            </w:pPr>
            <w:r w:rsidRPr="004B7D0E">
              <w:rPr>
                <w:rFonts w:ascii="Arial" w:hAnsi="Arial" w:cs="Arial"/>
                <w:sz w:val="20"/>
                <w:szCs w:val="20"/>
              </w:rPr>
              <w:t>The Together Federation</w:t>
            </w:r>
          </w:p>
        </w:tc>
        <w:tc>
          <w:tcPr>
            <w:tcW w:w="4056" w:type="dxa"/>
          </w:tcPr>
          <w:tbl>
            <w:tblPr>
              <w:tblW w:w="3840" w:type="dxa"/>
              <w:tblLook w:val="04A0" w:firstRow="1" w:lastRow="0" w:firstColumn="1" w:lastColumn="0" w:noHBand="0" w:noVBand="1"/>
            </w:tblPr>
            <w:tblGrid>
              <w:gridCol w:w="3840"/>
            </w:tblGrid>
            <w:tr w:rsidR="00BE512A" w:rsidRPr="004B7D0E" w14:paraId="2D60CA7F" w14:textId="77777777" w:rsidTr="00BE512A">
              <w:trPr>
                <w:trHeight w:val="300"/>
              </w:trPr>
              <w:tc>
                <w:tcPr>
                  <w:tcW w:w="3840" w:type="dxa"/>
                  <w:tcBorders>
                    <w:top w:val="nil"/>
                    <w:left w:val="nil"/>
                    <w:bottom w:val="nil"/>
                    <w:right w:val="nil"/>
                  </w:tcBorders>
                  <w:shd w:val="clear" w:color="auto" w:fill="auto"/>
                  <w:vAlign w:val="bottom"/>
                  <w:hideMark/>
                </w:tcPr>
                <w:p w14:paraId="599467D9"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Cantley Primary School</w:t>
                  </w:r>
                </w:p>
              </w:tc>
            </w:tr>
            <w:tr w:rsidR="00BE512A" w:rsidRPr="004B7D0E" w14:paraId="7C116DB7" w14:textId="77777777" w:rsidTr="00BE512A">
              <w:trPr>
                <w:trHeight w:val="300"/>
              </w:trPr>
              <w:tc>
                <w:tcPr>
                  <w:tcW w:w="3840" w:type="dxa"/>
                  <w:tcBorders>
                    <w:top w:val="nil"/>
                    <w:left w:val="nil"/>
                    <w:bottom w:val="nil"/>
                    <w:right w:val="nil"/>
                  </w:tcBorders>
                  <w:shd w:val="clear" w:color="auto" w:fill="auto"/>
                  <w:vAlign w:val="bottom"/>
                  <w:hideMark/>
                </w:tcPr>
                <w:p w14:paraId="75453BBB"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Freethorpe Community Primary School</w:t>
                  </w:r>
                </w:p>
              </w:tc>
            </w:tr>
            <w:tr w:rsidR="00BE512A" w:rsidRPr="004B7D0E" w14:paraId="11E66942" w14:textId="77777777" w:rsidTr="00BE512A">
              <w:trPr>
                <w:trHeight w:val="300"/>
              </w:trPr>
              <w:tc>
                <w:tcPr>
                  <w:tcW w:w="3840" w:type="dxa"/>
                  <w:tcBorders>
                    <w:top w:val="nil"/>
                    <w:left w:val="nil"/>
                    <w:bottom w:val="nil"/>
                    <w:right w:val="nil"/>
                  </w:tcBorders>
                  <w:shd w:val="clear" w:color="auto" w:fill="auto"/>
                  <w:vAlign w:val="bottom"/>
                  <w:hideMark/>
                </w:tcPr>
                <w:p w14:paraId="43AAFE3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Horning Community Primary School</w:t>
                  </w:r>
                </w:p>
              </w:tc>
            </w:tr>
          </w:tbl>
          <w:p w14:paraId="4F60B914" w14:textId="77777777" w:rsidR="00BE512A" w:rsidRPr="004B7D0E" w:rsidRDefault="00BE512A" w:rsidP="00BE512A">
            <w:pPr>
              <w:rPr>
                <w:rFonts w:ascii="Arial" w:hAnsi="Arial" w:cs="Arial"/>
                <w:sz w:val="20"/>
                <w:szCs w:val="20"/>
              </w:rPr>
            </w:pPr>
          </w:p>
        </w:tc>
        <w:tc>
          <w:tcPr>
            <w:tcW w:w="1553" w:type="dxa"/>
            <w:vAlign w:val="center"/>
          </w:tcPr>
          <w:p w14:paraId="4CA925A2"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3</w:t>
            </w:r>
          </w:p>
        </w:tc>
      </w:tr>
      <w:tr w:rsidR="00BE512A" w:rsidRPr="004B7D0E" w14:paraId="2B0C0D24" w14:textId="77777777" w:rsidTr="006623BE">
        <w:tc>
          <w:tcPr>
            <w:tcW w:w="4451" w:type="dxa"/>
          </w:tcPr>
          <w:p w14:paraId="257D70BE" w14:textId="77777777" w:rsidR="00BE512A" w:rsidRPr="004B7D0E" w:rsidRDefault="00BE512A" w:rsidP="00BE512A">
            <w:pPr>
              <w:rPr>
                <w:rFonts w:ascii="Arial" w:hAnsi="Arial" w:cs="Arial"/>
                <w:sz w:val="20"/>
                <w:szCs w:val="20"/>
              </w:rPr>
            </w:pPr>
            <w:r w:rsidRPr="004B7D0E">
              <w:rPr>
                <w:rFonts w:ascii="Arial" w:hAnsi="Arial" w:cs="Arial"/>
                <w:sz w:val="20"/>
                <w:szCs w:val="20"/>
              </w:rPr>
              <w:t>Toftwood Infant and Junior School Federation</w:t>
            </w:r>
          </w:p>
        </w:tc>
        <w:tc>
          <w:tcPr>
            <w:tcW w:w="4056" w:type="dxa"/>
          </w:tcPr>
          <w:tbl>
            <w:tblPr>
              <w:tblW w:w="3840" w:type="dxa"/>
              <w:tblLook w:val="04A0" w:firstRow="1" w:lastRow="0" w:firstColumn="1" w:lastColumn="0" w:noHBand="0" w:noVBand="1"/>
            </w:tblPr>
            <w:tblGrid>
              <w:gridCol w:w="3840"/>
            </w:tblGrid>
            <w:tr w:rsidR="00BE512A" w:rsidRPr="004B7D0E" w14:paraId="352DD99B" w14:textId="77777777" w:rsidTr="00BE512A">
              <w:trPr>
                <w:trHeight w:val="300"/>
              </w:trPr>
              <w:tc>
                <w:tcPr>
                  <w:tcW w:w="3840" w:type="dxa"/>
                  <w:tcBorders>
                    <w:top w:val="nil"/>
                    <w:left w:val="nil"/>
                    <w:bottom w:val="nil"/>
                    <w:right w:val="nil"/>
                  </w:tcBorders>
                  <w:shd w:val="clear" w:color="auto" w:fill="auto"/>
                  <w:vAlign w:val="bottom"/>
                  <w:hideMark/>
                </w:tcPr>
                <w:p w14:paraId="585AF9CC"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Toftwood Community Junior School</w:t>
                  </w:r>
                </w:p>
              </w:tc>
            </w:tr>
            <w:tr w:rsidR="00BE512A" w:rsidRPr="004B7D0E" w14:paraId="53460962" w14:textId="77777777" w:rsidTr="00BE512A">
              <w:trPr>
                <w:trHeight w:val="300"/>
              </w:trPr>
              <w:tc>
                <w:tcPr>
                  <w:tcW w:w="3840" w:type="dxa"/>
                  <w:tcBorders>
                    <w:top w:val="nil"/>
                    <w:left w:val="nil"/>
                    <w:bottom w:val="nil"/>
                    <w:right w:val="nil"/>
                  </w:tcBorders>
                  <w:shd w:val="clear" w:color="auto" w:fill="auto"/>
                  <w:vAlign w:val="bottom"/>
                  <w:hideMark/>
                </w:tcPr>
                <w:p w14:paraId="3B01E8A0"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Toftwood Infant School</w:t>
                  </w:r>
                </w:p>
              </w:tc>
            </w:tr>
          </w:tbl>
          <w:p w14:paraId="40E2C47A" w14:textId="77777777" w:rsidR="00BE512A" w:rsidRPr="004B7D0E" w:rsidRDefault="00BE512A" w:rsidP="00BE512A">
            <w:pPr>
              <w:rPr>
                <w:rFonts w:ascii="Arial" w:hAnsi="Arial" w:cs="Arial"/>
                <w:sz w:val="20"/>
                <w:szCs w:val="20"/>
              </w:rPr>
            </w:pPr>
          </w:p>
        </w:tc>
        <w:tc>
          <w:tcPr>
            <w:tcW w:w="1553" w:type="dxa"/>
            <w:vAlign w:val="center"/>
          </w:tcPr>
          <w:p w14:paraId="569847EC"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2</w:t>
            </w:r>
          </w:p>
        </w:tc>
      </w:tr>
      <w:tr w:rsidR="00BE512A" w:rsidRPr="004B7D0E" w14:paraId="36B05145" w14:textId="77777777" w:rsidTr="006623BE">
        <w:tc>
          <w:tcPr>
            <w:tcW w:w="4451" w:type="dxa"/>
          </w:tcPr>
          <w:p w14:paraId="0860E0D8" w14:textId="77777777" w:rsidR="00BE512A" w:rsidRPr="004B7D0E" w:rsidRDefault="00BE512A" w:rsidP="00BE512A">
            <w:pPr>
              <w:rPr>
                <w:rFonts w:ascii="Arial" w:hAnsi="Arial" w:cs="Arial"/>
                <w:sz w:val="20"/>
                <w:szCs w:val="20"/>
              </w:rPr>
            </w:pPr>
            <w:r w:rsidRPr="004B7D0E">
              <w:rPr>
                <w:rFonts w:ascii="Arial" w:hAnsi="Arial" w:cs="Arial"/>
                <w:sz w:val="20"/>
                <w:szCs w:val="20"/>
              </w:rPr>
              <w:t>Windmill Federation</w:t>
            </w:r>
          </w:p>
        </w:tc>
        <w:tc>
          <w:tcPr>
            <w:tcW w:w="4056" w:type="dxa"/>
          </w:tcPr>
          <w:p w14:paraId="079E6BE1" w14:textId="59497582" w:rsidR="00BE512A" w:rsidRPr="004B7D0E" w:rsidRDefault="00E25F86" w:rsidP="00BE29B8">
            <w:pPr>
              <w:spacing w:after="0" w:line="240" w:lineRule="auto"/>
              <w:rPr>
                <w:rFonts w:ascii="Arial" w:hAnsi="Arial" w:cs="Arial"/>
                <w:color w:val="000000"/>
                <w:sz w:val="20"/>
                <w:szCs w:val="20"/>
                <w:lang w:eastAsia="en-GB"/>
              </w:rPr>
            </w:pPr>
            <w:r>
              <w:rPr>
                <w:rFonts w:ascii="Arial" w:hAnsi="Arial" w:cs="Arial"/>
                <w:color w:val="000000"/>
                <w:sz w:val="20"/>
                <w:szCs w:val="20"/>
                <w:lang w:eastAsia="en-GB"/>
              </w:rPr>
              <w:t xml:space="preserve"> </w:t>
            </w:r>
            <w:r w:rsidR="00BE512A" w:rsidRPr="004B7D0E">
              <w:rPr>
                <w:rFonts w:ascii="Arial" w:hAnsi="Arial" w:cs="Arial"/>
                <w:color w:val="000000"/>
                <w:sz w:val="20"/>
                <w:szCs w:val="20"/>
                <w:lang w:eastAsia="en-GB"/>
              </w:rPr>
              <w:t xml:space="preserve"> Terrington St. John Primary School</w:t>
            </w:r>
          </w:p>
          <w:p w14:paraId="639D4D0F" w14:textId="77777777" w:rsidR="00BE512A" w:rsidRPr="004B7D0E" w:rsidRDefault="00BE512A" w:rsidP="00BE29B8">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xml:space="preserve">  Tilney St. Lawrence Community Primary</w:t>
            </w:r>
          </w:p>
          <w:p w14:paraId="24A22CBD" w14:textId="77777777" w:rsidR="00BE512A" w:rsidRPr="004B7D0E" w:rsidRDefault="00BE512A" w:rsidP="00BE29B8">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xml:space="preserve">  School</w:t>
            </w:r>
          </w:p>
          <w:p w14:paraId="7C9B24E6" w14:textId="77777777" w:rsidR="00BE512A" w:rsidRPr="004B7D0E" w:rsidRDefault="00BE512A" w:rsidP="00BE29B8">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xml:space="preserve">  Walpole Highway Community Primary  </w:t>
            </w:r>
          </w:p>
          <w:p w14:paraId="66E38E61" w14:textId="77777777" w:rsidR="00BE512A" w:rsidRPr="004B7D0E" w:rsidRDefault="00BE512A" w:rsidP="00BE29B8">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xml:space="preserve">  School</w:t>
            </w:r>
          </w:p>
          <w:p w14:paraId="42D9FEC6" w14:textId="77777777" w:rsidR="00BE512A" w:rsidRPr="004B7D0E" w:rsidRDefault="00BE512A" w:rsidP="00BE29B8">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xml:space="preserve">  West Walton Community Primary School</w:t>
            </w:r>
          </w:p>
        </w:tc>
        <w:tc>
          <w:tcPr>
            <w:tcW w:w="1553" w:type="dxa"/>
            <w:vAlign w:val="center"/>
          </w:tcPr>
          <w:p w14:paraId="400FBC1C"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4</w:t>
            </w:r>
          </w:p>
        </w:tc>
      </w:tr>
    </w:tbl>
    <w:p w14:paraId="252A8867" w14:textId="77777777" w:rsidR="00BE512A" w:rsidRPr="004B7D0E" w:rsidRDefault="00BE512A" w:rsidP="00BE512A">
      <w:pPr>
        <w:spacing w:after="0" w:line="240" w:lineRule="auto"/>
        <w:rPr>
          <w:rFonts w:ascii="Arial" w:hAnsi="Arial" w:cs="Arial"/>
          <w:sz w:val="20"/>
          <w:szCs w:val="20"/>
        </w:rPr>
      </w:pPr>
    </w:p>
    <w:p w14:paraId="6BBFA411" w14:textId="65933B57" w:rsidR="00BE512A" w:rsidRPr="004B7D0E" w:rsidRDefault="00BE512A" w:rsidP="00BE512A">
      <w:pPr>
        <w:spacing w:after="0" w:line="240" w:lineRule="auto"/>
        <w:rPr>
          <w:rFonts w:ascii="Arial" w:hAnsi="Arial" w:cs="Arial"/>
          <w:b/>
          <w:sz w:val="20"/>
          <w:szCs w:val="20"/>
        </w:rPr>
      </w:pPr>
      <w:r w:rsidRPr="004B7D0E">
        <w:rPr>
          <w:rFonts w:ascii="Arial" w:hAnsi="Arial" w:cs="Arial"/>
          <w:b/>
          <w:sz w:val="20"/>
          <w:szCs w:val="20"/>
        </w:rPr>
        <w:t>ANNEX 2 - Table 4: Other Trusts in Norfolk (</w:t>
      </w:r>
      <w:r w:rsidR="00D652C5">
        <w:rPr>
          <w:rFonts w:ascii="Arial" w:hAnsi="Arial" w:cs="Arial"/>
          <w:b/>
          <w:sz w:val="20"/>
          <w:szCs w:val="20"/>
        </w:rPr>
        <w:t>3</w:t>
      </w:r>
      <w:r w:rsidRPr="004B7D0E">
        <w:rPr>
          <w:rFonts w:ascii="Arial" w:hAnsi="Arial" w:cs="Arial"/>
          <w:b/>
          <w:sz w:val="20"/>
          <w:szCs w:val="20"/>
        </w:rPr>
        <w:t>)</w:t>
      </w:r>
    </w:p>
    <w:p w14:paraId="32061969" w14:textId="77777777" w:rsidR="00BE512A" w:rsidRPr="004B7D0E" w:rsidRDefault="00BE512A" w:rsidP="00BE512A">
      <w:pPr>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678"/>
        <w:gridCol w:w="1294"/>
      </w:tblGrid>
      <w:tr w:rsidR="00BE512A" w:rsidRPr="004B7D0E" w14:paraId="612627FA" w14:textId="77777777" w:rsidTr="006623BE">
        <w:tc>
          <w:tcPr>
            <w:tcW w:w="3681" w:type="dxa"/>
            <w:vAlign w:val="center"/>
          </w:tcPr>
          <w:p w14:paraId="2F09A717" w14:textId="77777777" w:rsidR="00BE512A" w:rsidRPr="004B7D0E" w:rsidRDefault="00BE512A" w:rsidP="00BE512A">
            <w:pPr>
              <w:rPr>
                <w:rFonts w:ascii="Arial" w:hAnsi="Arial" w:cs="Arial"/>
                <w:b/>
                <w:sz w:val="20"/>
                <w:szCs w:val="20"/>
              </w:rPr>
            </w:pPr>
            <w:r w:rsidRPr="004B7D0E">
              <w:rPr>
                <w:rFonts w:ascii="Arial" w:hAnsi="Arial" w:cs="Arial"/>
                <w:b/>
                <w:sz w:val="20"/>
                <w:szCs w:val="20"/>
              </w:rPr>
              <w:t>Name of Trust</w:t>
            </w:r>
          </w:p>
        </w:tc>
        <w:tc>
          <w:tcPr>
            <w:tcW w:w="4678" w:type="dxa"/>
            <w:vAlign w:val="center"/>
          </w:tcPr>
          <w:p w14:paraId="205BDDF2" w14:textId="77777777" w:rsidR="00BE512A" w:rsidRPr="004B7D0E" w:rsidRDefault="00BE512A" w:rsidP="00BE512A">
            <w:pPr>
              <w:jc w:val="center"/>
              <w:rPr>
                <w:rFonts w:ascii="Arial" w:hAnsi="Arial" w:cs="Arial"/>
                <w:b/>
                <w:sz w:val="20"/>
                <w:szCs w:val="20"/>
              </w:rPr>
            </w:pPr>
            <w:r w:rsidRPr="004B7D0E">
              <w:rPr>
                <w:rFonts w:ascii="Arial" w:hAnsi="Arial" w:cs="Arial"/>
                <w:b/>
                <w:sz w:val="20"/>
                <w:szCs w:val="20"/>
              </w:rPr>
              <w:t>Schools</w:t>
            </w:r>
          </w:p>
        </w:tc>
        <w:tc>
          <w:tcPr>
            <w:tcW w:w="1294" w:type="dxa"/>
            <w:vAlign w:val="center"/>
          </w:tcPr>
          <w:p w14:paraId="7F5E566A" w14:textId="77777777" w:rsidR="00BE512A" w:rsidRPr="004B7D0E" w:rsidRDefault="00BE512A" w:rsidP="00BE512A">
            <w:pPr>
              <w:jc w:val="center"/>
              <w:rPr>
                <w:rFonts w:ascii="Arial" w:hAnsi="Arial" w:cs="Arial"/>
                <w:b/>
                <w:sz w:val="20"/>
                <w:szCs w:val="20"/>
              </w:rPr>
            </w:pPr>
            <w:r w:rsidRPr="004B7D0E">
              <w:rPr>
                <w:rFonts w:ascii="Arial" w:hAnsi="Arial" w:cs="Arial"/>
                <w:b/>
                <w:sz w:val="20"/>
                <w:szCs w:val="20"/>
              </w:rPr>
              <w:t>No. of Institutions</w:t>
            </w:r>
          </w:p>
        </w:tc>
      </w:tr>
      <w:tr w:rsidR="00BE512A" w:rsidRPr="004B7D0E" w14:paraId="786A6934" w14:textId="77777777" w:rsidTr="006623BE">
        <w:tc>
          <w:tcPr>
            <w:tcW w:w="3681" w:type="dxa"/>
          </w:tcPr>
          <w:p w14:paraId="0FD88B3F" w14:textId="77777777" w:rsidR="00BE512A" w:rsidRPr="004B7D0E" w:rsidRDefault="00BE512A" w:rsidP="00BE512A">
            <w:pPr>
              <w:rPr>
                <w:rFonts w:ascii="Arial" w:hAnsi="Arial" w:cs="Arial"/>
                <w:sz w:val="20"/>
                <w:szCs w:val="20"/>
              </w:rPr>
            </w:pPr>
            <w:r w:rsidRPr="004B7D0E">
              <w:rPr>
                <w:rFonts w:ascii="Arial" w:hAnsi="Arial" w:cs="Arial"/>
                <w:sz w:val="20"/>
                <w:szCs w:val="20"/>
              </w:rPr>
              <w:t>Acorn Co-operative Learning Alliance</w:t>
            </w:r>
          </w:p>
        </w:tc>
        <w:tc>
          <w:tcPr>
            <w:tcW w:w="4678" w:type="dxa"/>
          </w:tcPr>
          <w:tbl>
            <w:tblPr>
              <w:tblW w:w="3840" w:type="dxa"/>
              <w:tblLook w:val="04A0" w:firstRow="1" w:lastRow="0" w:firstColumn="1" w:lastColumn="0" w:noHBand="0" w:noVBand="1"/>
            </w:tblPr>
            <w:tblGrid>
              <w:gridCol w:w="3840"/>
            </w:tblGrid>
            <w:tr w:rsidR="00BE512A" w:rsidRPr="004B7D0E" w14:paraId="436672D3" w14:textId="77777777" w:rsidTr="00BE512A">
              <w:trPr>
                <w:trHeight w:val="300"/>
              </w:trPr>
              <w:tc>
                <w:tcPr>
                  <w:tcW w:w="3840" w:type="dxa"/>
                  <w:tcBorders>
                    <w:top w:val="nil"/>
                    <w:left w:val="nil"/>
                    <w:bottom w:val="nil"/>
                    <w:right w:val="nil"/>
                  </w:tcBorders>
                  <w:shd w:val="clear" w:color="auto" w:fill="auto"/>
                  <w:vAlign w:val="bottom"/>
                  <w:hideMark/>
                </w:tcPr>
                <w:p w14:paraId="0162B92C"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Banham Primary School</w:t>
                  </w:r>
                </w:p>
              </w:tc>
            </w:tr>
            <w:tr w:rsidR="00BE512A" w:rsidRPr="004B7D0E" w14:paraId="2E214AE3" w14:textId="77777777" w:rsidTr="00BE512A">
              <w:trPr>
                <w:trHeight w:val="600"/>
              </w:trPr>
              <w:tc>
                <w:tcPr>
                  <w:tcW w:w="3840" w:type="dxa"/>
                  <w:tcBorders>
                    <w:top w:val="nil"/>
                    <w:left w:val="nil"/>
                    <w:bottom w:val="nil"/>
                    <w:right w:val="nil"/>
                  </w:tcBorders>
                  <w:shd w:val="clear" w:color="auto" w:fill="auto"/>
                  <w:vAlign w:val="bottom"/>
                  <w:hideMark/>
                </w:tcPr>
                <w:p w14:paraId="4C4FD814" w14:textId="7AA14F80"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xml:space="preserve">Old Buckenham Primary School </w:t>
                  </w:r>
                  <w:r w:rsidR="004F00B9">
                    <w:rPr>
                      <w:rFonts w:ascii="Arial" w:hAnsi="Arial" w:cs="Arial"/>
                      <w:color w:val="000000"/>
                      <w:sz w:val="20"/>
                      <w:szCs w:val="20"/>
                      <w:lang w:eastAsia="en-GB"/>
                    </w:rPr>
                    <w:t>a</w:t>
                  </w:r>
                  <w:r w:rsidRPr="004B7D0E">
                    <w:rPr>
                      <w:rFonts w:ascii="Arial" w:hAnsi="Arial" w:cs="Arial"/>
                      <w:color w:val="000000"/>
                      <w:sz w:val="20"/>
                      <w:szCs w:val="20"/>
                      <w:lang w:eastAsia="en-GB"/>
                    </w:rPr>
                    <w:t>nd Nursery</w:t>
                  </w:r>
                </w:p>
              </w:tc>
            </w:tr>
            <w:tr w:rsidR="00BE512A" w:rsidRPr="004B7D0E" w14:paraId="702ED525" w14:textId="77777777" w:rsidTr="00BE512A">
              <w:trPr>
                <w:trHeight w:val="300"/>
              </w:trPr>
              <w:tc>
                <w:tcPr>
                  <w:tcW w:w="3840" w:type="dxa"/>
                  <w:tcBorders>
                    <w:top w:val="nil"/>
                    <w:left w:val="nil"/>
                    <w:bottom w:val="nil"/>
                    <w:right w:val="nil"/>
                  </w:tcBorders>
                  <w:shd w:val="clear" w:color="auto" w:fill="auto"/>
                  <w:vAlign w:val="bottom"/>
                  <w:hideMark/>
                </w:tcPr>
                <w:p w14:paraId="4E42B537"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Bressingham Primary School</w:t>
                  </w:r>
                </w:p>
              </w:tc>
            </w:tr>
            <w:tr w:rsidR="00BE512A" w:rsidRPr="004B7D0E" w14:paraId="43E38F30" w14:textId="77777777" w:rsidTr="00BE512A">
              <w:trPr>
                <w:trHeight w:val="300"/>
              </w:trPr>
              <w:tc>
                <w:tcPr>
                  <w:tcW w:w="3840" w:type="dxa"/>
                  <w:tcBorders>
                    <w:top w:val="nil"/>
                    <w:left w:val="nil"/>
                    <w:bottom w:val="nil"/>
                    <w:right w:val="nil"/>
                  </w:tcBorders>
                  <w:shd w:val="clear" w:color="auto" w:fill="auto"/>
                  <w:vAlign w:val="bottom"/>
                  <w:hideMark/>
                </w:tcPr>
                <w:p w14:paraId="4FB3E84C"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East Harling Primary School &amp; Nursery</w:t>
                  </w:r>
                </w:p>
              </w:tc>
            </w:tr>
          </w:tbl>
          <w:p w14:paraId="0BF90DA4" w14:textId="77777777" w:rsidR="00BE512A" w:rsidRPr="004B7D0E" w:rsidRDefault="00BE512A" w:rsidP="00BE512A">
            <w:pPr>
              <w:rPr>
                <w:rFonts w:ascii="Arial" w:hAnsi="Arial" w:cs="Arial"/>
                <w:sz w:val="20"/>
                <w:szCs w:val="20"/>
              </w:rPr>
            </w:pPr>
          </w:p>
        </w:tc>
        <w:tc>
          <w:tcPr>
            <w:tcW w:w="1294" w:type="dxa"/>
            <w:vAlign w:val="center"/>
          </w:tcPr>
          <w:p w14:paraId="6C8D00F3"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4</w:t>
            </w:r>
          </w:p>
        </w:tc>
      </w:tr>
      <w:tr w:rsidR="00BE512A" w:rsidRPr="004B7D0E" w14:paraId="51EA865E" w14:textId="77777777" w:rsidTr="006623BE">
        <w:tc>
          <w:tcPr>
            <w:tcW w:w="3681" w:type="dxa"/>
          </w:tcPr>
          <w:p w14:paraId="2552E4B5" w14:textId="77777777" w:rsidR="00BE512A" w:rsidRPr="004B7D0E" w:rsidRDefault="00BE512A" w:rsidP="00BE512A">
            <w:pPr>
              <w:rPr>
                <w:rFonts w:ascii="Arial" w:hAnsi="Arial" w:cs="Arial"/>
                <w:sz w:val="20"/>
                <w:szCs w:val="20"/>
              </w:rPr>
            </w:pPr>
            <w:r w:rsidRPr="004B7D0E">
              <w:rPr>
                <w:rFonts w:ascii="Arial" w:hAnsi="Arial" w:cs="Arial"/>
                <w:sz w:val="20"/>
                <w:szCs w:val="20"/>
              </w:rPr>
              <w:t>Aylsham Cluster Trust</w:t>
            </w:r>
          </w:p>
        </w:tc>
        <w:tc>
          <w:tcPr>
            <w:tcW w:w="4678" w:type="dxa"/>
          </w:tcPr>
          <w:tbl>
            <w:tblPr>
              <w:tblW w:w="3840" w:type="dxa"/>
              <w:tblLook w:val="04A0" w:firstRow="1" w:lastRow="0" w:firstColumn="1" w:lastColumn="0" w:noHBand="0" w:noVBand="1"/>
            </w:tblPr>
            <w:tblGrid>
              <w:gridCol w:w="3840"/>
            </w:tblGrid>
            <w:tr w:rsidR="00BE512A" w:rsidRPr="004B7D0E" w14:paraId="7F50C834" w14:textId="77777777" w:rsidTr="00BE512A">
              <w:trPr>
                <w:trHeight w:val="300"/>
              </w:trPr>
              <w:tc>
                <w:tcPr>
                  <w:tcW w:w="3840" w:type="dxa"/>
                  <w:tcBorders>
                    <w:top w:val="nil"/>
                    <w:left w:val="nil"/>
                    <w:bottom w:val="nil"/>
                    <w:right w:val="nil"/>
                  </w:tcBorders>
                  <w:shd w:val="clear" w:color="auto" w:fill="auto"/>
                  <w:vAlign w:val="bottom"/>
                  <w:hideMark/>
                </w:tcPr>
                <w:p w14:paraId="781CAE1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Aldborough Primary School</w:t>
                  </w:r>
                </w:p>
              </w:tc>
            </w:tr>
            <w:tr w:rsidR="00CC1029" w:rsidRPr="004B7D0E" w14:paraId="59C331A7" w14:textId="77777777" w:rsidTr="00BE512A">
              <w:trPr>
                <w:trHeight w:val="300"/>
              </w:trPr>
              <w:tc>
                <w:tcPr>
                  <w:tcW w:w="3840" w:type="dxa"/>
                  <w:tcBorders>
                    <w:top w:val="nil"/>
                    <w:left w:val="nil"/>
                    <w:bottom w:val="nil"/>
                    <w:right w:val="nil"/>
                  </w:tcBorders>
                  <w:shd w:val="clear" w:color="auto" w:fill="auto"/>
                  <w:vAlign w:val="bottom"/>
                </w:tcPr>
                <w:p w14:paraId="19AE9628" w14:textId="108A8573" w:rsidR="00CC1029" w:rsidRPr="004B7D0E" w:rsidRDefault="00CC1029" w:rsidP="00BE512A">
                  <w:pPr>
                    <w:spacing w:after="0" w:line="240" w:lineRule="auto"/>
                    <w:rPr>
                      <w:rFonts w:ascii="Arial" w:hAnsi="Arial" w:cs="Arial"/>
                      <w:color w:val="000000"/>
                      <w:sz w:val="20"/>
                      <w:szCs w:val="20"/>
                      <w:lang w:eastAsia="en-GB"/>
                    </w:rPr>
                  </w:pPr>
                  <w:r>
                    <w:rPr>
                      <w:rFonts w:ascii="Arial" w:hAnsi="Arial" w:cs="Arial"/>
                      <w:color w:val="000000"/>
                      <w:sz w:val="20"/>
                      <w:szCs w:val="20"/>
                      <w:lang w:eastAsia="en-GB"/>
                    </w:rPr>
                    <w:t>Aylsham High School</w:t>
                  </w:r>
                </w:p>
              </w:tc>
            </w:tr>
            <w:tr w:rsidR="00CC1029" w:rsidRPr="004B7D0E" w14:paraId="3CE6411F" w14:textId="77777777" w:rsidTr="00BE512A">
              <w:trPr>
                <w:trHeight w:val="300"/>
              </w:trPr>
              <w:tc>
                <w:tcPr>
                  <w:tcW w:w="3840" w:type="dxa"/>
                  <w:tcBorders>
                    <w:top w:val="nil"/>
                    <w:left w:val="nil"/>
                    <w:bottom w:val="nil"/>
                    <w:right w:val="nil"/>
                  </w:tcBorders>
                  <w:shd w:val="clear" w:color="auto" w:fill="auto"/>
                  <w:vAlign w:val="bottom"/>
                </w:tcPr>
                <w:p w14:paraId="3B155838" w14:textId="4DB729FB" w:rsidR="00CC1029" w:rsidRPr="004B7D0E" w:rsidRDefault="00CC1029" w:rsidP="00BE512A">
                  <w:pPr>
                    <w:spacing w:after="0" w:line="240" w:lineRule="auto"/>
                    <w:rPr>
                      <w:rFonts w:ascii="Arial" w:hAnsi="Arial" w:cs="Arial"/>
                      <w:color w:val="000000"/>
                      <w:sz w:val="20"/>
                      <w:szCs w:val="20"/>
                      <w:lang w:eastAsia="en-GB"/>
                    </w:rPr>
                  </w:pPr>
                  <w:r>
                    <w:rPr>
                      <w:rFonts w:ascii="Arial" w:hAnsi="Arial" w:cs="Arial"/>
                      <w:color w:val="000000"/>
                      <w:sz w:val="20"/>
                      <w:szCs w:val="20"/>
                      <w:lang w:eastAsia="en-GB"/>
                    </w:rPr>
                    <w:t>Bure Valley School</w:t>
                  </w:r>
                </w:p>
              </w:tc>
            </w:tr>
            <w:tr w:rsidR="00BE512A" w:rsidRPr="004B7D0E" w14:paraId="5A762A39" w14:textId="77777777" w:rsidTr="00BE512A">
              <w:trPr>
                <w:trHeight w:val="300"/>
              </w:trPr>
              <w:tc>
                <w:tcPr>
                  <w:tcW w:w="3840" w:type="dxa"/>
                  <w:tcBorders>
                    <w:top w:val="nil"/>
                    <w:left w:val="nil"/>
                    <w:bottom w:val="nil"/>
                    <w:right w:val="nil"/>
                  </w:tcBorders>
                  <w:shd w:val="clear" w:color="auto" w:fill="auto"/>
                  <w:vAlign w:val="bottom"/>
                  <w:hideMark/>
                </w:tcPr>
                <w:p w14:paraId="591D774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Buxton Primary School</w:t>
                  </w:r>
                </w:p>
              </w:tc>
            </w:tr>
            <w:tr w:rsidR="00BE512A" w:rsidRPr="004B7D0E" w14:paraId="396B3051" w14:textId="77777777" w:rsidTr="00BE512A">
              <w:trPr>
                <w:trHeight w:val="300"/>
              </w:trPr>
              <w:tc>
                <w:tcPr>
                  <w:tcW w:w="3840" w:type="dxa"/>
                  <w:tcBorders>
                    <w:top w:val="nil"/>
                    <w:left w:val="nil"/>
                    <w:bottom w:val="nil"/>
                    <w:right w:val="nil"/>
                  </w:tcBorders>
                  <w:shd w:val="clear" w:color="auto" w:fill="auto"/>
                  <w:vAlign w:val="bottom"/>
                  <w:hideMark/>
                </w:tcPr>
                <w:p w14:paraId="023EAC78"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Colby Primary School</w:t>
                  </w:r>
                </w:p>
              </w:tc>
            </w:tr>
            <w:tr w:rsidR="00CC1029" w:rsidRPr="004B7D0E" w14:paraId="5312909D" w14:textId="77777777" w:rsidTr="00BE512A">
              <w:trPr>
                <w:trHeight w:val="300"/>
              </w:trPr>
              <w:tc>
                <w:tcPr>
                  <w:tcW w:w="3840" w:type="dxa"/>
                  <w:tcBorders>
                    <w:top w:val="nil"/>
                    <w:left w:val="nil"/>
                    <w:bottom w:val="nil"/>
                    <w:right w:val="nil"/>
                  </w:tcBorders>
                  <w:shd w:val="clear" w:color="auto" w:fill="auto"/>
                  <w:vAlign w:val="bottom"/>
                </w:tcPr>
                <w:p w14:paraId="5C94C9E7" w14:textId="11A6A54F" w:rsidR="00CC1029" w:rsidRPr="004B7D0E" w:rsidRDefault="00CC1029" w:rsidP="00BE512A">
                  <w:pPr>
                    <w:spacing w:after="0" w:line="240" w:lineRule="auto"/>
                    <w:rPr>
                      <w:rFonts w:ascii="Arial" w:hAnsi="Arial" w:cs="Arial"/>
                      <w:color w:val="000000"/>
                      <w:sz w:val="20"/>
                      <w:szCs w:val="20"/>
                      <w:lang w:eastAsia="en-GB"/>
                    </w:rPr>
                  </w:pPr>
                  <w:r>
                    <w:rPr>
                      <w:rFonts w:ascii="Arial" w:hAnsi="Arial" w:cs="Arial"/>
                      <w:color w:val="000000"/>
                      <w:sz w:val="20"/>
                      <w:szCs w:val="20"/>
                      <w:lang w:eastAsia="en-GB"/>
                    </w:rPr>
                    <w:t>Erpingham VC Primary School</w:t>
                  </w:r>
                </w:p>
              </w:tc>
            </w:tr>
            <w:tr w:rsidR="00CC1029" w:rsidRPr="004B7D0E" w14:paraId="62D04D26" w14:textId="77777777" w:rsidTr="00BE512A">
              <w:trPr>
                <w:trHeight w:val="300"/>
              </w:trPr>
              <w:tc>
                <w:tcPr>
                  <w:tcW w:w="3840" w:type="dxa"/>
                  <w:tcBorders>
                    <w:top w:val="nil"/>
                    <w:left w:val="nil"/>
                    <w:bottom w:val="nil"/>
                    <w:right w:val="nil"/>
                  </w:tcBorders>
                  <w:shd w:val="clear" w:color="auto" w:fill="auto"/>
                  <w:vAlign w:val="bottom"/>
                </w:tcPr>
                <w:p w14:paraId="649FD58C" w14:textId="75B2DA5E" w:rsidR="00CC1029" w:rsidRDefault="00CC1029" w:rsidP="00BE512A">
                  <w:pPr>
                    <w:spacing w:after="0" w:line="240" w:lineRule="auto"/>
                    <w:rPr>
                      <w:rFonts w:ascii="Arial" w:hAnsi="Arial" w:cs="Arial"/>
                      <w:color w:val="000000"/>
                      <w:sz w:val="20"/>
                      <w:szCs w:val="20"/>
                      <w:lang w:eastAsia="en-GB"/>
                    </w:rPr>
                  </w:pPr>
                  <w:r>
                    <w:rPr>
                      <w:rFonts w:ascii="Arial" w:hAnsi="Arial" w:cs="Arial"/>
                      <w:color w:val="000000"/>
                      <w:sz w:val="20"/>
                      <w:szCs w:val="20"/>
                      <w:lang w:eastAsia="en-GB"/>
                    </w:rPr>
                    <w:lastRenderedPageBreak/>
                    <w:t>John of Gaunt Infant and Nursery School</w:t>
                  </w:r>
                </w:p>
              </w:tc>
            </w:tr>
            <w:tr w:rsidR="00BE512A" w:rsidRPr="004B7D0E" w14:paraId="2D74B35C" w14:textId="77777777" w:rsidTr="00BE512A">
              <w:trPr>
                <w:trHeight w:val="600"/>
              </w:trPr>
              <w:tc>
                <w:tcPr>
                  <w:tcW w:w="3840" w:type="dxa"/>
                  <w:tcBorders>
                    <w:top w:val="nil"/>
                    <w:left w:val="nil"/>
                    <w:bottom w:val="nil"/>
                    <w:right w:val="nil"/>
                  </w:tcBorders>
                  <w:shd w:val="clear" w:color="auto" w:fill="auto"/>
                  <w:vAlign w:val="bottom"/>
                  <w:hideMark/>
                </w:tcPr>
                <w:p w14:paraId="60295A29" w14:textId="10727A74"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 xml:space="preserve">St. Michael's Church </w:t>
                  </w:r>
                  <w:r w:rsidR="004F00B9">
                    <w:rPr>
                      <w:rFonts w:ascii="Arial" w:hAnsi="Arial" w:cs="Arial"/>
                      <w:color w:val="000000"/>
                      <w:sz w:val="20"/>
                      <w:szCs w:val="20"/>
                      <w:lang w:eastAsia="en-GB"/>
                    </w:rPr>
                    <w:t>o</w:t>
                  </w:r>
                  <w:r w:rsidRPr="004B7D0E">
                    <w:rPr>
                      <w:rFonts w:ascii="Arial" w:hAnsi="Arial" w:cs="Arial"/>
                      <w:color w:val="000000"/>
                      <w:sz w:val="20"/>
                      <w:szCs w:val="20"/>
                      <w:lang w:eastAsia="en-GB"/>
                    </w:rPr>
                    <w:t>f England VA Primar</w:t>
                  </w:r>
                  <w:r w:rsidR="00CC1029">
                    <w:rPr>
                      <w:rFonts w:ascii="Arial" w:hAnsi="Arial" w:cs="Arial"/>
                      <w:color w:val="000000"/>
                      <w:sz w:val="20"/>
                      <w:szCs w:val="20"/>
                      <w:lang w:eastAsia="en-GB"/>
                    </w:rPr>
                    <w:t>y</w:t>
                  </w:r>
                  <w:r w:rsidRPr="004B7D0E">
                    <w:rPr>
                      <w:rFonts w:ascii="Arial" w:hAnsi="Arial" w:cs="Arial"/>
                      <w:color w:val="000000"/>
                      <w:sz w:val="20"/>
                      <w:szCs w:val="20"/>
                      <w:lang w:eastAsia="en-GB"/>
                    </w:rPr>
                    <w:t xml:space="preserve"> &amp; Nursery School</w:t>
                  </w:r>
                </w:p>
              </w:tc>
            </w:tr>
          </w:tbl>
          <w:p w14:paraId="71118971" w14:textId="77777777" w:rsidR="00BE512A" w:rsidRPr="004B7D0E" w:rsidRDefault="00BE512A" w:rsidP="00BE512A">
            <w:pPr>
              <w:rPr>
                <w:rFonts w:ascii="Arial" w:hAnsi="Arial" w:cs="Arial"/>
                <w:sz w:val="20"/>
                <w:szCs w:val="20"/>
              </w:rPr>
            </w:pPr>
          </w:p>
        </w:tc>
        <w:tc>
          <w:tcPr>
            <w:tcW w:w="1294" w:type="dxa"/>
            <w:vAlign w:val="center"/>
          </w:tcPr>
          <w:p w14:paraId="48D296A8" w14:textId="5FE78CC9" w:rsidR="00BE512A" w:rsidRPr="004B7D0E" w:rsidRDefault="00CC1029" w:rsidP="00BE512A">
            <w:pPr>
              <w:jc w:val="center"/>
              <w:rPr>
                <w:rFonts w:ascii="Arial" w:hAnsi="Arial" w:cs="Arial"/>
                <w:sz w:val="20"/>
                <w:szCs w:val="20"/>
              </w:rPr>
            </w:pPr>
            <w:r>
              <w:rPr>
                <w:rFonts w:ascii="Arial" w:hAnsi="Arial" w:cs="Arial"/>
                <w:sz w:val="20"/>
                <w:szCs w:val="20"/>
              </w:rPr>
              <w:lastRenderedPageBreak/>
              <w:t>8</w:t>
            </w:r>
          </w:p>
        </w:tc>
      </w:tr>
      <w:tr w:rsidR="00BE512A" w:rsidRPr="004B7D0E" w14:paraId="6C45330F" w14:textId="77777777" w:rsidTr="006623BE">
        <w:tc>
          <w:tcPr>
            <w:tcW w:w="3681" w:type="dxa"/>
          </w:tcPr>
          <w:p w14:paraId="2D31AE19" w14:textId="77777777" w:rsidR="00BE512A" w:rsidRPr="004B7D0E" w:rsidRDefault="00BE512A" w:rsidP="00BE512A">
            <w:pPr>
              <w:rPr>
                <w:rFonts w:ascii="Arial" w:hAnsi="Arial" w:cs="Arial"/>
                <w:sz w:val="20"/>
                <w:szCs w:val="20"/>
              </w:rPr>
            </w:pPr>
            <w:r w:rsidRPr="004B7D0E">
              <w:rPr>
                <w:rFonts w:ascii="Arial" w:hAnsi="Arial" w:cs="Arial"/>
                <w:sz w:val="20"/>
                <w:szCs w:val="20"/>
              </w:rPr>
              <w:t>Trust Norfolk - SEN</w:t>
            </w:r>
          </w:p>
        </w:tc>
        <w:tc>
          <w:tcPr>
            <w:tcW w:w="4678" w:type="dxa"/>
          </w:tcPr>
          <w:tbl>
            <w:tblPr>
              <w:tblW w:w="3840" w:type="dxa"/>
              <w:tblLook w:val="04A0" w:firstRow="1" w:lastRow="0" w:firstColumn="1" w:lastColumn="0" w:noHBand="0" w:noVBand="1"/>
            </w:tblPr>
            <w:tblGrid>
              <w:gridCol w:w="3840"/>
            </w:tblGrid>
            <w:tr w:rsidR="00BE512A" w:rsidRPr="004B7D0E" w14:paraId="61535002" w14:textId="77777777" w:rsidTr="00BE512A">
              <w:trPr>
                <w:trHeight w:val="300"/>
              </w:trPr>
              <w:tc>
                <w:tcPr>
                  <w:tcW w:w="3840" w:type="dxa"/>
                  <w:tcBorders>
                    <w:top w:val="nil"/>
                    <w:left w:val="nil"/>
                    <w:bottom w:val="nil"/>
                    <w:right w:val="nil"/>
                  </w:tcBorders>
                  <w:shd w:val="clear" w:color="auto" w:fill="auto"/>
                  <w:vAlign w:val="bottom"/>
                  <w:hideMark/>
                </w:tcPr>
                <w:p w14:paraId="65F0C8C6"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Churchill Park Academy</w:t>
                  </w:r>
                </w:p>
              </w:tc>
            </w:tr>
            <w:tr w:rsidR="00BE512A" w:rsidRPr="004B7D0E" w14:paraId="039BF596" w14:textId="77777777" w:rsidTr="00BE512A">
              <w:trPr>
                <w:trHeight w:val="300"/>
              </w:trPr>
              <w:tc>
                <w:tcPr>
                  <w:tcW w:w="3840" w:type="dxa"/>
                  <w:tcBorders>
                    <w:top w:val="nil"/>
                    <w:left w:val="nil"/>
                    <w:bottom w:val="nil"/>
                    <w:right w:val="nil"/>
                  </w:tcBorders>
                  <w:shd w:val="clear" w:color="auto" w:fill="auto"/>
                  <w:vAlign w:val="bottom"/>
                  <w:hideMark/>
                </w:tcPr>
                <w:p w14:paraId="54315523"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Eaton Hall Specialist Academy</w:t>
                  </w:r>
                </w:p>
              </w:tc>
            </w:tr>
            <w:tr w:rsidR="00BE512A" w:rsidRPr="004B7D0E" w14:paraId="74E76728" w14:textId="77777777" w:rsidTr="00BE512A">
              <w:trPr>
                <w:trHeight w:val="300"/>
              </w:trPr>
              <w:tc>
                <w:tcPr>
                  <w:tcW w:w="3840" w:type="dxa"/>
                  <w:tcBorders>
                    <w:top w:val="nil"/>
                    <w:left w:val="nil"/>
                    <w:bottom w:val="nil"/>
                    <w:right w:val="nil"/>
                  </w:tcBorders>
                  <w:shd w:val="clear" w:color="auto" w:fill="auto"/>
                  <w:vAlign w:val="bottom"/>
                  <w:hideMark/>
                </w:tcPr>
                <w:p w14:paraId="1129351D"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Chapel Green School</w:t>
                  </w:r>
                </w:p>
              </w:tc>
            </w:tr>
            <w:tr w:rsidR="00BE512A" w:rsidRPr="004B7D0E" w14:paraId="3D869725" w14:textId="77777777" w:rsidTr="00BE512A">
              <w:trPr>
                <w:trHeight w:val="300"/>
              </w:trPr>
              <w:tc>
                <w:tcPr>
                  <w:tcW w:w="3840" w:type="dxa"/>
                  <w:tcBorders>
                    <w:top w:val="nil"/>
                    <w:left w:val="nil"/>
                    <w:bottom w:val="nil"/>
                    <w:right w:val="nil"/>
                  </w:tcBorders>
                  <w:shd w:val="clear" w:color="auto" w:fill="auto"/>
                  <w:vAlign w:val="bottom"/>
                  <w:hideMark/>
                </w:tcPr>
                <w:p w14:paraId="6C6D70A0"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Fred Nicholson School</w:t>
                  </w:r>
                </w:p>
              </w:tc>
            </w:tr>
            <w:tr w:rsidR="00BE512A" w:rsidRPr="004B7D0E" w14:paraId="029548B1" w14:textId="77777777" w:rsidTr="00BE512A">
              <w:trPr>
                <w:trHeight w:val="300"/>
              </w:trPr>
              <w:tc>
                <w:tcPr>
                  <w:tcW w:w="3840" w:type="dxa"/>
                  <w:tcBorders>
                    <w:top w:val="nil"/>
                    <w:left w:val="nil"/>
                    <w:bottom w:val="nil"/>
                    <w:right w:val="nil"/>
                  </w:tcBorders>
                  <w:shd w:val="clear" w:color="auto" w:fill="auto"/>
                  <w:vAlign w:val="bottom"/>
                  <w:hideMark/>
                </w:tcPr>
                <w:p w14:paraId="6F614B5E"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Hall School</w:t>
                  </w:r>
                </w:p>
              </w:tc>
            </w:tr>
            <w:tr w:rsidR="00BE512A" w:rsidRPr="004B7D0E" w14:paraId="40C7DAC3" w14:textId="77777777" w:rsidTr="00BE512A">
              <w:trPr>
                <w:trHeight w:val="300"/>
              </w:trPr>
              <w:tc>
                <w:tcPr>
                  <w:tcW w:w="3840" w:type="dxa"/>
                  <w:tcBorders>
                    <w:top w:val="nil"/>
                    <w:left w:val="nil"/>
                    <w:bottom w:val="nil"/>
                    <w:right w:val="nil"/>
                  </w:tcBorders>
                  <w:shd w:val="clear" w:color="auto" w:fill="auto"/>
                  <w:vAlign w:val="bottom"/>
                  <w:hideMark/>
                </w:tcPr>
                <w:p w14:paraId="34126560"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Harford Manor School</w:t>
                  </w:r>
                </w:p>
              </w:tc>
            </w:tr>
            <w:tr w:rsidR="00BE512A" w:rsidRPr="004B7D0E" w14:paraId="43B31E84" w14:textId="77777777" w:rsidTr="00BE512A">
              <w:trPr>
                <w:trHeight w:val="300"/>
              </w:trPr>
              <w:tc>
                <w:tcPr>
                  <w:tcW w:w="3840" w:type="dxa"/>
                  <w:tcBorders>
                    <w:top w:val="nil"/>
                    <w:left w:val="nil"/>
                    <w:bottom w:val="nil"/>
                    <w:right w:val="nil"/>
                  </w:tcBorders>
                  <w:shd w:val="clear" w:color="auto" w:fill="auto"/>
                  <w:vAlign w:val="bottom"/>
                  <w:hideMark/>
                </w:tcPr>
                <w:p w14:paraId="4E202EE0"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John Grant School</w:t>
                  </w:r>
                </w:p>
              </w:tc>
            </w:tr>
            <w:tr w:rsidR="00BE512A" w:rsidRPr="004B7D0E" w14:paraId="162157FF" w14:textId="77777777" w:rsidTr="00BE512A">
              <w:trPr>
                <w:trHeight w:val="300"/>
              </w:trPr>
              <w:tc>
                <w:tcPr>
                  <w:tcW w:w="3840" w:type="dxa"/>
                  <w:tcBorders>
                    <w:top w:val="nil"/>
                    <w:left w:val="nil"/>
                    <w:bottom w:val="nil"/>
                    <w:right w:val="nil"/>
                  </w:tcBorders>
                  <w:shd w:val="clear" w:color="auto" w:fill="auto"/>
                  <w:vAlign w:val="bottom"/>
                  <w:hideMark/>
                </w:tcPr>
                <w:p w14:paraId="49A6914F"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Sheringham Woodfields School</w:t>
                  </w:r>
                </w:p>
              </w:tc>
            </w:tr>
            <w:tr w:rsidR="00BE512A" w:rsidRPr="004B7D0E" w14:paraId="73B14450" w14:textId="77777777" w:rsidTr="00BE512A">
              <w:trPr>
                <w:trHeight w:val="300"/>
              </w:trPr>
              <w:tc>
                <w:tcPr>
                  <w:tcW w:w="3840" w:type="dxa"/>
                  <w:tcBorders>
                    <w:top w:val="nil"/>
                    <w:left w:val="nil"/>
                    <w:bottom w:val="nil"/>
                    <w:right w:val="nil"/>
                  </w:tcBorders>
                  <w:shd w:val="clear" w:color="auto" w:fill="auto"/>
                  <w:vAlign w:val="bottom"/>
                  <w:hideMark/>
                </w:tcPr>
                <w:p w14:paraId="1839926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Sidestrand Hall School</w:t>
                  </w:r>
                </w:p>
              </w:tc>
            </w:tr>
            <w:tr w:rsidR="00BE512A" w:rsidRPr="004B7D0E" w14:paraId="19F5F135" w14:textId="77777777" w:rsidTr="00BE512A">
              <w:trPr>
                <w:trHeight w:val="300"/>
              </w:trPr>
              <w:tc>
                <w:tcPr>
                  <w:tcW w:w="3840" w:type="dxa"/>
                  <w:tcBorders>
                    <w:top w:val="nil"/>
                    <w:left w:val="nil"/>
                    <w:bottom w:val="nil"/>
                    <w:right w:val="nil"/>
                  </w:tcBorders>
                  <w:shd w:val="clear" w:color="auto" w:fill="auto"/>
                  <w:vAlign w:val="bottom"/>
                  <w:hideMark/>
                </w:tcPr>
                <w:p w14:paraId="7296B04A"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The Clare School</w:t>
                  </w:r>
                </w:p>
              </w:tc>
            </w:tr>
            <w:tr w:rsidR="00BE512A" w:rsidRPr="004B7D0E" w14:paraId="4A5772F2" w14:textId="77777777" w:rsidTr="00BE512A">
              <w:trPr>
                <w:trHeight w:val="300"/>
              </w:trPr>
              <w:tc>
                <w:tcPr>
                  <w:tcW w:w="3840" w:type="dxa"/>
                  <w:tcBorders>
                    <w:top w:val="nil"/>
                    <w:left w:val="nil"/>
                    <w:bottom w:val="nil"/>
                    <w:right w:val="nil"/>
                  </w:tcBorders>
                  <w:shd w:val="clear" w:color="auto" w:fill="auto"/>
                  <w:vAlign w:val="bottom"/>
                  <w:hideMark/>
                </w:tcPr>
                <w:p w14:paraId="0B334E81" w14:textId="77777777" w:rsidR="00BE512A" w:rsidRPr="004B7D0E" w:rsidRDefault="00BE512A" w:rsidP="00BE512A">
                  <w:pPr>
                    <w:spacing w:after="0" w:line="240" w:lineRule="auto"/>
                    <w:rPr>
                      <w:rFonts w:ascii="Arial" w:hAnsi="Arial" w:cs="Arial"/>
                      <w:color w:val="000000"/>
                      <w:sz w:val="20"/>
                      <w:szCs w:val="20"/>
                      <w:lang w:eastAsia="en-GB"/>
                    </w:rPr>
                  </w:pPr>
                  <w:r w:rsidRPr="004B7D0E">
                    <w:rPr>
                      <w:rFonts w:ascii="Arial" w:hAnsi="Arial" w:cs="Arial"/>
                      <w:color w:val="000000"/>
                      <w:sz w:val="20"/>
                      <w:szCs w:val="20"/>
                      <w:lang w:eastAsia="en-GB"/>
                    </w:rPr>
                    <w:t>The Parkside School</w:t>
                  </w:r>
                </w:p>
              </w:tc>
            </w:tr>
          </w:tbl>
          <w:p w14:paraId="17E17DB7" w14:textId="77777777" w:rsidR="00BE512A" w:rsidRPr="004B7D0E" w:rsidRDefault="00BE512A" w:rsidP="00BE512A">
            <w:pPr>
              <w:rPr>
                <w:rFonts w:ascii="Arial" w:hAnsi="Arial" w:cs="Arial"/>
                <w:sz w:val="20"/>
                <w:szCs w:val="20"/>
              </w:rPr>
            </w:pPr>
          </w:p>
        </w:tc>
        <w:tc>
          <w:tcPr>
            <w:tcW w:w="1294" w:type="dxa"/>
            <w:vAlign w:val="center"/>
          </w:tcPr>
          <w:p w14:paraId="40A09A1D" w14:textId="77777777" w:rsidR="00BE512A" w:rsidRPr="004B7D0E" w:rsidRDefault="00BE512A" w:rsidP="00BE512A">
            <w:pPr>
              <w:jc w:val="center"/>
              <w:rPr>
                <w:rFonts w:ascii="Arial" w:hAnsi="Arial" w:cs="Arial"/>
                <w:sz w:val="20"/>
                <w:szCs w:val="20"/>
              </w:rPr>
            </w:pPr>
            <w:r w:rsidRPr="004B7D0E">
              <w:rPr>
                <w:rFonts w:ascii="Arial" w:hAnsi="Arial" w:cs="Arial"/>
                <w:sz w:val="20"/>
                <w:szCs w:val="20"/>
              </w:rPr>
              <w:t>11</w:t>
            </w:r>
          </w:p>
        </w:tc>
      </w:tr>
    </w:tbl>
    <w:p w14:paraId="35C4AF33" w14:textId="77777777" w:rsidR="00BE512A" w:rsidRPr="004B7D0E" w:rsidRDefault="00BE512A" w:rsidP="00BE512A">
      <w:pPr>
        <w:spacing w:after="0" w:line="240" w:lineRule="auto"/>
        <w:rPr>
          <w:rFonts w:ascii="Arial" w:hAnsi="Arial" w:cs="Arial"/>
          <w:b/>
          <w:sz w:val="20"/>
          <w:szCs w:val="20"/>
        </w:rPr>
      </w:pPr>
    </w:p>
    <w:p w14:paraId="7CA8C246" w14:textId="77777777" w:rsidR="00BE512A" w:rsidRPr="004B7D0E" w:rsidRDefault="00BE512A" w:rsidP="00BE512A">
      <w:pPr>
        <w:spacing w:after="0" w:line="240" w:lineRule="auto"/>
        <w:rPr>
          <w:rFonts w:ascii="Arial" w:hAnsi="Arial" w:cs="Arial"/>
          <w:b/>
          <w:sz w:val="20"/>
          <w:szCs w:val="20"/>
        </w:rPr>
      </w:pPr>
    </w:p>
    <w:p w14:paraId="7131E32D" w14:textId="64D8CC11" w:rsidR="00BE512A" w:rsidRPr="004B7D0E" w:rsidRDefault="00BE512A" w:rsidP="00BE512A">
      <w:pPr>
        <w:spacing w:after="0" w:line="240" w:lineRule="auto"/>
        <w:rPr>
          <w:rFonts w:ascii="Arial" w:hAnsi="Arial" w:cs="Arial"/>
          <w:b/>
          <w:sz w:val="20"/>
          <w:szCs w:val="20"/>
        </w:rPr>
      </w:pPr>
      <w:r w:rsidRPr="004B7D0E">
        <w:rPr>
          <w:rFonts w:ascii="Arial" w:hAnsi="Arial" w:cs="Arial"/>
          <w:b/>
          <w:sz w:val="20"/>
          <w:szCs w:val="20"/>
        </w:rPr>
        <w:t xml:space="preserve">ANNEX </w:t>
      </w:r>
      <w:r w:rsidR="00AD6BBE">
        <w:rPr>
          <w:rFonts w:ascii="Arial" w:hAnsi="Arial" w:cs="Arial"/>
          <w:b/>
          <w:sz w:val="20"/>
          <w:szCs w:val="20"/>
        </w:rPr>
        <w:t>2</w:t>
      </w:r>
      <w:r w:rsidRPr="004B7D0E">
        <w:rPr>
          <w:rFonts w:ascii="Arial" w:hAnsi="Arial" w:cs="Arial"/>
          <w:b/>
          <w:sz w:val="20"/>
          <w:szCs w:val="20"/>
        </w:rPr>
        <w:t xml:space="preserve"> - Table </w:t>
      </w:r>
      <w:r w:rsidR="00E25F86">
        <w:rPr>
          <w:rFonts w:ascii="Arial" w:hAnsi="Arial" w:cs="Arial"/>
          <w:b/>
          <w:sz w:val="20"/>
          <w:szCs w:val="20"/>
        </w:rPr>
        <w:t>5</w:t>
      </w:r>
      <w:r w:rsidR="00AD6BBE">
        <w:rPr>
          <w:rFonts w:ascii="Arial" w:hAnsi="Arial" w:cs="Arial"/>
          <w:b/>
          <w:sz w:val="20"/>
          <w:szCs w:val="20"/>
        </w:rPr>
        <w:t xml:space="preserve"> (Summary)</w:t>
      </w:r>
    </w:p>
    <w:p w14:paraId="21E516FB" w14:textId="77777777" w:rsidR="00BE512A" w:rsidRPr="004B7D0E" w:rsidRDefault="00BE512A" w:rsidP="00BE512A">
      <w:pPr>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1"/>
        <w:gridCol w:w="1921"/>
        <w:gridCol w:w="1921"/>
      </w:tblGrid>
      <w:tr w:rsidR="00BE6247" w:rsidRPr="004B7D0E" w14:paraId="0AEB370E" w14:textId="77777777" w:rsidTr="006623BE">
        <w:tc>
          <w:tcPr>
            <w:tcW w:w="1921" w:type="dxa"/>
          </w:tcPr>
          <w:p w14:paraId="6CAF68BB" w14:textId="77777777" w:rsidR="00BE6247" w:rsidRPr="004B7D0E" w:rsidRDefault="00BE6247" w:rsidP="00BE512A">
            <w:pPr>
              <w:rPr>
                <w:rFonts w:ascii="Arial" w:hAnsi="Arial" w:cs="Arial"/>
                <w:sz w:val="20"/>
                <w:szCs w:val="20"/>
              </w:rPr>
            </w:pPr>
          </w:p>
        </w:tc>
        <w:tc>
          <w:tcPr>
            <w:tcW w:w="1921" w:type="dxa"/>
          </w:tcPr>
          <w:p w14:paraId="7D5B06AA" w14:textId="77777777" w:rsidR="00BE6247" w:rsidRPr="004B7D0E" w:rsidRDefault="00BE6247" w:rsidP="00BE512A">
            <w:pPr>
              <w:jc w:val="center"/>
              <w:rPr>
                <w:rFonts w:ascii="Arial" w:hAnsi="Arial" w:cs="Arial"/>
                <w:b/>
                <w:sz w:val="20"/>
                <w:szCs w:val="20"/>
              </w:rPr>
            </w:pPr>
            <w:r w:rsidRPr="004B7D0E">
              <w:rPr>
                <w:rFonts w:ascii="Arial" w:hAnsi="Arial" w:cs="Arial"/>
                <w:b/>
                <w:sz w:val="20"/>
                <w:szCs w:val="20"/>
              </w:rPr>
              <w:t>Other Trusts</w:t>
            </w:r>
          </w:p>
        </w:tc>
        <w:tc>
          <w:tcPr>
            <w:tcW w:w="1921" w:type="dxa"/>
          </w:tcPr>
          <w:p w14:paraId="281B9335" w14:textId="77777777" w:rsidR="00BE6247" w:rsidRPr="004B7D0E" w:rsidRDefault="00BE6247" w:rsidP="00BE512A">
            <w:pPr>
              <w:jc w:val="center"/>
              <w:rPr>
                <w:rFonts w:ascii="Arial" w:hAnsi="Arial" w:cs="Arial"/>
                <w:b/>
                <w:sz w:val="20"/>
                <w:szCs w:val="20"/>
              </w:rPr>
            </w:pPr>
            <w:r w:rsidRPr="004B7D0E">
              <w:rPr>
                <w:rFonts w:ascii="Arial" w:hAnsi="Arial" w:cs="Arial"/>
                <w:b/>
                <w:sz w:val="20"/>
                <w:szCs w:val="20"/>
              </w:rPr>
              <w:t>Federations</w:t>
            </w:r>
          </w:p>
        </w:tc>
        <w:tc>
          <w:tcPr>
            <w:tcW w:w="1921" w:type="dxa"/>
          </w:tcPr>
          <w:p w14:paraId="44EB1E03" w14:textId="77777777" w:rsidR="00BE6247" w:rsidRPr="004B7D0E" w:rsidRDefault="00BE6247" w:rsidP="00BE512A">
            <w:pPr>
              <w:jc w:val="center"/>
              <w:rPr>
                <w:rFonts w:ascii="Arial" w:hAnsi="Arial" w:cs="Arial"/>
                <w:b/>
                <w:sz w:val="20"/>
                <w:szCs w:val="20"/>
              </w:rPr>
            </w:pPr>
            <w:r w:rsidRPr="004B7D0E">
              <w:rPr>
                <w:rFonts w:ascii="Arial" w:hAnsi="Arial" w:cs="Arial"/>
                <w:b/>
                <w:sz w:val="20"/>
                <w:szCs w:val="20"/>
              </w:rPr>
              <w:t>Academy Trusts</w:t>
            </w:r>
          </w:p>
        </w:tc>
      </w:tr>
      <w:tr w:rsidR="00BE6247" w:rsidRPr="004B7D0E" w14:paraId="6547A9FB" w14:textId="77777777" w:rsidTr="006623BE">
        <w:trPr>
          <w:trHeight w:val="623"/>
        </w:trPr>
        <w:tc>
          <w:tcPr>
            <w:tcW w:w="1921" w:type="dxa"/>
          </w:tcPr>
          <w:p w14:paraId="7CABBF04" w14:textId="77777777" w:rsidR="00BE6247" w:rsidRPr="004B7D0E" w:rsidRDefault="00BE6247" w:rsidP="00BE512A">
            <w:pPr>
              <w:rPr>
                <w:rFonts w:ascii="Arial" w:hAnsi="Arial" w:cs="Arial"/>
                <w:b/>
                <w:sz w:val="20"/>
                <w:szCs w:val="20"/>
              </w:rPr>
            </w:pPr>
            <w:r w:rsidRPr="004B7D0E">
              <w:rPr>
                <w:rFonts w:ascii="Arial" w:hAnsi="Arial" w:cs="Arial"/>
                <w:b/>
                <w:sz w:val="20"/>
                <w:szCs w:val="20"/>
              </w:rPr>
              <w:t>Number</w:t>
            </w:r>
          </w:p>
        </w:tc>
        <w:tc>
          <w:tcPr>
            <w:tcW w:w="1921" w:type="dxa"/>
            <w:vAlign w:val="center"/>
          </w:tcPr>
          <w:p w14:paraId="241E6567" w14:textId="7F25915B" w:rsidR="00BE6247" w:rsidRPr="004B7D0E" w:rsidRDefault="00BE6247" w:rsidP="00BE512A">
            <w:pPr>
              <w:jc w:val="center"/>
              <w:rPr>
                <w:rFonts w:ascii="Arial" w:hAnsi="Arial" w:cs="Arial"/>
                <w:sz w:val="20"/>
                <w:szCs w:val="20"/>
              </w:rPr>
            </w:pPr>
            <w:r>
              <w:rPr>
                <w:rFonts w:ascii="Arial" w:hAnsi="Arial" w:cs="Arial"/>
                <w:sz w:val="20"/>
                <w:szCs w:val="20"/>
              </w:rPr>
              <w:t>3</w:t>
            </w:r>
          </w:p>
        </w:tc>
        <w:tc>
          <w:tcPr>
            <w:tcW w:w="1921" w:type="dxa"/>
            <w:vAlign w:val="center"/>
          </w:tcPr>
          <w:p w14:paraId="3D24EA4C" w14:textId="77777777" w:rsidR="00BE6247" w:rsidRPr="004B7D0E" w:rsidRDefault="00BE6247" w:rsidP="00BE512A">
            <w:pPr>
              <w:jc w:val="center"/>
              <w:rPr>
                <w:rFonts w:ascii="Arial" w:hAnsi="Arial" w:cs="Arial"/>
                <w:sz w:val="20"/>
                <w:szCs w:val="20"/>
              </w:rPr>
            </w:pPr>
            <w:r w:rsidRPr="004B7D0E">
              <w:rPr>
                <w:rFonts w:ascii="Arial" w:hAnsi="Arial" w:cs="Arial"/>
                <w:sz w:val="20"/>
                <w:szCs w:val="20"/>
              </w:rPr>
              <w:t>28</w:t>
            </w:r>
          </w:p>
        </w:tc>
        <w:tc>
          <w:tcPr>
            <w:tcW w:w="1921" w:type="dxa"/>
            <w:vAlign w:val="center"/>
          </w:tcPr>
          <w:p w14:paraId="4C3D4332" w14:textId="77777777" w:rsidR="00BE6247" w:rsidRPr="004B7D0E" w:rsidRDefault="00BE6247" w:rsidP="00BE512A">
            <w:pPr>
              <w:jc w:val="center"/>
              <w:rPr>
                <w:rFonts w:ascii="Arial" w:hAnsi="Arial" w:cs="Arial"/>
                <w:sz w:val="20"/>
                <w:szCs w:val="20"/>
              </w:rPr>
            </w:pPr>
            <w:r w:rsidRPr="004B7D0E">
              <w:rPr>
                <w:rFonts w:ascii="Arial" w:hAnsi="Arial" w:cs="Arial"/>
                <w:sz w:val="20"/>
                <w:szCs w:val="20"/>
              </w:rPr>
              <w:t>34</w:t>
            </w:r>
          </w:p>
        </w:tc>
      </w:tr>
      <w:tr w:rsidR="00BE6247" w:rsidRPr="004B7D0E" w14:paraId="50D27135" w14:textId="77777777" w:rsidTr="006623BE">
        <w:tc>
          <w:tcPr>
            <w:tcW w:w="1921" w:type="dxa"/>
          </w:tcPr>
          <w:p w14:paraId="0950F3B4" w14:textId="77777777" w:rsidR="00BE6247" w:rsidRPr="004B7D0E" w:rsidRDefault="00BE6247" w:rsidP="00BE512A">
            <w:pPr>
              <w:rPr>
                <w:rFonts w:ascii="Arial" w:hAnsi="Arial" w:cs="Arial"/>
                <w:b/>
                <w:sz w:val="20"/>
                <w:szCs w:val="20"/>
              </w:rPr>
            </w:pPr>
            <w:r w:rsidRPr="004B7D0E">
              <w:rPr>
                <w:rFonts w:ascii="Arial" w:hAnsi="Arial" w:cs="Arial"/>
                <w:b/>
                <w:sz w:val="20"/>
                <w:szCs w:val="20"/>
              </w:rPr>
              <w:t>Number of Schools</w:t>
            </w:r>
          </w:p>
        </w:tc>
        <w:tc>
          <w:tcPr>
            <w:tcW w:w="1921" w:type="dxa"/>
          </w:tcPr>
          <w:p w14:paraId="3E267109" w14:textId="04D530DE" w:rsidR="00BE6247" w:rsidRPr="004B7D0E" w:rsidRDefault="00BE6247" w:rsidP="00BE512A">
            <w:pPr>
              <w:jc w:val="center"/>
              <w:rPr>
                <w:rFonts w:ascii="Arial" w:hAnsi="Arial" w:cs="Arial"/>
                <w:sz w:val="20"/>
                <w:szCs w:val="20"/>
              </w:rPr>
            </w:pPr>
            <w:r>
              <w:rPr>
                <w:rFonts w:ascii="Arial" w:hAnsi="Arial" w:cs="Arial"/>
                <w:sz w:val="20"/>
                <w:szCs w:val="20"/>
              </w:rPr>
              <w:t>23</w:t>
            </w:r>
          </w:p>
        </w:tc>
        <w:tc>
          <w:tcPr>
            <w:tcW w:w="1921" w:type="dxa"/>
          </w:tcPr>
          <w:p w14:paraId="63CB37CA" w14:textId="77777777" w:rsidR="00BE6247" w:rsidRPr="004B7D0E" w:rsidRDefault="00BE6247" w:rsidP="00BE512A">
            <w:pPr>
              <w:jc w:val="center"/>
              <w:rPr>
                <w:rFonts w:ascii="Arial" w:hAnsi="Arial" w:cs="Arial"/>
                <w:sz w:val="20"/>
                <w:szCs w:val="20"/>
              </w:rPr>
            </w:pPr>
            <w:r w:rsidRPr="004B7D0E">
              <w:rPr>
                <w:rFonts w:ascii="Arial" w:hAnsi="Arial" w:cs="Arial"/>
                <w:sz w:val="20"/>
                <w:szCs w:val="20"/>
              </w:rPr>
              <w:t>71</w:t>
            </w:r>
          </w:p>
        </w:tc>
        <w:tc>
          <w:tcPr>
            <w:tcW w:w="1921" w:type="dxa"/>
          </w:tcPr>
          <w:p w14:paraId="06283DAB" w14:textId="77777777" w:rsidR="00BE6247" w:rsidRPr="004B7D0E" w:rsidRDefault="00BE6247" w:rsidP="00BE512A">
            <w:pPr>
              <w:jc w:val="center"/>
              <w:rPr>
                <w:rFonts w:ascii="Arial" w:hAnsi="Arial" w:cs="Arial"/>
                <w:sz w:val="20"/>
                <w:szCs w:val="20"/>
              </w:rPr>
            </w:pPr>
            <w:r w:rsidRPr="004B7D0E">
              <w:rPr>
                <w:rFonts w:ascii="Arial" w:hAnsi="Arial" w:cs="Arial"/>
                <w:sz w:val="20"/>
                <w:szCs w:val="20"/>
              </w:rPr>
              <w:t>225</w:t>
            </w:r>
          </w:p>
        </w:tc>
      </w:tr>
    </w:tbl>
    <w:p w14:paraId="344DDEEA" w14:textId="77777777" w:rsidR="00BE512A" w:rsidRPr="004B7D0E" w:rsidRDefault="00BE512A" w:rsidP="00BE512A">
      <w:pPr>
        <w:spacing w:after="0" w:line="240" w:lineRule="auto"/>
        <w:rPr>
          <w:rFonts w:ascii="Arial" w:hAnsi="Arial" w:cs="Arial"/>
          <w:sz w:val="20"/>
          <w:szCs w:val="20"/>
        </w:rPr>
      </w:pPr>
    </w:p>
    <w:p w14:paraId="63E8A327" w14:textId="77777777" w:rsidR="00F04064" w:rsidRDefault="00F04064" w:rsidP="00BE512A">
      <w:pPr>
        <w:spacing w:after="0" w:line="240" w:lineRule="auto"/>
        <w:rPr>
          <w:rStyle w:val="A10"/>
          <w:rFonts w:ascii="Arial" w:hAnsi="Arial" w:cs="Arial"/>
          <w:color w:val="auto"/>
        </w:rPr>
      </w:pPr>
    </w:p>
    <w:p w14:paraId="06BB7DF8" w14:textId="77777777" w:rsidR="00A536A5" w:rsidRDefault="00A536A5" w:rsidP="00BE512A">
      <w:pPr>
        <w:spacing w:after="0" w:line="240" w:lineRule="auto"/>
        <w:rPr>
          <w:rStyle w:val="A10"/>
          <w:rFonts w:ascii="Arial" w:hAnsi="Arial" w:cs="Arial"/>
          <w:color w:val="auto"/>
        </w:rPr>
      </w:pPr>
    </w:p>
    <w:p w14:paraId="27DC1776" w14:textId="6EC7EC27" w:rsidR="00A536A5" w:rsidRDefault="00A536A5" w:rsidP="00BE512A">
      <w:pPr>
        <w:spacing w:after="0" w:line="240" w:lineRule="auto"/>
        <w:rPr>
          <w:rStyle w:val="A10"/>
          <w:rFonts w:ascii="Arial" w:hAnsi="Arial" w:cs="Arial"/>
          <w:color w:val="auto"/>
        </w:rPr>
        <w:sectPr w:rsidR="00A536A5" w:rsidSect="00BE512A">
          <w:pgSz w:w="11906" w:h="16838"/>
          <w:pgMar w:top="1440" w:right="851" w:bottom="1440" w:left="851" w:header="709" w:footer="709" w:gutter="0"/>
          <w:cols w:space="708"/>
          <w:docGrid w:linePitch="360"/>
        </w:sectPr>
      </w:pPr>
    </w:p>
    <w:p w14:paraId="4561A4B6" w14:textId="26E4D02A" w:rsidR="00BE3782" w:rsidRDefault="00A536A5" w:rsidP="00BE512A">
      <w:pPr>
        <w:spacing w:after="0" w:line="240" w:lineRule="auto"/>
        <w:rPr>
          <w:rStyle w:val="A10"/>
          <w:rFonts w:ascii="Arial" w:hAnsi="Arial" w:cs="Arial"/>
          <w:b/>
          <w:color w:val="auto"/>
          <w:sz w:val="24"/>
          <w:szCs w:val="24"/>
        </w:rPr>
      </w:pPr>
      <w:r w:rsidRPr="00067719">
        <w:rPr>
          <w:rStyle w:val="A10"/>
          <w:rFonts w:ascii="Arial" w:hAnsi="Arial" w:cs="Arial"/>
          <w:b/>
          <w:color w:val="auto"/>
          <w:sz w:val="24"/>
          <w:szCs w:val="16"/>
        </w:rPr>
        <w:lastRenderedPageBreak/>
        <w:t xml:space="preserve">ANNEX 3 - </w:t>
      </w:r>
      <w:r w:rsidR="00EB0EFA" w:rsidRPr="00067719">
        <w:rPr>
          <w:rStyle w:val="A10"/>
          <w:rFonts w:ascii="Arial" w:hAnsi="Arial" w:cs="Arial"/>
          <w:b/>
          <w:color w:val="auto"/>
          <w:sz w:val="24"/>
          <w:szCs w:val="16"/>
        </w:rPr>
        <w:t>S</w:t>
      </w:r>
      <w:r w:rsidRPr="00067719">
        <w:rPr>
          <w:rFonts w:ascii="Arial" w:hAnsi="Arial" w:cs="Arial"/>
          <w:b/>
          <w:sz w:val="24"/>
          <w:szCs w:val="16"/>
        </w:rPr>
        <w:t>ummary of MATS</w:t>
      </w:r>
      <w:r w:rsidR="00C32627">
        <w:rPr>
          <w:rFonts w:ascii="Arial" w:hAnsi="Arial" w:cs="Arial"/>
          <w:b/>
          <w:sz w:val="24"/>
          <w:szCs w:val="16"/>
        </w:rPr>
        <w:t>/</w:t>
      </w:r>
      <w:r w:rsidRPr="00067719">
        <w:rPr>
          <w:rFonts w:ascii="Arial" w:hAnsi="Arial" w:cs="Arial"/>
          <w:b/>
          <w:sz w:val="24"/>
          <w:szCs w:val="16"/>
        </w:rPr>
        <w:t>Federations/Other School Groups average NOR comparison 2017 to 2019</w:t>
      </w:r>
      <w:r w:rsidR="00067719" w:rsidRPr="00067719">
        <w:rPr>
          <w:rStyle w:val="A10"/>
          <w:rFonts w:cstheme="minorBidi"/>
          <w:noProof/>
          <w:color w:val="auto"/>
          <w:sz w:val="22"/>
          <w:szCs w:val="22"/>
        </w:rPr>
        <w:drawing>
          <wp:inline distT="0" distB="0" distL="0" distR="0" wp14:anchorId="7C730719" wp14:editId="225667E3">
            <wp:extent cx="9696450" cy="66550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03560" cy="6659916"/>
                    </a:xfrm>
                    <a:prstGeom prst="rect">
                      <a:avLst/>
                    </a:prstGeom>
                    <a:noFill/>
                    <a:ln>
                      <a:noFill/>
                    </a:ln>
                  </pic:spPr>
                </pic:pic>
              </a:graphicData>
            </a:graphic>
          </wp:inline>
        </w:drawing>
      </w:r>
    </w:p>
    <w:p w14:paraId="00692F56" w14:textId="6EBF8BC3" w:rsidR="00BE3782" w:rsidRDefault="00BE3782" w:rsidP="00BE512A">
      <w:pPr>
        <w:spacing w:after="0" w:line="240" w:lineRule="auto"/>
        <w:rPr>
          <w:rStyle w:val="A10"/>
          <w:rFonts w:ascii="Arial" w:hAnsi="Arial" w:cs="Arial"/>
          <w:b/>
          <w:color w:val="auto"/>
          <w:sz w:val="24"/>
          <w:szCs w:val="24"/>
        </w:rPr>
        <w:sectPr w:rsidR="00BE3782" w:rsidSect="00067719">
          <w:pgSz w:w="16838" w:h="11906" w:orient="landscape"/>
          <w:pgMar w:top="397" w:right="624" w:bottom="510" w:left="624" w:header="709" w:footer="709" w:gutter="0"/>
          <w:cols w:space="708"/>
          <w:docGrid w:linePitch="360"/>
        </w:sect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996"/>
        <w:gridCol w:w="877"/>
        <w:gridCol w:w="897"/>
        <w:gridCol w:w="992"/>
        <w:gridCol w:w="1701"/>
      </w:tblGrid>
      <w:tr w:rsidR="00067719" w:rsidRPr="00067719" w14:paraId="5397BF82" w14:textId="77777777" w:rsidTr="00067719">
        <w:trPr>
          <w:trHeight w:val="300"/>
        </w:trPr>
        <w:tc>
          <w:tcPr>
            <w:tcW w:w="4953" w:type="dxa"/>
            <w:shd w:val="clear" w:color="auto" w:fill="auto"/>
            <w:noWrap/>
            <w:vAlign w:val="bottom"/>
            <w:hideMark/>
          </w:tcPr>
          <w:p w14:paraId="27F0B3E8" w14:textId="77777777" w:rsidR="00067719" w:rsidRPr="00067719" w:rsidRDefault="00067719" w:rsidP="00067719">
            <w:pPr>
              <w:spacing w:after="0" w:line="240" w:lineRule="auto"/>
              <w:rPr>
                <w:rFonts w:ascii="Arial" w:eastAsia="Times New Roman" w:hAnsi="Arial" w:cs="Arial"/>
                <w:b/>
                <w:bCs/>
                <w:color w:val="000000"/>
                <w:lang w:eastAsia="en-GB"/>
              </w:rPr>
            </w:pPr>
            <w:r w:rsidRPr="00067719">
              <w:rPr>
                <w:rFonts w:ascii="Arial" w:eastAsia="Times New Roman" w:hAnsi="Arial" w:cs="Arial"/>
                <w:b/>
                <w:bCs/>
                <w:color w:val="000000"/>
                <w:lang w:eastAsia="en-GB"/>
              </w:rPr>
              <w:lastRenderedPageBreak/>
              <w:t>Federations</w:t>
            </w:r>
          </w:p>
        </w:tc>
        <w:tc>
          <w:tcPr>
            <w:tcW w:w="996" w:type="dxa"/>
            <w:shd w:val="clear" w:color="000000" w:fill="FFF2CC"/>
            <w:noWrap/>
            <w:vAlign w:val="bottom"/>
            <w:hideMark/>
          </w:tcPr>
          <w:p w14:paraId="5832A2DF" w14:textId="77777777" w:rsidR="00067719" w:rsidRPr="00067719" w:rsidRDefault="00067719" w:rsidP="00067719">
            <w:pPr>
              <w:spacing w:after="0" w:line="240" w:lineRule="auto"/>
              <w:rPr>
                <w:rFonts w:ascii="Arial" w:eastAsia="Times New Roman" w:hAnsi="Arial" w:cs="Arial"/>
                <w:b/>
                <w:color w:val="000000"/>
                <w:sz w:val="20"/>
                <w:szCs w:val="20"/>
                <w:lang w:eastAsia="en-GB"/>
              </w:rPr>
            </w:pPr>
            <w:r w:rsidRPr="00067719">
              <w:rPr>
                <w:rFonts w:ascii="Arial" w:eastAsia="Times New Roman" w:hAnsi="Arial" w:cs="Arial"/>
                <w:b/>
                <w:color w:val="000000"/>
                <w:sz w:val="20"/>
                <w:szCs w:val="20"/>
                <w:lang w:eastAsia="en-GB"/>
              </w:rPr>
              <w:t>2017</w:t>
            </w:r>
          </w:p>
        </w:tc>
        <w:tc>
          <w:tcPr>
            <w:tcW w:w="709" w:type="dxa"/>
            <w:shd w:val="clear" w:color="000000" w:fill="FFF2CC"/>
            <w:noWrap/>
            <w:vAlign w:val="bottom"/>
            <w:hideMark/>
          </w:tcPr>
          <w:p w14:paraId="299F2BD1" w14:textId="77777777" w:rsidR="00067719" w:rsidRPr="00067719" w:rsidRDefault="00067719" w:rsidP="00067719">
            <w:pPr>
              <w:spacing w:after="0" w:line="240" w:lineRule="auto"/>
              <w:rPr>
                <w:rFonts w:ascii="Arial" w:eastAsia="Times New Roman" w:hAnsi="Arial" w:cs="Arial"/>
                <w:b/>
                <w:bCs/>
                <w:color w:val="000000"/>
                <w:lang w:eastAsia="en-GB"/>
              </w:rPr>
            </w:pPr>
            <w:r w:rsidRPr="00067719">
              <w:rPr>
                <w:rFonts w:ascii="Arial" w:eastAsia="Times New Roman" w:hAnsi="Arial" w:cs="Arial"/>
                <w:b/>
                <w:bCs/>
                <w:color w:val="000000"/>
                <w:lang w:eastAsia="en-GB"/>
              </w:rPr>
              <w:t> </w:t>
            </w:r>
          </w:p>
        </w:tc>
        <w:tc>
          <w:tcPr>
            <w:tcW w:w="850" w:type="dxa"/>
            <w:shd w:val="clear" w:color="000000" w:fill="C6E0B4"/>
            <w:noWrap/>
            <w:vAlign w:val="bottom"/>
            <w:hideMark/>
          </w:tcPr>
          <w:p w14:paraId="5A60AC7E" w14:textId="77777777" w:rsidR="00067719" w:rsidRPr="00067719" w:rsidRDefault="00067719" w:rsidP="00067719">
            <w:pPr>
              <w:spacing w:after="0" w:line="240" w:lineRule="auto"/>
              <w:rPr>
                <w:rFonts w:ascii="Arial" w:eastAsia="Times New Roman" w:hAnsi="Arial" w:cs="Arial"/>
                <w:b/>
                <w:color w:val="000000"/>
                <w:lang w:eastAsia="en-GB"/>
              </w:rPr>
            </w:pPr>
            <w:r w:rsidRPr="00067719">
              <w:rPr>
                <w:rFonts w:ascii="Arial" w:eastAsia="Times New Roman" w:hAnsi="Arial" w:cs="Arial"/>
                <w:b/>
                <w:color w:val="000000"/>
                <w:lang w:eastAsia="en-GB"/>
              </w:rPr>
              <w:t>2019</w:t>
            </w:r>
          </w:p>
        </w:tc>
        <w:tc>
          <w:tcPr>
            <w:tcW w:w="992" w:type="dxa"/>
            <w:shd w:val="clear" w:color="000000" w:fill="C6E0B4"/>
            <w:noWrap/>
            <w:vAlign w:val="bottom"/>
            <w:hideMark/>
          </w:tcPr>
          <w:p w14:paraId="49C6471F" w14:textId="77777777" w:rsidR="00067719" w:rsidRPr="00067719" w:rsidRDefault="00067719" w:rsidP="00067719">
            <w:pPr>
              <w:spacing w:after="0" w:line="240" w:lineRule="auto"/>
              <w:rPr>
                <w:rFonts w:ascii="Arial" w:eastAsia="Times New Roman" w:hAnsi="Arial" w:cs="Arial"/>
                <w:b/>
                <w:color w:val="000000"/>
                <w:lang w:eastAsia="en-GB"/>
              </w:rPr>
            </w:pPr>
            <w:r w:rsidRPr="00067719">
              <w:rPr>
                <w:rFonts w:ascii="Arial" w:eastAsia="Times New Roman" w:hAnsi="Arial" w:cs="Arial"/>
                <w:b/>
                <w:color w:val="000000"/>
                <w:lang w:eastAsia="en-GB"/>
              </w:rPr>
              <w:t> </w:t>
            </w:r>
          </w:p>
        </w:tc>
        <w:tc>
          <w:tcPr>
            <w:tcW w:w="1701" w:type="dxa"/>
            <w:shd w:val="clear" w:color="auto" w:fill="auto"/>
            <w:noWrap/>
            <w:vAlign w:val="bottom"/>
            <w:hideMark/>
          </w:tcPr>
          <w:p w14:paraId="56A358EF" w14:textId="77777777" w:rsidR="00067719" w:rsidRPr="00067719" w:rsidRDefault="00067719" w:rsidP="00067719">
            <w:pPr>
              <w:spacing w:after="0" w:line="240" w:lineRule="auto"/>
              <w:rPr>
                <w:rFonts w:ascii="Arial" w:eastAsia="Times New Roman" w:hAnsi="Arial" w:cs="Arial"/>
                <w:b/>
                <w:color w:val="000000"/>
                <w:lang w:eastAsia="en-GB"/>
              </w:rPr>
            </w:pPr>
          </w:p>
        </w:tc>
      </w:tr>
      <w:tr w:rsidR="00067719" w:rsidRPr="00067719" w14:paraId="70FD5372" w14:textId="77777777" w:rsidTr="00067719">
        <w:trPr>
          <w:trHeight w:val="1200"/>
        </w:trPr>
        <w:tc>
          <w:tcPr>
            <w:tcW w:w="4953" w:type="dxa"/>
            <w:shd w:val="clear" w:color="auto" w:fill="auto"/>
            <w:hideMark/>
          </w:tcPr>
          <w:p w14:paraId="7F9AD3A3" w14:textId="77777777" w:rsidR="00067719" w:rsidRPr="00067719" w:rsidRDefault="00067719" w:rsidP="00067719">
            <w:pPr>
              <w:spacing w:after="0" w:line="240" w:lineRule="auto"/>
              <w:rPr>
                <w:rFonts w:ascii="Arial" w:eastAsia="Times New Roman" w:hAnsi="Arial" w:cs="Arial"/>
                <w:b/>
                <w:bCs/>
                <w:color w:val="000000"/>
                <w:sz w:val="18"/>
                <w:szCs w:val="18"/>
                <w:lang w:eastAsia="en-GB"/>
              </w:rPr>
            </w:pPr>
            <w:r w:rsidRPr="00067719">
              <w:rPr>
                <w:rFonts w:ascii="Arial" w:eastAsia="Times New Roman" w:hAnsi="Arial" w:cs="Arial"/>
                <w:b/>
                <w:bCs/>
                <w:color w:val="000000"/>
                <w:sz w:val="18"/>
                <w:szCs w:val="18"/>
                <w:lang w:eastAsia="en-GB"/>
              </w:rPr>
              <w:t>Federation Name</w:t>
            </w:r>
          </w:p>
        </w:tc>
        <w:tc>
          <w:tcPr>
            <w:tcW w:w="996" w:type="dxa"/>
            <w:shd w:val="clear" w:color="auto" w:fill="auto"/>
            <w:hideMark/>
          </w:tcPr>
          <w:p w14:paraId="71B60641" w14:textId="77777777" w:rsidR="00067719" w:rsidRPr="00067719" w:rsidRDefault="00067719" w:rsidP="00067719">
            <w:pPr>
              <w:spacing w:after="0" w:line="240" w:lineRule="auto"/>
              <w:jc w:val="center"/>
              <w:rPr>
                <w:rFonts w:ascii="Arial" w:eastAsia="Times New Roman" w:hAnsi="Arial" w:cs="Arial"/>
                <w:b/>
                <w:bCs/>
                <w:color w:val="000000"/>
                <w:sz w:val="18"/>
                <w:szCs w:val="18"/>
                <w:lang w:eastAsia="en-GB"/>
              </w:rPr>
            </w:pPr>
            <w:r w:rsidRPr="00067719">
              <w:rPr>
                <w:rFonts w:ascii="Arial" w:eastAsia="Times New Roman" w:hAnsi="Arial" w:cs="Arial"/>
                <w:b/>
                <w:bCs/>
                <w:color w:val="000000"/>
                <w:sz w:val="18"/>
                <w:szCs w:val="18"/>
                <w:lang w:eastAsia="en-GB"/>
              </w:rPr>
              <w:t>Number of schools</w:t>
            </w:r>
          </w:p>
        </w:tc>
        <w:tc>
          <w:tcPr>
            <w:tcW w:w="709" w:type="dxa"/>
            <w:shd w:val="clear" w:color="auto" w:fill="auto"/>
            <w:hideMark/>
          </w:tcPr>
          <w:p w14:paraId="6F1AD722" w14:textId="77777777" w:rsidR="00067719" w:rsidRPr="00067719" w:rsidRDefault="00067719" w:rsidP="00067719">
            <w:pPr>
              <w:spacing w:after="0" w:line="240" w:lineRule="auto"/>
              <w:jc w:val="center"/>
              <w:rPr>
                <w:rFonts w:ascii="Arial" w:eastAsia="Times New Roman" w:hAnsi="Arial" w:cs="Arial"/>
                <w:b/>
                <w:bCs/>
                <w:color w:val="000000"/>
                <w:sz w:val="18"/>
                <w:szCs w:val="18"/>
                <w:lang w:eastAsia="en-GB"/>
              </w:rPr>
            </w:pPr>
            <w:r w:rsidRPr="00067719">
              <w:rPr>
                <w:rFonts w:ascii="Arial" w:eastAsia="Times New Roman" w:hAnsi="Arial" w:cs="Arial"/>
                <w:b/>
                <w:bCs/>
                <w:color w:val="000000"/>
                <w:sz w:val="18"/>
                <w:szCs w:val="18"/>
                <w:lang w:eastAsia="en-GB"/>
              </w:rPr>
              <w:t>Total number of pupils - all</w:t>
            </w:r>
          </w:p>
        </w:tc>
        <w:tc>
          <w:tcPr>
            <w:tcW w:w="850" w:type="dxa"/>
            <w:shd w:val="clear" w:color="auto" w:fill="auto"/>
            <w:hideMark/>
          </w:tcPr>
          <w:p w14:paraId="73BC265D" w14:textId="77777777" w:rsidR="00067719" w:rsidRPr="00067719" w:rsidRDefault="00067719" w:rsidP="00067719">
            <w:pPr>
              <w:spacing w:after="0" w:line="240" w:lineRule="auto"/>
              <w:jc w:val="center"/>
              <w:rPr>
                <w:rFonts w:ascii="Arial" w:eastAsia="Times New Roman" w:hAnsi="Arial" w:cs="Arial"/>
                <w:b/>
                <w:bCs/>
                <w:color w:val="000000"/>
                <w:sz w:val="18"/>
                <w:szCs w:val="18"/>
                <w:lang w:eastAsia="en-GB"/>
              </w:rPr>
            </w:pPr>
            <w:r w:rsidRPr="00067719">
              <w:rPr>
                <w:rFonts w:ascii="Arial" w:eastAsia="Times New Roman" w:hAnsi="Arial" w:cs="Arial"/>
                <w:b/>
                <w:bCs/>
                <w:color w:val="000000"/>
                <w:sz w:val="18"/>
                <w:szCs w:val="18"/>
                <w:lang w:eastAsia="en-GB"/>
              </w:rPr>
              <w:t>Total number of schools - all</w:t>
            </w:r>
          </w:p>
        </w:tc>
        <w:tc>
          <w:tcPr>
            <w:tcW w:w="992" w:type="dxa"/>
            <w:shd w:val="clear" w:color="auto" w:fill="auto"/>
            <w:hideMark/>
          </w:tcPr>
          <w:p w14:paraId="1418B719" w14:textId="77777777" w:rsidR="00067719" w:rsidRPr="00067719" w:rsidRDefault="00067719" w:rsidP="00067719">
            <w:pPr>
              <w:spacing w:after="0" w:line="240" w:lineRule="auto"/>
              <w:jc w:val="center"/>
              <w:rPr>
                <w:rFonts w:ascii="Arial" w:eastAsia="Times New Roman" w:hAnsi="Arial" w:cs="Arial"/>
                <w:b/>
                <w:bCs/>
                <w:color w:val="000000"/>
                <w:sz w:val="18"/>
                <w:szCs w:val="18"/>
                <w:lang w:eastAsia="en-GB"/>
              </w:rPr>
            </w:pPr>
            <w:r w:rsidRPr="00067719">
              <w:rPr>
                <w:rFonts w:ascii="Arial" w:eastAsia="Times New Roman" w:hAnsi="Arial" w:cs="Arial"/>
                <w:b/>
                <w:bCs/>
                <w:color w:val="000000"/>
                <w:sz w:val="18"/>
                <w:szCs w:val="18"/>
                <w:lang w:eastAsia="en-GB"/>
              </w:rPr>
              <w:t>Total number of pupils - all</w:t>
            </w:r>
          </w:p>
        </w:tc>
        <w:tc>
          <w:tcPr>
            <w:tcW w:w="1701" w:type="dxa"/>
            <w:shd w:val="clear" w:color="auto" w:fill="auto"/>
            <w:noWrap/>
            <w:hideMark/>
          </w:tcPr>
          <w:p w14:paraId="1334F08F" w14:textId="77777777" w:rsidR="00067719" w:rsidRPr="00067719" w:rsidRDefault="00067719" w:rsidP="00067719">
            <w:pPr>
              <w:spacing w:after="0" w:line="240" w:lineRule="auto"/>
              <w:rPr>
                <w:rFonts w:ascii="Arial" w:eastAsia="Times New Roman" w:hAnsi="Arial" w:cs="Arial"/>
                <w:b/>
                <w:bCs/>
                <w:color w:val="000000"/>
                <w:sz w:val="18"/>
                <w:szCs w:val="18"/>
                <w:lang w:eastAsia="en-GB"/>
              </w:rPr>
            </w:pPr>
            <w:r w:rsidRPr="00067719">
              <w:rPr>
                <w:rFonts w:ascii="Arial" w:eastAsia="Times New Roman" w:hAnsi="Arial" w:cs="Arial"/>
                <w:b/>
                <w:bCs/>
                <w:color w:val="000000"/>
                <w:sz w:val="18"/>
                <w:szCs w:val="18"/>
                <w:lang w:eastAsia="en-GB"/>
              </w:rPr>
              <w:t>Comparison</w:t>
            </w:r>
          </w:p>
        </w:tc>
      </w:tr>
      <w:tr w:rsidR="00067719" w:rsidRPr="00067719" w14:paraId="2965FE2E" w14:textId="77777777" w:rsidTr="00067719">
        <w:trPr>
          <w:trHeight w:val="300"/>
        </w:trPr>
        <w:tc>
          <w:tcPr>
            <w:tcW w:w="4953" w:type="dxa"/>
            <w:shd w:val="clear" w:color="auto" w:fill="auto"/>
            <w:noWrap/>
            <w:vAlign w:val="bottom"/>
            <w:hideMark/>
          </w:tcPr>
          <w:p w14:paraId="417730C7"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All Angels Federation</w:t>
            </w:r>
          </w:p>
        </w:tc>
        <w:tc>
          <w:tcPr>
            <w:tcW w:w="996" w:type="dxa"/>
            <w:shd w:val="clear" w:color="auto" w:fill="auto"/>
            <w:noWrap/>
            <w:vAlign w:val="bottom"/>
            <w:hideMark/>
          </w:tcPr>
          <w:p w14:paraId="14971F95"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709" w:type="dxa"/>
            <w:shd w:val="clear" w:color="auto" w:fill="auto"/>
            <w:noWrap/>
            <w:vAlign w:val="bottom"/>
            <w:hideMark/>
          </w:tcPr>
          <w:p w14:paraId="04A35014"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611</w:t>
            </w:r>
          </w:p>
        </w:tc>
        <w:tc>
          <w:tcPr>
            <w:tcW w:w="850" w:type="dxa"/>
            <w:shd w:val="clear" w:color="auto" w:fill="auto"/>
            <w:noWrap/>
            <w:vAlign w:val="bottom"/>
            <w:hideMark/>
          </w:tcPr>
          <w:p w14:paraId="0843C48B"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2AD7C198"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583</w:t>
            </w:r>
          </w:p>
        </w:tc>
        <w:tc>
          <w:tcPr>
            <w:tcW w:w="1701" w:type="dxa"/>
            <w:shd w:val="clear" w:color="auto" w:fill="auto"/>
            <w:noWrap/>
            <w:vAlign w:val="bottom"/>
            <w:hideMark/>
          </w:tcPr>
          <w:p w14:paraId="322AA76E"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lower</w:t>
            </w:r>
          </w:p>
        </w:tc>
      </w:tr>
      <w:tr w:rsidR="00067719" w:rsidRPr="00067719" w14:paraId="31E8DCEA" w14:textId="77777777" w:rsidTr="00067719">
        <w:trPr>
          <w:trHeight w:val="300"/>
        </w:trPr>
        <w:tc>
          <w:tcPr>
            <w:tcW w:w="4953" w:type="dxa"/>
            <w:shd w:val="clear" w:color="auto" w:fill="auto"/>
            <w:noWrap/>
            <w:vAlign w:val="bottom"/>
            <w:hideMark/>
          </w:tcPr>
          <w:p w14:paraId="48D4EEAC"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All Saints, Hapton and St Andrews Federation</w:t>
            </w:r>
          </w:p>
        </w:tc>
        <w:tc>
          <w:tcPr>
            <w:tcW w:w="996" w:type="dxa"/>
            <w:shd w:val="clear" w:color="auto" w:fill="auto"/>
            <w:noWrap/>
            <w:vAlign w:val="bottom"/>
            <w:hideMark/>
          </w:tcPr>
          <w:p w14:paraId="2BD50CA9"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3</w:t>
            </w:r>
          </w:p>
        </w:tc>
        <w:tc>
          <w:tcPr>
            <w:tcW w:w="709" w:type="dxa"/>
            <w:shd w:val="clear" w:color="auto" w:fill="auto"/>
            <w:noWrap/>
            <w:vAlign w:val="bottom"/>
            <w:hideMark/>
          </w:tcPr>
          <w:p w14:paraId="27537082"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166</w:t>
            </w:r>
          </w:p>
        </w:tc>
        <w:tc>
          <w:tcPr>
            <w:tcW w:w="850" w:type="dxa"/>
            <w:shd w:val="clear" w:color="auto" w:fill="auto"/>
            <w:noWrap/>
            <w:vAlign w:val="bottom"/>
            <w:hideMark/>
          </w:tcPr>
          <w:p w14:paraId="470FFF25"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3</w:t>
            </w:r>
          </w:p>
        </w:tc>
        <w:tc>
          <w:tcPr>
            <w:tcW w:w="992" w:type="dxa"/>
            <w:shd w:val="clear" w:color="000000" w:fill="FF0000"/>
            <w:noWrap/>
            <w:vAlign w:val="bottom"/>
            <w:hideMark/>
          </w:tcPr>
          <w:p w14:paraId="4BBC1910"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164</w:t>
            </w:r>
          </w:p>
        </w:tc>
        <w:tc>
          <w:tcPr>
            <w:tcW w:w="1701" w:type="dxa"/>
            <w:shd w:val="clear" w:color="auto" w:fill="auto"/>
            <w:noWrap/>
            <w:vAlign w:val="bottom"/>
            <w:hideMark/>
          </w:tcPr>
          <w:p w14:paraId="0A1A66DD"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lower</w:t>
            </w:r>
          </w:p>
        </w:tc>
      </w:tr>
      <w:tr w:rsidR="00067719" w:rsidRPr="00067719" w14:paraId="47440A66" w14:textId="77777777" w:rsidTr="00067719">
        <w:trPr>
          <w:trHeight w:val="300"/>
        </w:trPr>
        <w:tc>
          <w:tcPr>
            <w:tcW w:w="4953" w:type="dxa"/>
            <w:shd w:val="clear" w:color="auto" w:fill="auto"/>
            <w:noWrap/>
            <w:vAlign w:val="bottom"/>
            <w:hideMark/>
          </w:tcPr>
          <w:p w14:paraId="4D6FD26D"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Aylsham Learning Federation</w:t>
            </w:r>
          </w:p>
        </w:tc>
        <w:tc>
          <w:tcPr>
            <w:tcW w:w="996" w:type="dxa"/>
            <w:shd w:val="clear" w:color="auto" w:fill="auto"/>
            <w:noWrap/>
            <w:vAlign w:val="bottom"/>
            <w:hideMark/>
          </w:tcPr>
          <w:p w14:paraId="55E87C22"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3</w:t>
            </w:r>
          </w:p>
        </w:tc>
        <w:tc>
          <w:tcPr>
            <w:tcW w:w="709" w:type="dxa"/>
            <w:shd w:val="clear" w:color="auto" w:fill="auto"/>
            <w:noWrap/>
            <w:vAlign w:val="bottom"/>
            <w:hideMark/>
          </w:tcPr>
          <w:p w14:paraId="52EF0AB4"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1464</w:t>
            </w:r>
          </w:p>
        </w:tc>
        <w:tc>
          <w:tcPr>
            <w:tcW w:w="850" w:type="dxa"/>
            <w:shd w:val="clear" w:color="auto" w:fill="auto"/>
            <w:noWrap/>
            <w:vAlign w:val="bottom"/>
            <w:hideMark/>
          </w:tcPr>
          <w:p w14:paraId="377A79E0"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3</w:t>
            </w:r>
          </w:p>
        </w:tc>
        <w:tc>
          <w:tcPr>
            <w:tcW w:w="992" w:type="dxa"/>
            <w:shd w:val="clear" w:color="auto" w:fill="auto"/>
            <w:noWrap/>
            <w:vAlign w:val="bottom"/>
            <w:hideMark/>
          </w:tcPr>
          <w:p w14:paraId="70A26216"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1520</w:t>
            </w:r>
          </w:p>
        </w:tc>
        <w:tc>
          <w:tcPr>
            <w:tcW w:w="1701" w:type="dxa"/>
            <w:shd w:val="clear" w:color="000000" w:fill="92D050"/>
            <w:noWrap/>
            <w:vAlign w:val="bottom"/>
            <w:hideMark/>
          </w:tcPr>
          <w:p w14:paraId="2099CC6C"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higher</w:t>
            </w:r>
          </w:p>
        </w:tc>
      </w:tr>
      <w:tr w:rsidR="00067719" w:rsidRPr="00067719" w14:paraId="6CB15C14" w14:textId="77777777" w:rsidTr="00067719">
        <w:trPr>
          <w:trHeight w:val="300"/>
        </w:trPr>
        <w:tc>
          <w:tcPr>
            <w:tcW w:w="4953" w:type="dxa"/>
            <w:shd w:val="clear" w:color="auto" w:fill="auto"/>
            <w:noWrap/>
            <w:vAlign w:val="bottom"/>
            <w:hideMark/>
          </w:tcPr>
          <w:p w14:paraId="184FC99E"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Blue Sky Federation</w:t>
            </w:r>
          </w:p>
        </w:tc>
        <w:tc>
          <w:tcPr>
            <w:tcW w:w="996" w:type="dxa"/>
            <w:shd w:val="clear" w:color="auto" w:fill="auto"/>
            <w:noWrap/>
            <w:vAlign w:val="bottom"/>
            <w:hideMark/>
          </w:tcPr>
          <w:p w14:paraId="47F66EB7"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709" w:type="dxa"/>
            <w:shd w:val="clear" w:color="auto" w:fill="auto"/>
            <w:noWrap/>
            <w:vAlign w:val="bottom"/>
            <w:hideMark/>
          </w:tcPr>
          <w:p w14:paraId="540244C9"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82</w:t>
            </w:r>
          </w:p>
        </w:tc>
        <w:tc>
          <w:tcPr>
            <w:tcW w:w="850" w:type="dxa"/>
            <w:shd w:val="clear" w:color="auto" w:fill="auto"/>
            <w:noWrap/>
            <w:vAlign w:val="bottom"/>
            <w:hideMark/>
          </w:tcPr>
          <w:p w14:paraId="7615B8D8"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3A6130E7"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80</w:t>
            </w:r>
          </w:p>
        </w:tc>
        <w:tc>
          <w:tcPr>
            <w:tcW w:w="1701" w:type="dxa"/>
            <w:shd w:val="clear" w:color="auto" w:fill="auto"/>
            <w:noWrap/>
            <w:vAlign w:val="bottom"/>
            <w:hideMark/>
          </w:tcPr>
          <w:p w14:paraId="3D9DE044"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lower</w:t>
            </w:r>
          </w:p>
        </w:tc>
      </w:tr>
      <w:tr w:rsidR="00067719" w:rsidRPr="00067719" w14:paraId="45148BED" w14:textId="77777777" w:rsidTr="00067719">
        <w:trPr>
          <w:trHeight w:val="300"/>
        </w:trPr>
        <w:tc>
          <w:tcPr>
            <w:tcW w:w="4953" w:type="dxa"/>
            <w:shd w:val="clear" w:color="auto" w:fill="auto"/>
            <w:noWrap/>
            <w:vAlign w:val="bottom"/>
            <w:hideMark/>
          </w:tcPr>
          <w:p w14:paraId="6B266120"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Carleton Rode and Forncett St Peter CE VA Primary Schools Federation</w:t>
            </w:r>
          </w:p>
        </w:tc>
        <w:tc>
          <w:tcPr>
            <w:tcW w:w="996" w:type="dxa"/>
            <w:shd w:val="clear" w:color="auto" w:fill="auto"/>
            <w:noWrap/>
            <w:vAlign w:val="bottom"/>
            <w:hideMark/>
          </w:tcPr>
          <w:p w14:paraId="3A68FE30"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#N/A</w:t>
            </w:r>
          </w:p>
        </w:tc>
        <w:tc>
          <w:tcPr>
            <w:tcW w:w="709" w:type="dxa"/>
            <w:shd w:val="clear" w:color="auto" w:fill="auto"/>
            <w:noWrap/>
            <w:vAlign w:val="bottom"/>
            <w:hideMark/>
          </w:tcPr>
          <w:p w14:paraId="68EC5120"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#N/A</w:t>
            </w:r>
          </w:p>
        </w:tc>
        <w:tc>
          <w:tcPr>
            <w:tcW w:w="850" w:type="dxa"/>
            <w:shd w:val="clear" w:color="auto" w:fill="auto"/>
            <w:noWrap/>
            <w:vAlign w:val="bottom"/>
            <w:hideMark/>
          </w:tcPr>
          <w:p w14:paraId="4CF122B9"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59CDF4D6"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153</w:t>
            </w:r>
          </w:p>
        </w:tc>
        <w:tc>
          <w:tcPr>
            <w:tcW w:w="1701" w:type="dxa"/>
            <w:shd w:val="clear" w:color="auto" w:fill="auto"/>
            <w:noWrap/>
            <w:vAlign w:val="bottom"/>
            <w:hideMark/>
          </w:tcPr>
          <w:p w14:paraId="4D36A995" w14:textId="77777777" w:rsidR="00067719" w:rsidRPr="00067719" w:rsidRDefault="00067719" w:rsidP="00067719">
            <w:pPr>
              <w:spacing w:after="0" w:line="240" w:lineRule="auto"/>
              <w:jc w:val="center"/>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#N/A</w:t>
            </w:r>
          </w:p>
        </w:tc>
      </w:tr>
      <w:tr w:rsidR="00067719" w:rsidRPr="00067719" w14:paraId="023944FB" w14:textId="77777777" w:rsidTr="00067719">
        <w:trPr>
          <w:trHeight w:val="300"/>
        </w:trPr>
        <w:tc>
          <w:tcPr>
            <w:tcW w:w="4953" w:type="dxa"/>
            <w:shd w:val="clear" w:color="auto" w:fill="auto"/>
            <w:noWrap/>
            <w:vAlign w:val="bottom"/>
            <w:hideMark/>
          </w:tcPr>
          <w:p w14:paraId="4048D1EC"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The Coastal Federation</w:t>
            </w:r>
          </w:p>
        </w:tc>
        <w:tc>
          <w:tcPr>
            <w:tcW w:w="996" w:type="dxa"/>
            <w:shd w:val="clear" w:color="auto" w:fill="auto"/>
            <w:noWrap/>
            <w:vAlign w:val="bottom"/>
            <w:hideMark/>
          </w:tcPr>
          <w:p w14:paraId="44AA27DF"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3</w:t>
            </w:r>
          </w:p>
        </w:tc>
        <w:tc>
          <w:tcPr>
            <w:tcW w:w="709" w:type="dxa"/>
            <w:shd w:val="clear" w:color="auto" w:fill="auto"/>
            <w:noWrap/>
            <w:vAlign w:val="bottom"/>
            <w:hideMark/>
          </w:tcPr>
          <w:p w14:paraId="4EC86762"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299</w:t>
            </w:r>
          </w:p>
        </w:tc>
        <w:tc>
          <w:tcPr>
            <w:tcW w:w="850" w:type="dxa"/>
            <w:shd w:val="clear" w:color="auto" w:fill="auto"/>
            <w:noWrap/>
            <w:vAlign w:val="bottom"/>
            <w:hideMark/>
          </w:tcPr>
          <w:p w14:paraId="7932FE7A"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3</w:t>
            </w:r>
          </w:p>
        </w:tc>
        <w:tc>
          <w:tcPr>
            <w:tcW w:w="992" w:type="dxa"/>
            <w:shd w:val="clear" w:color="000000" w:fill="FF0000"/>
            <w:noWrap/>
            <w:vAlign w:val="bottom"/>
            <w:hideMark/>
          </w:tcPr>
          <w:p w14:paraId="34599365"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280</w:t>
            </w:r>
          </w:p>
        </w:tc>
        <w:tc>
          <w:tcPr>
            <w:tcW w:w="1701" w:type="dxa"/>
            <w:shd w:val="clear" w:color="auto" w:fill="auto"/>
            <w:noWrap/>
            <w:vAlign w:val="bottom"/>
            <w:hideMark/>
          </w:tcPr>
          <w:p w14:paraId="6B7853F1"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lower</w:t>
            </w:r>
          </w:p>
        </w:tc>
      </w:tr>
      <w:tr w:rsidR="00067719" w:rsidRPr="00067719" w14:paraId="48952D99" w14:textId="77777777" w:rsidTr="00067719">
        <w:trPr>
          <w:trHeight w:val="300"/>
        </w:trPr>
        <w:tc>
          <w:tcPr>
            <w:tcW w:w="4953" w:type="dxa"/>
            <w:shd w:val="clear" w:color="auto" w:fill="auto"/>
            <w:noWrap/>
            <w:vAlign w:val="bottom"/>
            <w:hideMark/>
          </w:tcPr>
          <w:p w14:paraId="6A18118B"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Colman Infant and Junior Schools Federation</w:t>
            </w:r>
          </w:p>
        </w:tc>
        <w:tc>
          <w:tcPr>
            <w:tcW w:w="996" w:type="dxa"/>
            <w:shd w:val="clear" w:color="auto" w:fill="auto"/>
            <w:noWrap/>
            <w:vAlign w:val="bottom"/>
            <w:hideMark/>
          </w:tcPr>
          <w:p w14:paraId="386602D3"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#N/A</w:t>
            </w:r>
          </w:p>
        </w:tc>
        <w:tc>
          <w:tcPr>
            <w:tcW w:w="709" w:type="dxa"/>
            <w:shd w:val="clear" w:color="auto" w:fill="auto"/>
            <w:noWrap/>
            <w:vAlign w:val="bottom"/>
            <w:hideMark/>
          </w:tcPr>
          <w:p w14:paraId="3C8736C3"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#N/A</w:t>
            </w:r>
          </w:p>
        </w:tc>
        <w:tc>
          <w:tcPr>
            <w:tcW w:w="850" w:type="dxa"/>
            <w:shd w:val="clear" w:color="auto" w:fill="auto"/>
            <w:noWrap/>
            <w:vAlign w:val="bottom"/>
            <w:hideMark/>
          </w:tcPr>
          <w:p w14:paraId="2A4CB613"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5BF1CB92"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421</w:t>
            </w:r>
          </w:p>
        </w:tc>
        <w:tc>
          <w:tcPr>
            <w:tcW w:w="1701" w:type="dxa"/>
            <w:shd w:val="clear" w:color="auto" w:fill="auto"/>
            <w:noWrap/>
            <w:vAlign w:val="bottom"/>
            <w:hideMark/>
          </w:tcPr>
          <w:p w14:paraId="661B839E" w14:textId="77777777" w:rsidR="00067719" w:rsidRPr="00067719" w:rsidRDefault="00067719" w:rsidP="00067719">
            <w:pPr>
              <w:spacing w:after="0" w:line="240" w:lineRule="auto"/>
              <w:jc w:val="center"/>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#N/A</w:t>
            </w:r>
          </w:p>
        </w:tc>
      </w:tr>
      <w:tr w:rsidR="00067719" w:rsidRPr="00067719" w14:paraId="54DA44D9" w14:textId="77777777" w:rsidTr="00067719">
        <w:trPr>
          <w:trHeight w:val="300"/>
        </w:trPr>
        <w:tc>
          <w:tcPr>
            <w:tcW w:w="4953" w:type="dxa"/>
            <w:shd w:val="clear" w:color="auto" w:fill="auto"/>
            <w:noWrap/>
            <w:vAlign w:val="bottom"/>
            <w:hideMark/>
          </w:tcPr>
          <w:p w14:paraId="1E032153"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The Dove Federation</w:t>
            </w:r>
          </w:p>
        </w:tc>
        <w:tc>
          <w:tcPr>
            <w:tcW w:w="996" w:type="dxa"/>
            <w:shd w:val="clear" w:color="auto" w:fill="auto"/>
            <w:noWrap/>
            <w:vAlign w:val="bottom"/>
            <w:hideMark/>
          </w:tcPr>
          <w:p w14:paraId="79221F5A"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709" w:type="dxa"/>
            <w:shd w:val="clear" w:color="auto" w:fill="auto"/>
            <w:noWrap/>
            <w:vAlign w:val="bottom"/>
            <w:hideMark/>
          </w:tcPr>
          <w:p w14:paraId="2D19B45C"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174</w:t>
            </w:r>
          </w:p>
        </w:tc>
        <w:tc>
          <w:tcPr>
            <w:tcW w:w="850" w:type="dxa"/>
            <w:shd w:val="clear" w:color="auto" w:fill="auto"/>
            <w:noWrap/>
            <w:vAlign w:val="bottom"/>
            <w:hideMark/>
          </w:tcPr>
          <w:p w14:paraId="4E290038"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15FA332C"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171</w:t>
            </w:r>
          </w:p>
        </w:tc>
        <w:tc>
          <w:tcPr>
            <w:tcW w:w="1701" w:type="dxa"/>
            <w:shd w:val="clear" w:color="auto" w:fill="auto"/>
            <w:noWrap/>
            <w:vAlign w:val="bottom"/>
            <w:hideMark/>
          </w:tcPr>
          <w:p w14:paraId="3A89D5C2"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lower</w:t>
            </w:r>
          </w:p>
        </w:tc>
      </w:tr>
      <w:tr w:rsidR="00067719" w:rsidRPr="00067719" w14:paraId="2D492FBE" w14:textId="77777777" w:rsidTr="00067719">
        <w:trPr>
          <w:trHeight w:val="300"/>
        </w:trPr>
        <w:tc>
          <w:tcPr>
            <w:tcW w:w="4953" w:type="dxa"/>
            <w:shd w:val="clear" w:color="auto" w:fill="auto"/>
            <w:noWrap/>
            <w:vAlign w:val="bottom"/>
            <w:hideMark/>
          </w:tcPr>
          <w:p w14:paraId="54901CB6"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 xml:space="preserve">Ellingham &amp; </w:t>
            </w:r>
            <w:proofErr w:type="spellStart"/>
            <w:r w:rsidRPr="00067719">
              <w:rPr>
                <w:rFonts w:ascii="Arial" w:eastAsia="Times New Roman" w:hAnsi="Arial" w:cs="Arial"/>
                <w:bCs/>
                <w:color w:val="000000"/>
                <w:sz w:val="18"/>
                <w:szCs w:val="18"/>
                <w:lang w:eastAsia="en-GB"/>
              </w:rPr>
              <w:t>Woodton</w:t>
            </w:r>
            <w:proofErr w:type="spellEnd"/>
            <w:r w:rsidRPr="00067719">
              <w:rPr>
                <w:rFonts w:ascii="Arial" w:eastAsia="Times New Roman" w:hAnsi="Arial" w:cs="Arial"/>
                <w:bCs/>
                <w:color w:val="000000"/>
                <w:sz w:val="18"/>
                <w:szCs w:val="18"/>
                <w:lang w:eastAsia="en-GB"/>
              </w:rPr>
              <w:t xml:space="preserve"> Primary Schools Federation</w:t>
            </w:r>
          </w:p>
        </w:tc>
        <w:tc>
          <w:tcPr>
            <w:tcW w:w="996" w:type="dxa"/>
            <w:shd w:val="clear" w:color="auto" w:fill="auto"/>
            <w:noWrap/>
            <w:vAlign w:val="bottom"/>
            <w:hideMark/>
          </w:tcPr>
          <w:p w14:paraId="37AA50D4"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709" w:type="dxa"/>
            <w:shd w:val="clear" w:color="auto" w:fill="auto"/>
            <w:noWrap/>
            <w:vAlign w:val="bottom"/>
            <w:hideMark/>
          </w:tcPr>
          <w:p w14:paraId="1BEB9F46"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137</w:t>
            </w:r>
          </w:p>
        </w:tc>
        <w:tc>
          <w:tcPr>
            <w:tcW w:w="850" w:type="dxa"/>
            <w:shd w:val="clear" w:color="auto" w:fill="auto"/>
            <w:noWrap/>
            <w:vAlign w:val="bottom"/>
            <w:hideMark/>
          </w:tcPr>
          <w:p w14:paraId="3949F422"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65277C90"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148</w:t>
            </w:r>
          </w:p>
        </w:tc>
        <w:tc>
          <w:tcPr>
            <w:tcW w:w="1701" w:type="dxa"/>
            <w:shd w:val="clear" w:color="000000" w:fill="92D050"/>
            <w:noWrap/>
            <w:vAlign w:val="bottom"/>
            <w:hideMark/>
          </w:tcPr>
          <w:p w14:paraId="36E293B4"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higher</w:t>
            </w:r>
          </w:p>
        </w:tc>
      </w:tr>
      <w:tr w:rsidR="00067719" w:rsidRPr="00067719" w14:paraId="34786F88" w14:textId="77777777" w:rsidTr="00067719">
        <w:trPr>
          <w:trHeight w:val="300"/>
        </w:trPr>
        <w:tc>
          <w:tcPr>
            <w:tcW w:w="4953" w:type="dxa"/>
            <w:shd w:val="clear" w:color="auto" w:fill="auto"/>
            <w:noWrap/>
            <w:vAlign w:val="bottom"/>
            <w:hideMark/>
          </w:tcPr>
          <w:p w14:paraId="6BB94D35"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Flourish Federation</w:t>
            </w:r>
          </w:p>
        </w:tc>
        <w:tc>
          <w:tcPr>
            <w:tcW w:w="996" w:type="dxa"/>
            <w:shd w:val="clear" w:color="auto" w:fill="auto"/>
            <w:noWrap/>
            <w:vAlign w:val="bottom"/>
            <w:hideMark/>
          </w:tcPr>
          <w:p w14:paraId="3ED3EB81"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#N/A</w:t>
            </w:r>
          </w:p>
        </w:tc>
        <w:tc>
          <w:tcPr>
            <w:tcW w:w="709" w:type="dxa"/>
            <w:shd w:val="clear" w:color="auto" w:fill="auto"/>
            <w:noWrap/>
            <w:vAlign w:val="bottom"/>
            <w:hideMark/>
          </w:tcPr>
          <w:p w14:paraId="62FE9A70"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#N/A</w:t>
            </w:r>
          </w:p>
        </w:tc>
        <w:tc>
          <w:tcPr>
            <w:tcW w:w="850" w:type="dxa"/>
            <w:shd w:val="clear" w:color="auto" w:fill="auto"/>
            <w:noWrap/>
            <w:vAlign w:val="bottom"/>
            <w:hideMark/>
          </w:tcPr>
          <w:p w14:paraId="5C77AE13"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765E049D"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287</w:t>
            </w:r>
          </w:p>
        </w:tc>
        <w:tc>
          <w:tcPr>
            <w:tcW w:w="1701" w:type="dxa"/>
            <w:shd w:val="clear" w:color="auto" w:fill="auto"/>
            <w:noWrap/>
            <w:vAlign w:val="bottom"/>
            <w:hideMark/>
          </w:tcPr>
          <w:p w14:paraId="0FE3E297" w14:textId="77777777" w:rsidR="00067719" w:rsidRPr="00067719" w:rsidRDefault="00067719" w:rsidP="00067719">
            <w:pPr>
              <w:spacing w:after="0" w:line="240" w:lineRule="auto"/>
              <w:jc w:val="center"/>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#N/A</w:t>
            </w:r>
          </w:p>
        </w:tc>
      </w:tr>
      <w:tr w:rsidR="00067719" w:rsidRPr="00067719" w14:paraId="4A584439" w14:textId="77777777" w:rsidTr="00067719">
        <w:trPr>
          <w:trHeight w:val="300"/>
        </w:trPr>
        <w:tc>
          <w:tcPr>
            <w:tcW w:w="4953" w:type="dxa"/>
            <w:shd w:val="clear" w:color="auto" w:fill="auto"/>
            <w:noWrap/>
            <w:vAlign w:val="bottom"/>
            <w:hideMark/>
          </w:tcPr>
          <w:p w14:paraId="0B5B827C"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Great Massingham and Harpley C of E Primary Schools</w:t>
            </w:r>
          </w:p>
        </w:tc>
        <w:tc>
          <w:tcPr>
            <w:tcW w:w="996" w:type="dxa"/>
            <w:shd w:val="clear" w:color="auto" w:fill="auto"/>
            <w:noWrap/>
            <w:vAlign w:val="bottom"/>
            <w:hideMark/>
          </w:tcPr>
          <w:p w14:paraId="50A98CDD"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709" w:type="dxa"/>
            <w:shd w:val="clear" w:color="auto" w:fill="auto"/>
            <w:noWrap/>
            <w:vAlign w:val="bottom"/>
            <w:hideMark/>
          </w:tcPr>
          <w:p w14:paraId="138DCE82"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92</w:t>
            </w:r>
          </w:p>
        </w:tc>
        <w:tc>
          <w:tcPr>
            <w:tcW w:w="850" w:type="dxa"/>
            <w:shd w:val="clear" w:color="auto" w:fill="auto"/>
            <w:noWrap/>
            <w:vAlign w:val="bottom"/>
            <w:hideMark/>
          </w:tcPr>
          <w:p w14:paraId="42380AFF"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7B0AB432"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102</w:t>
            </w:r>
          </w:p>
        </w:tc>
        <w:tc>
          <w:tcPr>
            <w:tcW w:w="1701" w:type="dxa"/>
            <w:shd w:val="clear" w:color="000000" w:fill="92D050"/>
            <w:noWrap/>
            <w:vAlign w:val="bottom"/>
            <w:hideMark/>
          </w:tcPr>
          <w:p w14:paraId="64AFE104"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higher</w:t>
            </w:r>
          </w:p>
        </w:tc>
      </w:tr>
      <w:tr w:rsidR="00067719" w:rsidRPr="00067719" w14:paraId="3F235FFF" w14:textId="77777777" w:rsidTr="00067719">
        <w:trPr>
          <w:trHeight w:val="300"/>
        </w:trPr>
        <w:tc>
          <w:tcPr>
            <w:tcW w:w="4953" w:type="dxa"/>
            <w:shd w:val="clear" w:color="auto" w:fill="auto"/>
            <w:noWrap/>
            <w:vAlign w:val="bottom"/>
            <w:hideMark/>
          </w:tcPr>
          <w:p w14:paraId="373E1C85"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Hevingham and Marsham Primary Schools Federation</w:t>
            </w:r>
          </w:p>
        </w:tc>
        <w:tc>
          <w:tcPr>
            <w:tcW w:w="996" w:type="dxa"/>
            <w:shd w:val="clear" w:color="auto" w:fill="auto"/>
            <w:noWrap/>
            <w:vAlign w:val="bottom"/>
            <w:hideMark/>
          </w:tcPr>
          <w:p w14:paraId="64D8DDAD"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709" w:type="dxa"/>
            <w:shd w:val="clear" w:color="auto" w:fill="auto"/>
            <w:noWrap/>
            <w:vAlign w:val="bottom"/>
            <w:hideMark/>
          </w:tcPr>
          <w:p w14:paraId="6EBD1B00"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138</w:t>
            </w:r>
          </w:p>
        </w:tc>
        <w:tc>
          <w:tcPr>
            <w:tcW w:w="850" w:type="dxa"/>
            <w:shd w:val="clear" w:color="auto" w:fill="auto"/>
            <w:noWrap/>
            <w:vAlign w:val="bottom"/>
            <w:hideMark/>
          </w:tcPr>
          <w:p w14:paraId="67C1B114"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0CB343A1"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135</w:t>
            </w:r>
          </w:p>
        </w:tc>
        <w:tc>
          <w:tcPr>
            <w:tcW w:w="1701" w:type="dxa"/>
            <w:shd w:val="clear" w:color="auto" w:fill="auto"/>
            <w:noWrap/>
            <w:vAlign w:val="bottom"/>
            <w:hideMark/>
          </w:tcPr>
          <w:p w14:paraId="54363886"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lower</w:t>
            </w:r>
          </w:p>
        </w:tc>
      </w:tr>
      <w:tr w:rsidR="00067719" w:rsidRPr="00067719" w14:paraId="2AE9AB2C" w14:textId="77777777" w:rsidTr="00067719">
        <w:trPr>
          <w:trHeight w:val="300"/>
        </w:trPr>
        <w:tc>
          <w:tcPr>
            <w:tcW w:w="4953" w:type="dxa"/>
            <w:shd w:val="clear" w:color="auto" w:fill="auto"/>
            <w:noWrap/>
            <w:vAlign w:val="bottom"/>
            <w:hideMark/>
          </w:tcPr>
          <w:p w14:paraId="4B268204"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Loddon Primary Schools Federation</w:t>
            </w:r>
          </w:p>
        </w:tc>
        <w:tc>
          <w:tcPr>
            <w:tcW w:w="996" w:type="dxa"/>
            <w:shd w:val="clear" w:color="auto" w:fill="auto"/>
            <w:noWrap/>
            <w:vAlign w:val="bottom"/>
            <w:hideMark/>
          </w:tcPr>
          <w:p w14:paraId="1F56BF21"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709" w:type="dxa"/>
            <w:shd w:val="clear" w:color="auto" w:fill="auto"/>
            <w:noWrap/>
            <w:vAlign w:val="bottom"/>
            <w:hideMark/>
          </w:tcPr>
          <w:p w14:paraId="5DEF0923"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355</w:t>
            </w:r>
          </w:p>
        </w:tc>
        <w:tc>
          <w:tcPr>
            <w:tcW w:w="850" w:type="dxa"/>
            <w:shd w:val="clear" w:color="auto" w:fill="auto"/>
            <w:noWrap/>
            <w:vAlign w:val="bottom"/>
            <w:hideMark/>
          </w:tcPr>
          <w:p w14:paraId="363E6DBD"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1404C654"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360</w:t>
            </w:r>
          </w:p>
        </w:tc>
        <w:tc>
          <w:tcPr>
            <w:tcW w:w="1701" w:type="dxa"/>
            <w:shd w:val="clear" w:color="000000" w:fill="92D050"/>
            <w:noWrap/>
            <w:vAlign w:val="bottom"/>
            <w:hideMark/>
          </w:tcPr>
          <w:p w14:paraId="16392FC1"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higher</w:t>
            </w:r>
          </w:p>
        </w:tc>
      </w:tr>
      <w:tr w:rsidR="00067719" w:rsidRPr="00067719" w14:paraId="70A88D8D" w14:textId="77777777" w:rsidTr="00067719">
        <w:trPr>
          <w:trHeight w:val="300"/>
        </w:trPr>
        <w:tc>
          <w:tcPr>
            <w:tcW w:w="4953" w:type="dxa"/>
            <w:shd w:val="clear" w:color="auto" w:fill="auto"/>
            <w:noWrap/>
            <w:vAlign w:val="center"/>
            <w:hideMark/>
          </w:tcPr>
          <w:p w14:paraId="61588954"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Salhouse and Neatishead Federation</w:t>
            </w:r>
          </w:p>
        </w:tc>
        <w:tc>
          <w:tcPr>
            <w:tcW w:w="996" w:type="dxa"/>
            <w:shd w:val="clear" w:color="auto" w:fill="auto"/>
            <w:noWrap/>
            <w:vAlign w:val="bottom"/>
            <w:hideMark/>
          </w:tcPr>
          <w:p w14:paraId="1C994D42"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709" w:type="dxa"/>
            <w:shd w:val="clear" w:color="auto" w:fill="auto"/>
            <w:noWrap/>
            <w:vAlign w:val="bottom"/>
            <w:hideMark/>
          </w:tcPr>
          <w:p w14:paraId="4035AC7A"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152</w:t>
            </w:r>
          </w:p>
        </w:tc>
        <w:tc>
          <w:tcPr>
            <w:tcW w:w="850" w:type="dxa"/>
            <w:shd w:val="clear" w:color="auto" w:fill="auto"/>
            <w:noWrap/>
            <w:vAlign w:val="bottom"/>
            <w:hideMark/>
          </w:tcPr>
          <w:p w14:paraId="66269371"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3</w:t>
            </w:r>
          </w:p>
        </w:tc>
        <w:tc>
          <w:tcPr>
            <w:tcW w:w="992" w:type="dxa"/>
            <w:shd w:val="clear" w:color="000000" w:fill="FF0000"/>
            <w:noWrap/>
            <w:vAlign w:val="bottom"/>
            <w:hideMark/>
          </w:tcPr>
          <w:p w14:paraId="70F34F0F"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207</w:t>
            </w:r>
          </w:p>
        </w:tc>
        <w:tc>
          <w:tcPr>
            <w:tcW w:w="1701" w:type="dxa"/>
            <w:shd w:val="clear" w:color="auto" w:fill="auto"/>
            <w:noWrap/>
            <w:vAlign w:val="bottom"/>
            <w:hideMark/>
          </w:tcPr>
          <w:p w14:paraId="412CD9B3"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lower</w:t>
            </w:r>
          </w:p>
        </w:tc>
      </w:tr>
      <w:tr w:rsidR="00067719" w:rsidRPr="00067719" w14:paraId="63303C6F" w14:textId="77777777" w:rsidTr="00067719">
        <w:trPr>
          <w:trHeight w:val="300"/>
        </w:trPr>
        <w:tc>
          <w:tcPr>
            <w:tcW w:w="4953" w:type="dxa"/>
            <w:shd w:val="clear" w:color="auto" w:fill="auto"/>
            <w:noWrap/>
            <w:vAlign w:val="bottom"/>
            <w:hideMark/>
          </w:tcPr>
          <w:p w14:paraId="0D4B5F26"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 xml:space="preserve">Nebula Federation (incorporating the </w:t>
            </w:r>
            <w:proofErr w:type="spellStart"/>
            <w:r w:rsidRPr="00067719">
              <w:rPr>
                <w:rFonts w:ascii="Arial" w:eastAsia="Times New Roman" w:hAnsi="Arial" w:cs="Arial"/>
                <w:bCs/>
                <w:color w:val="000000"/>
                <w:sz w:val="18"/>
                <w:szCs w:val="18"/>
                <w:lang w:eastAsia="en-GB"/>
              </w:rPr>
              <w:t>Harnser</w:t>
            </w:r>
            <w:proofErr w:type="spellEnd"/>
            <w:r w:rsidRPr="00067719">
              <w:rPr>
                <w:rFonts w:ascii="Arial" w:eastAsia="Times New Roman" w:hAnsi="Arial" w:cs="Arial"/>
                <w:bCs/>
                <w:color w:val="000000"/>
                <w:sz w:val="18"/>
                <w:szCs w:val="18"/>
                <w:lang w:eastAsia="en-GB"/>
              </w:rPr>
              <w:t xml:space="preserve"> Schools)</w:t>
            </w:r>
          </w:p>
        </w:tc>
        <w:tc>
          <w:tcPr>
            <w:tcW w:w="996" w:type="dxa"/>
            <w:shd w:val="clear" w:color="auto" w:fill="auto"/>
            <w:noWrap/>
            <w:vAlign w:val="bottom"/>
            <w:hideMark/>
          </w:tcPr>
          <w:p w14:paraId="1F8DF146"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3</w:t>
            </w:r>
          </w:p>
        </w:tc>
        <w:tc>
          <w:tcPr>
            <w:tcW w:w="709" w:type="dxa"/>
            <w:shd w:val="clear" w:color="auto" w:fill="auto"/>
            <w:noWrap/>
            <w:vAlign w:val="bottom"/>
            <w:hideMark/>
          </w:tcPr>
          <w:p w14:paraId="236DD450"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243</w:t>
            </w:r>
          </w:p>
        </w:tc>
        <w:tc>
          <w:tcPr>
            <w:tcW w:w="850" w:type="dxa"/>
            <w:shd w:val="clear" w:color="auto" w:fill="auto"/>
            <w:noWrap/>
            <w:vAlign w:val="bottom"/>
            <w:hideMark/>
          </w:tcPr>
          <w:p w14:paraId="4776B849"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6</w:t>
            </w:r>
          </w:p>
        </w:tc>
        <w:tc>
          <w:tcPr>
            <w:tcW w:w="992" w:type="dxa"/>
            <w:shd w:val="clear" w:color="auto" w:fill="auto"/>
            <w:noWrap/>
            <w:vAlign w:val="bottom"/>
            <w:hideMark/>
          </w:tcPr>
          <w:p w14:paraId="30889D57"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1100</w:t>
            </w:r>
          </w:p>
        </w:tc>
        <w:tc>
          <w:tcPr>
            <w:tcW w:w="1701" w:type="dxa"/>
            <w:shd w:val="clear" w:color="000000" w:fill="92D050"/>
            <w:noWrap/>
            <w:vAlign w:val="bottom"/>
            <w:hideMark/>
          </w:tcPr>
          <w:p w14:paraId="0408DDC3"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higher</w:t>
            </w:r>
          </w:p>
        </w:tc>
      </w:tr>
      <w:tr w:rsidR="00067719" w:rsidRPr="00067719" w14:paraId="59A9B7BE" w14:textId="77777777" w:rsidTr="00067719">
        <w:trPr>
          <w:trHeight w:val="300"/>
        </w:trPr>
        <w:tc>
          <w:tcPr>
            <w:tcW w:w="4953" w:type="dxa"/>
            <w:shd w:val="clear" w:color="auto" w:fill="auto"/>
            <w:noWrap/>
            <w:vAlign w:val="bottom"/>
            <w:hideMark/>
          </w:tcPr>
          <w:p w14:paraId="4C8B49D0"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The Ormesby Village Schools Federation</w:t>
            </w:r>
          </w:p>
        </w:tc>
        <w:tc>
          <w:tcPr>
            <w:tcW w:w="996" w:type="dxa"/>
            <w:shd w:val="clear" w:color="auto" w:fill="auto"/>
            <w:noWrap/>
            <w:vAlign w:val="bottom"/>
            <w:hideMark/>
          </w:tcPr>
          <w:p w14:paraId="169B8216"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709" w:type="dxa"/>
            <w:shd w:val="clear" w:color="auto" w:fill="auto"/>
            <w:noWrap/>
            <w:vAlign w:val="bottom"/>
            <w:hideMark/>
          </w:tcPr>
          <w:p w14:paraId="66DA5171"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309</w:t>
            </w:r>
          </w:p>
        </w:tc>
        <w:tc>
          <w:tcPr>
            <w:tcW w:w="850" w:type="dxa"/>
            <w:shd w:val="clear" w:color="auto" w:fill="auto"/>
            <w:noWrap/>
            <w:vAlign w:val="bottom"/>
            <w:hideMark/>
          </w:tcPr>
          <w:p w14:paraId="607358E1"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4425A11B"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280</w:t>
            </w:r>
          </w:p>
        </w:tc>
        <w:tc>
          <w:tcPr>
            <w:tcW w:w="1701" w:type="dxa"/>
            <w:shd w:val="clear" w:color="auto" w:fill="auto"/>
            <w:noWrap/>
            <w:vAlign w:val="bottom"/>
            <w:hideMark/>
          </w:tcPr>
          <w:p w14:paraId="72A25BD4"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lower</w:t>
            </w:r>
          </w:p>
        </w:tc>
      </w:tr>
      <w:tr w:rsidR="00067719" w:rsidRPr="00067719" w14:paraId="412BEF60" w14:textId="77777777" w:rsidTr="00067719">
        <w:trPr>
          <w:trHeight w:val="300"/>
        </w:trPr>
        <w:tc>
          <w:tcPr>
            <w:tcW w:w="4953" w:type="dxa"/>
            <w:shd w:val="clear" w:color="auto" w:fill="auto"/>
            <w:noWrap/>
            <w:vAlign w:val="bottom"/>
            <w:hideMark/>
          </w:tcPr>
          <w:p w14:paraId="5EFAEB3C"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The Pilgrim Federation</w:t>
            </w:r>
          </w:p>
        </w:tc>
        <w:tc>
          <w:tcPr>
            <w:tcW w:w="996" w:type="dxa"/>
            <w:shd w:val="clear" w:color="auto" w:fill="auto"/>
            <w:noWrap/>
            <w:vAlign w:val="bottom"/>
            <w:hideMark/>
          </w:tcPr>
          <w:p w14:paraId="5B1F3643"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4</w:t>
            </w:r>
          </w:p>
        </w:tc>
        <w:tc>
          <w:tcPr>
            <w:tcW w:w="709" w:type="dxa"/>
            <w:shd w:val="clear" w:color="auto" w:fill="auto"/>
            <w:noWrap/>
            <w:vAlign w:val="bottom"/>
            <w:hideMark/>
          </w:tcPr>
          <w:p w14:paraId="57717D88"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175</w:t>
            </w:r>
          </w:p>
        </w:tc>
        <w:tc>
          <w:tcPr>
            <w:tcW w:w="850" w:type="dxa"/>
            <w:shd w:val="clear" w:color="auto" w:fill="auto"/>
            <w:noWrap/>
            <w:vAlign w:val="bottom"/>
            <w:hideMark/>
          </w:tcPr>
          <w:p w14:paraId="37E9B867"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4</w:t>
            </w:r>
          </w:p>
        </w:tc>
        <w:tc>
          <w:tcPr>
            <w:tcW w:w="992" w:type="dxa"/>
            <w:shd w:val="clear" w:color="000000" w:fill="FF0000"/>
            <w:noWrap/>
            <w:vAlign w:val="bottom"/>
            <w:hideMark/>
          </w:tcPr>
          <w:p w14:paraId="1C5413C6"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152</w:t>
            </w:r>
          </w:p>
        </w:tc>
        <w:tc>
          <w:tcPr>
            <w:tcW w:w="1701" w:type="dxa"/>
            <w:shd w:val="clear" w:color="auto" w:fill="auto"/>
            <w:noWrap/>
            <w:vAlign w:val="bottom"/>
            <w:hideMark/>
          </w:tcPr>
          <w:p w14:paraId="608749ED"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lower</w:t>
            </w:r>
          </w:p>
        </w:tc>
      </w:tr>
      <w:tr w:rsidR="00067719" w:rsidRPr="00067719" w14:paraId="51BBFC54" w14:textId="77777777" w:rsidTr="00067719">
        <w:trPr>
          <w:trHeight w:val="300"/>
        </w:trPr>
        <w:tc>
          <w:tcPr>
            <w:tcW w:w="4953" w:type="dxa"/>
            <w:shd w:val="clear" w:color="auto" w:fill="auto"/>
            <w:noWrap/>
            <w:vAlign w:val="bottom"/>
            <w:hideMark/>
          </w:tcPr>
          <w:p w14:paraId="4D8B0D64"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Shelton with Hardwick &amp; Hempnall Primary Schools Federation</w:t>
            </w:r>
          </w:p>
        </w:tc>
        <w:tc>
          <w:tcPr>
            <w:tcW w:w="996" w:type="dxa"/>
            <w:shd w:val="clear" w:color="auto" w:fill="auto"/>
            <w:noWrap/>
            <w:vAlign w:val="bottom"/>
            <w:hideMark/>
          </w:tcPr>
          <w:p w14:paraId="6A8D9529"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709" w:type="dxa"/>
            <w:shd w:val="clear" w:color="auto" w:fill="auto"/>
            <w:noWrap/>
            <w:vAlign w:val="bottom"/>
            <w:hideMark/>
          </w:tcPr>
          <w:p w14:paraId="54A02BF2"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142</w:t>
            </w:r>
          </w:p>
        </w:tc>
        <w:tc>
          <w:tcPr>
            <w:tcW w:w="850" w:type="dxa"/>
            <w:shd w:val="clear" w:color="auto" w:fill="auto"/>
            <w:noWrap/>
            <w:vAlign w:val="bottom"/>
            <w:hideMark/>
          </w:tcPr>
          <w:p w14:paraId="1FC2CBE4"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0F14AFAA"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134</w:t>
            </w:r>
          </w:p>
        </w:tc>
        <w:tc>
          <w:tcPr>
            <w:tcW w:w="1701" w:type="dxa"/>
            <w:shd w:val="clear" w:color="auto" w:fill="auto"/>
            <w:noWrap/>
            <w:vAlign w:val="bottom"/>
            <w:hideMark/>
          </w:tcPr>
          <w:p w14:paraId="27A3CB53"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lower</w:t>
            </w:r>
          </w:p>
        </w:tc>
      </w:tr>
      <w:tr w:rsidR="00067719" w:rsidRPr="00067719" w14:paraId="1156F82C" w14:textId="77777777" w:rsidTr="00067719">
        <w:trPr>
          <w:trHeight w:val="300"/>
        </w:trPr>
        <w:tc>
          <w:tcPr>
            <w:tcW w:w="4953" w:type="dxa"/>
            <w:shd w:val="clear" w:color="auto" w:fill="auto"/>
            <w:noWrap/>
            <w:vAlign w:val="bottom"/>
            <w:hideMark/>
          </w:tcPr>
          <w:p w14:paraId="33CBFFCD"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St Mary Federation</w:t>
            </w:r>
          </w:p>
        </w:tc>
        <w:tc>
          <w:tcPr>
            <w:tcW w:w="996" w:type="dxa"/>
            <w:shd w:val="clear" w:color="auto" w:fill="auto"/>
            <w:noWrap/>
            <w:vAlign w:val="bottom"/>
            <w:hideMark/>
          </w:tcPr>
          <w:p w14:paraId="34213AC8"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3</w:t>
            </w:r>
          </w:p>
        </w:tc>
        <w:tc>
          <w:tcPr>
            <w:tcW w:w="709" w:type="dxa"/>
            <w:shd w:val="clear" w:color="auto" w:fill="auto"/>
            <w:noWrap/>
            <w:vAlign w:val="bottom"/>
            <w:hideMark/>
          </w:tcPr>
          <w:p w14:paraId="79D8E64A"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172</w:t>
            </w:r>
          </w:p>
        </w:tc>
        <w:tc>
          <w:tcPr>
            <w:tcW w:w="850" w:type="dxa"/>
            <w:shd w:val="clear" w:color="auto" w:fill="auto"/>
            <w:noWrap/>
            <w:vAlign w:val="bottom"/>
            <w:hideMark/>
          </w:tcPr>
          <w:p w14:paraId="1107AAB5"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3</w:t>
            </w:r>
          </w:p>
        </w:tc>
        <w:tc>
          <w:tcPr>
            <w:tcW w:w="992" w:type="dxa"/>
            <w:shd w:val="clear" w:color="000000" w:fill="FF0000"/>
            <w:noWrap/>
            <w:vAlign w:val="bottom"/>
            <w:hideMark/>
          </w:tcPr>
          <w:p w14:paraId="6E2CA51D"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169</w:t>
            </w:r>
          </w:p>
        </w:tc>
        <w:tc>
          <w:tcPr>
            <w:tcW w:w="1701" w:type="dxa"/>
            <w:shd w:val="clear" w:color="auto" w:fill="auto"/>
            <w:noWrap/>
            <w:vAlign w:val="bottom"/>
            <w:hideMark/>
          </w:tcPr>
          <w:p w14:paraId="41C72EB0"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lower</w:t>
            </w:r>
          </w:p>
        </w:tc>
      </w:tr>
      <w:tr w:rsidR="00067719" w:rsidRPr="00067719" w14:paraId="21B25329" w14:textId="77777777" w:rsidTr="00067719">
        <w:trPr>
          <w:trHeight w:val="300"/>
        </w:trPr>
        <w:tc>
          <w:tcPr>
            <w:tcW w:w="4953" w:type="dxa"/>
            <w:shd w:val="clear" w:color="auto" w:fill="auto"/>
            <w:noWrap/>
            <w:vAlign w:val="bottom"/>
            <w:hideMark/>
          </w:tcPr>
          <w:p w14:paraId="507B687B"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Tacolneston and Morley Federation</w:t>
            </w:r>
          </w:p>
        </w:tc>
        <w:tc>
          <w:tcPr>
            <w:tcW w:w="996" w:type="dxa"/>
            <w:shd w:val="clear" w:color="auto" w:fill="auto"/>
            <w:noWrap/>
            <w:vAlign w:val="bottom"/>
            <w:hideMark/>
          </w:tcPr>
          <w:p w14:paraId="29640EE0"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709" w:type="dxa"/>
            <w:shd w:val="clear" w:color="auto" w:fill="auto"/>
            <w:noWrap/>
            <w:vAlign w:val="bottom"/>
            <w:hideMark/>
          </w:tcPr>
          <w:p w14:paraId="7E9B7931"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233</w:t>
            </w:r>
          </w:p>
        </w:tc>
        <w:tc>
          <w:tcPr>
            <w:tcW w:w="850" w:type="dxa"/>
            <w:shd w:val="clear" w:color="auto" w:fill="auto"/>
            <w:noWrap/>
            <w:vAlign w:val="bottom"/>
            <w:hideMark/>
          </w:tcPr>
          <w:p w14:paraId="2D855A7E"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6FED59D4"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244</w:t>
            </w:r>
          </w:p>
        </w:tc>
        <w:tc>
          <w:tcPr>
            <w:tcW w:w="1701" w:type="dxa"/>
            <w:shd w:val="clear" w:color="000000" w:fill="92D050"/>
            <w:noWrap/>
            <w:vAlign w:val="bottom"/>
            <w:hideMark/>
          </w:tcPr>
          <w:p w14:paraId="7F9C13D8"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higher</w:t>
            </w:r>
          </w:p>
        </w:tc>
      </w:tr>
      <w:tr w:rsidR="00067719" w:rsidRPr="00067719" w14:paraId="489CC733" w14:textId="77777777" w:rsidTr="00067719">
        <w:trPr>
          <w:trHeight w:val="300"/>
        </w:trPr>
        <w:tc>
          <w:tcPr>
            <w:tcW w:w="4953" w:type="dxa"/>
            <w:shd w:val="clear" w:color="auto" w:fill="auto"/>
            <w:noWrap/>
            <w:vAlign w:val="bottom"/>
            <w:hideMark/>
          </w:tcPr>
          <w:p w14:paraId="512D11F4"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Tas Valley Church Schools Federation</w:t>
            </w:r>
          </w:p>
        </w:tc>
        <w:tc>
          <w:tcPr>
            <w:tcW w:w="996" w:type="dxa"/>
            <w:shd w:val="clear" w:color="auto" w:fill="auto"/>
            <w:noWrap/>
            <w:vAlign w:val="bottom"/>
            <w:hideMark/>
          </w:tcPr>
          <w:p w14:paraId="4916911C"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#N/A</w:t>
            </w:r>
          </w:p>
        </w:tc>
        <w:tc>
          <w:tcPr>
            <w:tcW w:w="709" w:type="dxa"/>
            <w:shd w:val="clear" w:color="auto" w:fill="auto"/>
            <w:noWrap/>
            <w:vAlign w:val="bottom"/>
            <w:hideMark/>
          </w:tcPr>
          <w:p w14:paraId="01C9C65A"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#N/A</w:t>
            </w:r>
          </w:p>
        </w:tc>
        <w:tc>
          <w:tcPr>
            <w:tcW w:w="850" w:type="dxa"/>
            <w:shd w:val="clear" w:color="auto" w:fill="auto"/>
            <w:noWrap/>
            <w:vAlign w:val="bottom"/>
            <w:hideMark/>
          </w:tcPr>
          <w:p w14:paraId="34CB22BE"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7000A7C4"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179</w:t>
            </w:r>
          </w:p>
        </w:tc>
        <w:tc>
          <w:tcPr>
            <w:tcW w:w="1701" w:type="dxa"/>
            <w:shd w:val="clear" w:color="auto" w:fill="auto"/>
            <w:noWrap/>
            <w:vAlign w:val="bottom"/>
            <w:hideMark/>
          </w:tcPr>
          <w:p w14:paraId="64310BC1" w14:textId="77777777" w:rsidR="00067719" w:rsidRPr="00067719" w:rsidRDefault="00067719" w:rsidP="00067719">
            <w:pPr>
              <w:spacing w:after="0" w:line="240" w:lineRule="auto"/>
              <w:jc w:val="center"/>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#N/A</w:t>
            </w:r>
          </w:p>
        </w:tc>
      </w:tr>
      <w:tr w:rsidR="00067719" w:rsidRPr="00067719" w14:paraId="0969E51E" w14:textId="77777777" w:rsidTr="00067719">
        <w:trPr>
          <w:trHeight w:val="300"/>
        </w:trPr>
        <w:tc>
          <w:tcPr>
            <w:tcW w:w="4953" w:type="dxa"/>
            <w:shd w:val="clear" w:color="auto" w:fill="auto"/>
            <w:noWrap/>
            <w:vAlign w:val="bottom"/>
            <w:hideMark/>
          </w:tcPr>
          <w:p w14:paraId="4192D26F"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The Federation of Caister Nursery, Infant and Junior Schools</w:t>
            </w:r>
          </w:p>
        </w:tc>
        <w:tc>
          <w:tcPr>
            <w:tcW w:w="996" w:type="dxa"/>
            <w:shd w:val="clear" w:color="auto" w:fill="auto"/>
            <w:noWrap/>
            <w:vAlign w:val="bottom"/>
            <w:hideMark/>
          </w:tcPr>
          <w:p w14:paraId="389FBD2C"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#N/A</w:t>
            </w:r>
          </w:p>
        </w:tc>
        <w:tc>
          <w:tcPr>
            <w:tcW w:w="709" w:type="dxa"/>
            <w:shd w:val="clear" w:color="auto" w:fill="auto"/>
            <w:noWrap/>
            <w:vAlign w:val="bottom"/>
            <w:hideMark/>
          </w:tcPr>
          <w:p w14:paraId="63291A72"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#N/A</w:t>
            </w:r>
          </w:p>
        </w:tc>
        <w:tc>
          <w:tcPr>
            <w:tcW w:w="850" w:type="dxa"/>
            <w:shd w:val="clear" w:color="auto" w:fill="auto"/>
            <w:noWrap/>
            <w:vAlign w:val="bottom"/>
            <w:hideMark/>
          </w:tcPr>
          <w:p w14:paraId="3AE882F9"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04F55218"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660</w:t>
            </w:r>
          </w:p>
        </w:tc>
        <w:tc>
          <w:tcPr>
            <w:tcW w:w="1701" w:type="dxa"/>
            <w:shd w:val="clear" w:color="auto" w:fill="auto"/>
            <w:noWrap/>
            <w:vAlign w:val="bottom"/>
            <w:hideMark/>
          </w:tcPr>
          <w:p w14:paraId="525B08B5" w14:textId="77777777" w:rsidR="00067719" w:rsidRPr="00067719" w:rsidRDefault="00067719" w:rsidP="00067719">
            <w:pPr>
              <w:spacing w:after="0" w:line="240" w:lineRule="auto"/>
              <w:jc w:val="center"/>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#N/A</w:t>
            </w:r>
          </w:p>
        </w:tc>
      </w:tr>
      <w:tr w:rsidR="00067719" w:rsidRPr="00067719" w14:paraId="3B6AA677" w14:textId="77777777" w:rsidTr="00067719">
        <w:trPr>
          <w:trHeight w:val="300"/>
        </w:trPr>
        <w:tc>
          <w:tcPr>
            <w:tcW w:w="4953" w:type="dxa"/>
            <w:shd w:val="clear" w:color="auto" w:fill="auto"/>
            <w:noWrap/>
            <w:vAlign w:val="bottom"/>
            <w:hideMark/>
          </w:tcPr>
          <w:p w14:paraId="3E876FD0"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The Federation of Spixworth Schools</w:t>
            </w:r>
          </w:p>
        </w:tc>
        <w:tc>
          <w:tcPr>
            <w:tcW w:w="996" w:type="dxa"/>
            <w:shd w:val="clear" w:color="auto" w:fill="auto"/>
            <w:noWrap/>
            <w:vAlign w:val="bottom"/>
            <w:hideMark/>
          </w:tcPr>
          <w:p w14:paraId="6CD95614"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#N/A</w:t>
            </w:r>
          </w:p>
        </w:tc>
        <w:tc>
          <w:tcPr>
            <w:tcW w:w="709" w:type="dxa"/>
            <w:shd w:val="clear" w:color="auto" w:fill="auto"/>
            <w:noWrap/>
            <w:vAlign w:val="bottom"/>
            <w:hideMark/>
          </w:tcPr>
          <w:p w14:paraId="68C81D19"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#N/A</w:t>
            </w:r>
          </w:p>
        </w:tc>
        <w:tc>
          <w:tcPr>
            <w:tcW w:w="850" w:type="dxa"/>
            <w:shd w:val="clear" w:color="auto" w:fill="auto"/>
            <w:noWrap/>
            <w:vAlign w:val="bottom"/>
            <w:hideMark/>
          </w:tcPr>
          <w:p w14:paraId="60112E35"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0E269733"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268</w:t>
            </w:r>
          </w:p>
        </w:tc>
        <w:tc>
          <w:tcPr>
            <w:tcW w:w="1701" w:type="dxa"/>
            <w:shd w:val="clear" w:color="auto" w:fill="auto"/>
            <w:noWrap/>
            <w:vAlign w:val="bottom"/>
            <w:hideMark/>
          </w:tcPr>
          <w:p w14:paraId="7983413C" w14:textId="77777777" w:rsidR="00067719" w:rsidRPr="00067719" w:rsidRDefault="00067719" w:rsidP="00067719">
            <w:pPr>
              <w:spacing w:after="0" w:line="240" w:lineRule="auto"/>
              <w:jc w:val="center"/>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#N/A</w:t>
            </w:r>
          </w:p>
        </w:tc>
      </w:tr>
      <w:tr w:rsidR="00067719" w:rsidRPr="00067719" w14:paraId="7F54B5EF" w14:textId="77777777" w:rsidTr="00067719">
        <w:trPr>
          <w:trHeight w:val="300"/>
        </w:trPr>
        <w:tc>
          <w:tcPr>
            <w:tcW w:w="4953" w:type="dxa"/>
            <w:shd w:val="clear" w:color="auto" w:fill="auto"/>
            <w:noWrap/>
            <w:vAlign w:val="bottom"/>
            <w:hideMark/>
          </w:tcPr>
          <w:p w14:paraId="0580ECE4"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The Great Ellingham and Rockland Schools Federation</w:t>
            </w:r>
          </w:p>
        </w:tc>
        <w:tc>
          <w:tcPr>
            <w:tcW w:w="996" w:type="dxa"/>
            <w:shd w:val="clear" w:color="auto" w:fill="auto"/>
            <w:noWrap/>
            <w:vAlign w:val="bottom"/>
            <w:hideMark/>
          </w:tcPr>
          <w:p w14:paraId="3E0C8925"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709" w:type="dxa"/>
            <w:shd w:val="clear" w:color="auto" w:fill="auto"/>
            <w:noWrap/>
            <w:vAlign w:val="bottom"/>
            <w:hideMark/>
          </w:tcPr>
          <w:p w14:paraId="01F631A1"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242</w:t>
            </w:r>
          </w:p>
        </w:tc>
        <w:tc>
          <w:tcPr>
            <w:tcW w:w="850" w:type="dxa"/>
            <w:shd w:val="clear" w:color="auto" w:fill="auto"/>
            <w:noWrap/>
            <w:vAlign w:val="bottom"/>
            <w:hideMark/>
          </w:tcPr>
          <w:p w14:paraId="5CDA9127"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47FF70B1"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244</w:t>
            </w:r>
          </w:p>
        </w:tc>
        <w:tc>
          <w:tcPr>
            <w:tcW w:w="1701" w:type="dxa"/>
            <w:shd w:val="clear" w:color="000000" w:fill="92D050"/>
            <w:noWrap/>
            <w:vAlign w:val="bottom"/>
            <w:hideMark/>
          </w:tcPr>
          <w:p w14:paraId="2D9319E2"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higher</w:t>
            </w:r>
          </w:p>
        </w:tc>
      </w:tr>
      <w:tr w:rsidR="00067719" w:rsidRPr="00067719" w14:paraId="53DE170F" w14:textId="77777777" w:rsidTr="00067719">
        <w:trPr>
          <w:trHeight w:val="300"/>
        </w:trPr>
        <w:tc>
          <w:tcPr>
            <w:tcW w:w="4953" w:type="dxa"/>
            <w:shd w:val="clear" w:color="auto" w:fill="auto"/>
            <w:noWrap/>
            <w:vAlign w:val="bottom"/>
            <w:hideMark/>
          </w:tcPr>
          <w:p w14:paraId="6FD492EC"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The Swallowtail Federation of Church Schools</w:t>
            </w:r>
          </w:p>
        </w:tc>
        <w:tc>
          <w:tcPr>
            <w:tcW w:w="996" w:type="dxa"/>
            <w:shd w:val="clear" w:color="auto" w:fill="auto"/>
            <w:noWrap/>
            <w:vAlign w:val="bottom"/>
            <w:hideMark/>
          </w:tcPr>
          <w:p w14:paraId="491566BD"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3</w:t>
            </w:r>
          </w:p>
        </w:tc>
        <w:tc>
          <w:tcPr>
            <w:tcW w:w="709" w:type="dxa"/>
            <w:shd w:val="clear" w:color="auto" w:fill="auto"/>
            <w:noWrap/>
            <w:vAlign w:val="bottom"/>
            <w:hideMark/>
          </w:tcPr>
          <w:p w14:paraId="55133601"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139</w:t>
            </w:r>
          </w:p>
        </w:tc>
        <w:tc>
          <w:tcPr>
            <w:tcW w:w="850" w:type="dxa"/>
            <w:shd w:val="clear" w:color="auto" w:fill="auto"/>
            <w:noWrap/>
            <w:vAlign w:val="bottom"/>
            <w:hideMark/>
          </w:tcPr>
          <w:p w14:paraId="5D0B99EE"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3</w:t>
            </w:r>
          </w:p>
        </w:tc>
        <w:tc>
          <w:tcPr>
            <w:tcW w:w="992" w:type="dxa"/>
            <w:shd w:val="clear" w:color="000000" w:fill="FF0000"/>
            <w:noWrap/>
            <w:vAlign w:val="bottom"/>
            <w:hideMark/>
          </w:tcPr>
          <w:p w14:paraId="211D29F0"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140</w:t>
            </w:r>
          </w:p>
        </w:tc>
        <w:tc>
          <w:tcPr>
            <w:tcW w:w="1701" w:type="dxa"/>
            <w:shd w:val="clear" w:color="000000" w:fill="92D050"/>
            <w:noWrap/>
            <w:vAlign w:val="bottom"/>
            <w:hideMark/>
          </w:tcPr>
          <w:p w14:paraId="76DE93EE"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higher</w:t>
            </w:r>
          </w:p>
        </w:tc>
      </w:tr>
      <w:tr w:rsidR="00067719" w:rsidRPr="00067719" w14:paraId="691878F8" w14:textId="77777777" w:rsidTr="00067719">
        <w:trPr>
          <w:trHeight w:val="300"/>
        </w:trPr>
        <w:tc>
          <w:tcPr>
            <w:tcW w:w="4953" w:type="dxa"/>
            <w:shd w:val="clear" w:color="auto" w:fill="auto"/>
            <w:noWrap/>
            <w:vAlign w:val="bottom"/>
            <w:hideMark/>
          </w:tcPr>
          <w:p w14:paraId="0A276F32"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The Together Federation</w:t>
            </w:r>
          </w:p>
        </w:tc>
        <w:tc>
          <w:tcPr>
            <w:tcW w:w="996" w:type="dxa"/>
            <w:shd w:val="clear" w:color="auto" w:fill="auto"/>
            <w:noWrap/>
            <w:vAlign w:val="bottom"/>
            <w:hideMark/>
          </w:tcPr>
          <w:p w14:paraId="25E1955A"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#N/A</w:t>
            </w:r>
          </w:p>
        </w:tc>
        <w:tc>
          <w:tcPr>
            <w:tcW w:w="709" w:type="dxa"/>
            <w:shd w:val="clear" w:color="auto" w:fill="auto"/>
            <w:noWrap/>
            <w:vAlign w:val="bottom"/>
            <w:hideMark/>
          </w:tcPr>
          <w:p w14:paraId="5A2B5C69"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#N/A</w:t>
            </w:r>
          </w:p>
        </w:tc>
        <w:tc>
          <w:tcPr>
            <w:tcW w:w="850" w:type="dxa"/>
            <w:shd w:val="clear" w:color="auto" w:fill="auto"/>
            <w:noWrap/>
            <w:vAlign w:val="bottom"/>
            <w:hideMark/>
          </w:tcPr>
          <w:p w14:paraId="4C850342"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3</w:t>
            </w:r>
          </w:p>
        </w:tc>
        <w:tc>
          <w:tcPr>
            <w:tcW w:w="992" w:type="dxa"/>
            <w:shd w:val="clear" w:color="000000" w:fill="FF0000"/>
            <w:noWrap/>
            <w:vAlign w:val="bottom"/>
            <w:hideMark/>
          </w:tcPr>
          <w:p w14:paraId="25DAD006"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356</w:t>
            </w:r>
          </w:p>
        </w:tc>
        <w:tc>
          <w:tcPr>
            <w:tcW w:w="1701" w:type="dxa"/>
            <w:shd w:val="clear" w:color="auto" w:fill="auto"/>
            <w:noWrap/>
            <w:vAlign w:val="bottom"/>
            <w:hideMark/>
          </w:tcPr>
          <w:p w14:paraId="566B2FE0" w14:textId="77777777" w:rsidR="00067719" w:rsidRPr="00067719" w:rsidRDefault="00067719" w:rsidP="00067719">
            <w:pPr>
              <w:spacing w:after="0" w:line="240" w:lineRule="auto"/>
              <w:jc w:val="center"/>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#N/A</w:t>
            </w:r>
          </w:p>
        </w:tc>
      </w:tr>
      <w:tr w:rsidR="00067719" w:rsidRPr="00067719" w14:paraId="72BD26A9" w14:textId="77777777" w:rsidTr="00067719">
        <w:trPr>
          <w:trHeight w:val="300"/>
        </w:trPr>
        <w:tc>
          <w:tcPr>
            <w:tcW w:w="4953" w:type="dxa"/>
            <w:shd w:val="clear" w:color="auto" w:fill="auto"/>
            <w:noWrap/>
            <w:vAlign w:val="bottom"/>
            <w:hideMark/>
          </w:tcPr>
          <w:p w14:paraId="6AE59EB4"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Toftwood Infant and Junior School Federation</w:t>
            </w:r>
          </w:p>
        </w:tc>
        <w:tc>
          <w:tcPr>
            <w:tcW w:w="996" w:type="dxa"/>
            <w:shd w:val="clear" w:color="auto" w:fill="auto"/>
            <w:noWrap/>
            <w:vAlign w:val="bottom"/>
            <w:hideMark/>
          </w:tcPr>
          <w:p w14:paraId="06064CB7"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709" w:type="dxa"/>
            <w:shd w:val="clear" w:color="auto" w:fill="auto"/>
            <w:noWrap/>
            <w:vAlign w:val="bottom"/>
            <w:hideMark/>
          </w:tcPr>
          <w:p w14:paraId="3AB9BC8E"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647</w:t>
            </w:r>
          </w:p>
        </w:tc>
        <w:tc>
          <w:tcPr>
            <w:tcW w:w="850" w:type="dxa"/>
            <w:shd w:val="clear" w:color="auto" w:fill="auto"/>
            <w:noWrap/>
            <w:vAlign w:val="bottom"/>
            <w:hideMark/>
          </w:tcPr>
          <w:p w14:paraId="028376A5"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w:t>
            </w:r>
          </w:p>
        </w:tc>
        <w:tc>
          <w:tcPr>
            <w:tcW w:w="992" w:type="dxa"/>
            <w:shd w:val="clear" w:color="000000" w:fill="FF0000"/>
            <w:noWrap/>
            <w:vAlign w:val="bottom"/>
            <w:hideMark/>
          </w:tcPr>
          <w:p w14:paraId="086B505E"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648</w:t>
            </w:r>
          </w:p>
        </w:tc>
        <w:tc>
          <w:tcPr>
            <w:tcW w:w="1701" w:type="dxa"/>
            <w:shd w:val="clear" w:color="000000" w:fill="92D050"/>
            <w:noWrap/>
            <w:vAlign w:val="bottom"/>
            <w:hideMark/>
          </w:tcPr>
          <w:p w14:paraId="17F6D103"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higher</w:t>
            </w:r>
          </w:p>
        </w:tc>
      </w:tr>
      <w:tr w:rsidR="00067719" w:rsidRPr="00067719" w14:paraId="5CCD8A8C" w14:textId="77777777" w:rsidTr="00067719">
        <w:trPr>
          <w:trHeight w:val="300"/>
        </w:trPr>
        <w:tc>
          <w:tcPr>
            <w:tcW w:w="4953" w:type="dxa"/>
            <w:shd w:val="clear" w:color="auto" w:fill="auto"/>
            <w:noWrap/>
            <w:vAlign w:val="bottom"/>
            <w:hideMark/>
          </w:tcPr>
          <w:p w14:paraId="5D811665"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Windmill Federation</w:t>
            </w:r>
          </w:p>
        </w:tc>
        <w:tc>
          <w:tcPr>
            <w:tcW w:w="996" w:type="dxa"/>
            <w:shd w:val="clear" w:color="auto" w:fill="auto"/>
            <w:noWrap/>
            <w:vAlign w:val="bottom"/>
            <w:hideMark/>
          </w:tcPr>
          <w:p w14:paraId="3C44FFA0"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4</w:t>
            </w:r>
          </w:p>
        </w:tc>
        <w:tc>
          <w:tcPr>
            <w:tcW w:w="709" w:type="dxa"/>
            <w:shd w:val="clear" w:color="auto" w:fill="auto"/>
            <w:noWrap/>
            <w:vAlign w:val="bottom"/>
            <w:hideMark/>
          </w:tcPr>
          <w:p w14:paraId="3E0F7C49"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383</w:t>
            </w:r>
          </w:p>
        </w:tc>
        <w:tc>
          <w:tcPr>
            <w:tcW w:w="850" w:type="dxa"/>
            <w:shd w:val="clear" w:color="auto" w:fill="auto"/>
            <w:noWrap/>
            <w:vAlign w:val="bottom"/>
            <w:hideMark/>
          </w:tcPr>
          <w:p w14:paraId="731FCA38"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4</w:t>
            </w:r>
          </w:p>
        </w:tc>
        <w:tc>
          <w:tcPr>
            <w:tcW w:w="992" w:type="dxa"/>
            <w:shd w:val="clear" w:color="000000" w:fill="FF0000"/>
            <w:noWrap/>
            <w:vAlign w:val="bottom"/>
            <w:hideMark/>
          </w:tcPr>
          <w:p w14:paraId="259DAE0C" w14:textId="77777777" w:rsidR="00067719" w:rsidRPr="00067719" w:rsidRDefault="00067719" w:rsidP="00067719">
            <w:pPr>
              <w:spacing w:after="0" w:line="240" w:lineRule="auto"/>
              <w:jc w:val="center"/>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384</w:t>
            </w:r>
          </w:p>
        </w:tc>
        <w:tc>
          <w:tcPr>
            <w:tcW w:w="1701" w:type="dxa"/>
            <w:shd w:val="clear" w:color="000000" w:fill="92D050"/>
            <w:noWrap/>
            <w:vAlign w:val="bottom"/>
            <w:hideMark/>
          </w:tcPr>
          <w:p w14:paraId="2D2AC4D2"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higher</w:t>
            </w:r>
          </w:p>
        </w:tc>
      </w:tr>
      <w:tr w:rsidR="00067719" w:rsidRPr="00067719" w14:paraId="094D3794" w14:textId="77777777" w:rsidTr="00067719">
        <w:trPr>
          <w:trHeight w:val="300"/>
        </w:trPr>
        <w:tc>
          <w:tcPr>
            <w:tcW w:w="4953" w:type="dxa"/>
            <w:shd w:val="clear" w:color="auto" w:fill="auto"/>
            <w:noWrap/>
            <w:vAlign w:val="bottom"/>
            <w:hideMark/>
          </w:tcPr>
          <w:p w14:paraId="54490A07" w14:textId="77777777" w:rsidR="00067719" w:rsidRPr="00067719" w:rsidRDefault="00067719" w:rsidP="00067719">
            <w:pPr>
              <w:spacing w:after="0" w:line="240" w:lineRule="auto"/>
              <w:rPr>
                <w:rFonts w:ascii="Arial" w:eastAsia="Times New Roman" w:hAnsi="Arial" w:cs="Arial"/>
                <w:color w:val="000000"/>
                <w:sz w:val="20"/>
                <w:szCs w:val="20"/>
                <w:lang w:eastAsia="en-GB"/>
              </w:rPr>
            </w:pPr>
          </w:p>
        </w:tc>
        <w:tc>
          <w:tcPr>
            <w:tcW w:w="996" w:type="dxa"/>
            <w:shd w:val="clear" w:color="auto" w:fill="auto"/>
            <w:noWrap/>
            <w:vAlign w:val="bottom"/>
            <w:hideMark/>
          </w:tcPr>
          <w:p w14:paraId="1112A156"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709" w:type="dxa"/>
            <w:shd w:val="clear" w:color="auto" w:fill="auto"/>
            <w:noWrap/>
            <w:vAlign w:val="bottom"/>
            <w:hideMark/>
          </w:tcPr>
          <w:p w14:paraId="12C41E36"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850" w:type="dxa"/>
            <w:shd w:val="clear" w:color="auto" w:fill="auto"/>
            <w:noWrap/>
            <w:vAlign w:val="bottom"/>
            <w:hideMark/>
          </w:tcPr>
          <w:p w14:paraId="08C7B96A"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992" w:type="dxa"/>
            <w:shd w:val="clear" w:color="auto" w:fill="auto"/>
            <w:noWrap/>
            <w:vAlign w:val="bottom"/>
            <w:hideMark/>
          </w:tcPr>
          <w:p w14:paraId="7120C908" w14:textId="77777777" w:rsidR="00067719" w:rsidRPr="00067719" w:rsidRDefault="00067719" w:rsidP="00067719">
            <w:pPr>
              <w:spacing w:after="0" w:line="240" w:lineRule="auto"/>
              <w:jc w:val="center"/>
              <w:rPr>
                <w:rFonts w:ascii="Arial" w:eastAsia="Times New Roman" w:hAnsi="Arial" w:cs="Arial"/>
                <w:sz w:val="20"/>
                <w:szCs w:val="20"/>
                <w:lang w:eastAsia="en-GB"/>
              </w:rPr>
            </w:pPr>
          </w:p>
        </w:tc>
        <w:tc>
          <w:tcPr>
            <w:tcW w:w="1701" w:type="dxa"/>
            <w:shd w:val="clear" w:color="auto" w:fill="auto"/>
            <w:noWrap/>
            <w:vAlign w:val="bottom"/>
            <w:hideMark/>
          </w:tcPr>
          <w:p w14:paraId="11CD3A96" w14:textId="77777777" w:rsidR="00067719" w:rsidRPr="00067719" w:rsidRDefault="00067719" w:rsidP="00067719">
            <w:pPr>
              <w:spacing w:after="0" w:line="240" w:lineRule="auto"/>
              <w:jc w:val="center"/>
              <w:rPr>
                <w:rFonts w:ascii="Arial" w:eastAsia="Times New Roman" w:hAnsi="Arial" w:cs="Arial"/>
                <w:sz w:val="20"/>
                <w:szCs w:val="20"/>
                <w:lang w:eastAsia="en-GB"/>
              </w:rPr>
            </w:pPr>
          </w:p>
        </w:tc>
      </w:tr>
      <w:tr w:rsidR="00067719" w:rsidRPr="00067719" w14:paraId="5B1574EF" w14:textId="77777777" w:rsidTr="00067719">
        <w:trPr>
          <w:trHeight w:val="300"/>
        </w:trPr>
        <w:tc>
          <w:tcPr>
            <w:tcW w:w="4953" w:type="dxa"/>
            <w:shd w:val="clear" w:color="auto" w:fill="auto"/>
            <w:noWrap/>
            <w:vAlign w:val="bottom"/>
            <w:hideMark/>
          </w:tcPr>
          <w:p w14:paraId="7259ED3F" w14:textId="77777777" w:rsidR="00067719" w:rsidRPr="00067719" w:rsidRDefault="00067719" w:rsidP="00067719">
            <w:pPr>
              <w:spacing w:after="0" w:line="240" w:lineRule="auto"/>
              <w:rPr>
                <w:rFonts w:ascii="Arial" w:eastAsia="Times New Roman" w:hAnsi="Arial" w:cs="Arial"/>
                <w:b/>
                <w:bCs/>
                <w:color w:val="000000"/>
                <w:sz w:val="20"/>
                <w:szCs w:val="20"/>
                <w:lang w:eastAsia="en-GB"/>
              </w:rPr>
            </w:pPr>
            <w:r w:rsidRPr="00067719">
              <w:rPr>
                <w:rFonts w:ascii="Arial" w:eastAsia="Times New Roman" w:hAnsi="Arial" w:cs="Arial"/>
                <w:b/>
                <w:bCs/>
                <w:color w:val="000000"/>
                <w:sz w:val="20"/>
                <w:szCs w:val="20"/>
                <w:lang w:eastAsia="en-GB"/>
              </w:rPr>
              <w:t>Other Trusts/Partnerships</w:t>
            </w:r>
          </w:p>
        </w:tc>
        <w:tc>
          <w:tcPr>
            <w:tcW w:w="996" w:type="dxa"/>
            <w:shd w:val="clear" w:color="auto" w:fill="auto"/>
            <w:noWrap/>
            <w:vAlign w:val="bottom"/>
            <w:hideMark/>
          </w:tcPr>
          <w:p w14:paraId="7EEF8AD6" w14:textId="77777777" w:rsidR="00067719" w:rsidRPr="00067719" w:rsidRDefault="00067719" w:rsidP="00067719">
            <w:pPr>
              <w:spacing w:after="0" w:line="240" w:lineRule="auto"/>
              <w:rPr>
                <w:rFonts w:ascii="Arial" w:eastAsia="Times New Roman" w:hAnsi="Arial" w:cs="Arial"/>
                <w:b/>
                <w:bCs/>
                <w:color w:val="000000"/>
                <w:sz w:val="20"/>
                <w:szCs w:val="20"/>
                <w:lang w:eastAsia="en-GB"/>
              </w:rPr>
            </w:pPr>
          </w:p>
        </w:tc>
        <w:tc>
          <w:tcPr>
            <w:tcW w:w="709" w:type="dxa"/>
            <w:shd w:val="clear" w:color="auto" w:fill="auto"/>
            <w:noWrap/>
            <w:vAlign w:val="bottom"/>
            <w:hideMark/>
          </w:tcPr>
          <w:p w14:paraId="46AE24CF"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850" w:type="dxa"/>
            <w:shd w:val="clear" w:color="auto" w:fill="auto"/>
            <w:noWrap/>
            <w:vAlign w:val="bottom"/>
            <w:hideMark/>
          </w:tcPr>
          <w:p w14:paraId="21C6F6C9"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992" w:type="dxa"/>
            <w:shd w:val="clear" w:color="auto" w:fill="auto"/>
            <w:noWrap/>
            <w:vAlign w:val="bottom"/>
            <w:hideMark/>
          </w:tcPr>
          <w:p w14:paraId="68F651D6"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1701" w:type="dxa"/>
            <w:shd w:val="clear" w:color="auto" w:fill="auto"/>
            <w:noWrap/>
            <w:vAlign w:val="bottom"/>
            <w:hideMark/>
          </w:tcPr>
          <w:p w14:paraId="4CAE7042" w14:textId="77777777" w:rsidR="00067719" w:rsidRPr="00067719" w:rsidRDefault="00067719" w:rsidP="00067719">
            <w:pPr>
              <w:spacing w:after="0" w:line="240" w:lineRule="auto"/>
              <w:rPr>
                <w:rFonts w:ascii="Arial" w:eastAsia="Times New Roman" w:hAnsi="Arial" w:cs="Arial"/>
                <w:sz w:val="20"/>
                <w:szCs w:val="20"/>
                <w:lang w:eastAsia="en-GB"/>
              </w:rPr>
            </w:pPr>
          </w:p>
        </w:tc>
      </w:tr>
      <w:tr w:rsidR="00067719" w:rsidRPr="00067719" w14:paraId="2BE6DA3F" w14:textId="77777777" w:rsidTr="00067719">
        <w:trPr>
          <w:trHeight w:val="1200"/>
        </w:trPr>
        <w:tc>
          <w:tcPr>
            <w:tcW w:w="4953" w:type="dxa"/>
            <w:shd w:val="clear" w:color="auto" w:fill="auto"/>
            <w:noWrap/>
            <w:hideMark/>
          </w:tcPr>
          <w:p w14:paraId="6133D04F" w14:textId="77777777" w:rsidR="00067719" w:rsidRPr="00067719" w:rsidRDefault="00067719" w:rsidP="00067719">
            <w:pPr>
              <w:spacing w:after="0" w:line="240" w:lineRule="auto"/>
              <w:rPr>
                <w:rFonts w:ascii="Arial" w:eastAsia="Times New Roman" w:hAnsi="Arial" w:cs="Arial"/>
                <w:b/>
                <w:bCs/>
                <w:color w:val="000000"/>
                <w:sz w:val="18"/>
                <w:szCs w:val="18"/>
                <w:lang w:eastAsia="en-GB"/>
              </w:rPr>
            </w:pPr>
            <w:r w:rsidRPr="00067719">
              <w:rPr>
                <w:rFonts w:ascii="Arial" w:eastAsia="Times New Roman" w:hAnsi="Arial" w:cs="Arial"/>
                <w:b/>
                <w:bCs/>
                <w:color w:val="000000"/>
                <w:sz w:val="18"/>
                <w:szCs w:val="18"/>
                <w:lang w:eastAsia="en-GB"/>
              </w:rPr>
              <w:t>Name</w:t>
            </w:r>
          </w:p>
        </w:tc>
        <w:tc>
          <w:tcPr>
            <w:tcW w:w="996" w:type="dxa"/>
            <w:shd w:val="clear" w:color="auto" w:fill="auto"/>
            <w:hideMark/>
          </w:tcPr>
          <w:p w14:paraId="1BCB5E96" w14:textId="77777777" w:rsidR="00067719" w:rsidRPr="00067719" w:rsidRDefault="00067719" w:rsidP="00067719">
            <w:pPr>
              <w:spacing w:after="0" w:line="240" w:lineRule="auto"/>
              <w:jc w:val="center"/>
              <w:rPr>
                <w:rFonts w:ascii="Arial" w:eastAsia="Times New Roman" w:hAnsi="Arial" w:cs="Arial"/>
                <w:b/>
                <w:bCs/>
                <w:color w:val="000000"/>
                <w:sz w:val="18"/>
                <w:szCs w:val="18"/>
                <w:lang w:eastAsia="en-GB"/>
              </w:rPr>
            </w:pPr>
            <w:r w:rsidRPr="00067719">
              <w:rPr>
                <w:rFonts w:ascii="Arial" w:eastAsia="Times New Roman" w:hAnsi="Arial" w:cs="Arial"/>
                <w:b/>
                <w:bCs/>
                <w:color w:val="000000"/>
                <w:sz w:val="18"/>
                <w:szCs w:val="18"/>
                <w:lang w:eastAsia="en-GB"/>
              </w:rPr>
              <w:t>Number of schools</w:t>
            </w:r>
          </w:p>
        </w:tc>
        <w:tc>
          <w:tcPr>
            <w:tcW w:w="709" w:type="dxa"/>
            <w:shd w:val="clear" w:color="auto" w:fill="auto"/>
            <w:hideMark/>
          </w:tcPr>
          <w:p w14:paraId="63F86BF1" w14:textId="77777777" w:rsidR="00067719" w:rsidRPr="00067719" w:rsidRDefault="00067719" w:rsidP="00067719">
            <w:pPr>
              <w:spacing w:after="0" w:line="240" w:lineRule="auto"/>
              <w:jc w:val="center"/>
              <w:rPr>
                <w:rFonts w:ascii="Arial" w:eastAsia="Times New Roman" w:hAnsi="Arial" w:cs="Arial"/>
                <w:b/>
                <w:bCs/>
                <w:color w:val="000000"/>
                <w:sz w:val="18"/>
                <w:szCs w:val="18"/>
                <w:lang w:eastAsia="en-GB"/>
              </w:rPr>
            </w:pPr>
            <w:r w:rsidRPr="00067719">
              <w:rPr>
                <w:rFonts w:ascii="Arial" w:eastAsia="Times New Roman" w:hAnsi="Arial" w:cs="Arial"/>
                <w:b/>
                <w:bCs/>
                <w:color w:val="000000"/>
                <w:sz w:val="18"/>
                <w:szCs w:val="18"/>
                <w:lang w:eastAsia="en-GB"/>
              </w:rPr>
              <w:t>Total number of pupils - all</w:t>
            </w:r>
          </w:p>
        </w:tc>
        <w:tc>
          <w:tcPr>
            <w:tcW w:w="850" w:type="dxa"/>
            <w:shd w:val="clear" w:color="auto" w:fill="auto"/>
            <w:hideMark/>
          </w:tcPr>
          <w:p w14:paraId="4C51F962" w14:textId="77777777" w:rsidR="00067719" w:rsidRPr="00067719" w:rsidRDefault="00067719" w:rsidP="00067719">
            <w:pPr>
              <w:spacing w:after="0" w:line="240" w:lineRule="auto"/>
              <w:jc w:val="center"/>
              <w:rPr>
                <w:rFonts w:ascii="Arial" w:eastAsia="Times New Roman" w:hAnsi="Arial" w:cs="Arial"/>
                <w:b/>
                <w:bCs/>
                <w:color w:val="000000"/>
                <w:sz w:val="18"/>
                <w:szCs w:val="18"/>
                <w:lang w:eastAsia="en-GB"/>
              </w:rPr>
            </w:pPr>
            <w:r w:rsidRPr="00067719">
              <w:rPr>
                <w:rFonts w:ascii="Arial" w:eastAsia="Times New Roman" w:hAnsi="Arial" w:cs="Arial"/>
                <w:b/>
                <w:bCs/>
                <w:color w:val="000000"/>
                <w:sz w:val="18"/>
                <w:szCs w:val="18"/>
                <w:lang w:eastAsia="en-GB"/>
              </w:rPr>
              <w:t>Total number of schools - all</w:t>
            </w:r>
          </w:p>
        </w:tc>
        <w:tc>
          <w:tcPr>
            <w:tcW w:w="992" w:type="dxa"/>
            <w:shd w:val="clear" w:color="auto" w:fill="auto"/>
            <w:hideMark/>
          </w:tcPr>
          <w:p w14:paraId="7FD8EF9A" w14:textId="77777777" w:rsidR="00067719" w:rsidRPr="00067719" w:rsidRDefault="00067719" w:rsidP="00067719">
            <w:pPr>
              <w:spacing w:after="0" w:line="240" w:lineRule="auto"/>
              <w:jc w:val="center"/>
              <w:rPr>
                <w:rFonts w:ascii="Arial" w:eastAsia="Times New Roman" w:hAnsi="Arial" w:cs="Arial"/>
                <w:b/>
                <w:bCs/>
                <w:color w:val="000000"/>
                <w:sz w:val="18"/>
                <w:szCs w:val="18"/>
                <w:lang w:eastAsia="en-GB"/>
              </w:rPr>
            </w:pPr>
            <w:r w:rsidRPr="00067719">
              <w:rPr>
                <w:rFonts w:ascii="Arial" w:eastAsia="Times New Roman" w:hAnsi="Arial" w:cs="Arial"/>
                <w:b/>
                <w:bCs/>
                <w:color w:val="000000"/>
                <w:sz w:val="18"/>
                <w:szCs w:val="18"/>
                <w:lang w:eastAsia="en-GB"/>
              </w:rPr>
              <w:t>Total number of pupils - all</w:t>
            </w:r>
          </w:p>
        </w:tc>
        <w:tc>
          <w:tcPr>
            <w:tcW w:w="1701" w:type="dxa"/>
            <w:shd w:val="clear" w:color="auto" w:fill="auto"/>
            <w:noWrap/>
            <w:hideMark/>
          </w:tcPr>
          <w:p w14:paraId="406CE054" w14:textId="77777777" w:rsidR="00067719" w:rsidRPr="00067719" w:rsidRDefault="00067719" w:rsidP="00067719">
            <w:pPr>
              <w:spacing w:after="0" w:line="240" w:lineRule="auto"/>
              <w:rPr>
                <w:rFonts w:ascii="Arial" w:eastAsia="Times New Roman" w:hAnsi="Arial" w:cs="Arial"/>
                <w:b/>
                <w:bCs/>
                <w:color w:val="000000"/>
                <w:sz w:val="18"/>
                <w:szCs w:val="18"/>
                <w:lang w:eastAsia="en-GB"/>
              </w:rPr>
            </w:pPr>
            <w:r w:rsidRPr="00067719">
              <w:rPr>
                <w:rFonts w:ascii="Arial" w:eastAsia="Times New Roman" w:hAnsi="Arial" w:cs="Arial"/>
                <w:b/>
                <w:bCs/>
                <w:color w:val="000000"/>
                <w:sz w:val="18"/>
                <w:szCs w:val="18"/>
                <w:lang w:eastAsia="en-GB"/>
              </w:rPr>
              <w:t>Comparison</w:t>
            </w:r>
          </w:p>
        </w:tc>
      </w:tr>
      <w:tr w:rsidR="00067719" w:rsidRPr="00067719" w14:paraId="22C08F39" w14:textId="77777777" w:rsidTr="00067719">
        <w:trPr>
          <w:trHeight w:val="300"/>
        </w:trPr>
        <w:tc>
          <w:tcPr>
            <w:tcW w:w="4953" w:type="dxa"/>
            <w:shd w:val="clear" w:color="auto" w:fill="auto"/>
            <w:noWrap/>
            <w:vAlign w:val="bottom"/>
            <w:hideMark/>
          </w:tcPr>
          <w:p w14:paraId="524F73A9"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Acorn Co-operative Learning Alliance</w:t>
            </w:r>
          </w:p>
        </w:tc>
        <w:tc>
          <w:tcPr>
            <w:tcW w:w="996" w:type="dxa"/>
            <w:shd w:val="clear" w:color="auto" w:fill="auto"/>
            <w:noWrap/>
            <w:vAlign w:val="bottom"/>
            <w:hideMark/>
          </w:tcPr>
          <w:p w14:paraId="4D14ECE4"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6</w:t>
            </w:r>
          </w:p>
        </w:tc>
        <w:tc>
          <w:tcPr>
            <w:tcW w:w="709" w:type="dxa"/>
            <w:shd w:val="clear" w:color="auto" w:fill="auto"/>
            <w:noWrap/>
            <w:vAlign w:val="bottom"/>
            <w:hideMark/>
          </w:tcPr>
          <w:p w14:paraId="36D0C025"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824</w:t>
            </w:r>
          </w:p>
        </w:tc>
        <w:tc>
          <w:tcPr>
            <w:tcW w:w="850" w:type="dxa"/>
            <w:shd w:val="clear" w:color="auto" w:fill="auto"/>
            <w:noWrap/>
            <w:vAlign w:val="bottom"/>
            <w:hideMark/>
          </w:tcPr>
          <w:p w14:paraId="016812B4"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4</w:t>
            </w:r>
          </w:p>
        </w:tc>
        <w:tc>
          <w:tcPr>
            <w:tcW w:w="992" w:type="dxa"/>
            <w:shd w:val="clear" w:color="000000" w:fill="FF0000"/>
            <w:noWrap/>
            <w:vAlign w:val="bottom"/>
            <w:hideMark/>
          </w:tcPr>
          <w:p w14:paraId="10A22CE7" w14:textId="77777777" w:rsidR="00067719" w:rsidRPr="00067719" w:rsidRDefault="00067719" w:rsidP="00067719">
            <w:pPr>
              <w:spacing w:after="0" w:line="240" w:lineRule="auto"/>
              <w:jc w:val="center"/>
              <w:rPr>
                <w:rFonts w:ascii="Arial" w:eastAsia="Times New Roman" w:hAnsi="Arial" w:cs="Arial"/>
                <w:bCs/>
                <w:color w:val="000000"/>
                <w:sz w:val="20"/>
                <w:szCs w:val="20"/>
                <w:lang w:eastAsia="en-GB"/>
              </w:rPr>
            </w:pPr>
            <w:r w:rsidRPr="00067719">
              <w:rPr>
                <w:rFonts w:ascii="Arial" w:eastAsia="Times New Roman" w:hAnsi="Arial" w:cs="Arial"/>
                <w:bCs/>
                <w:color w:val="000000"/>
                <w:sz w:val="20"/>
                <w:szCs w:val="20"/>
                <w:lang w:eastAsia="en-GB"/>
              </w:rPr>
              <w:t>683</w:t>
            </w:r>
          </w:p>
        </w:tc>
        <w:tc>
          <w:tcPr>
            <w:tcW w:w="1701" w:type="dxa"/>
            <w:shd w:val="clear" w:color="000000" w:fill="92D050"/>
            <w:noWrap/>
            <w:vAlign w:val="bottom"/>
            <w:hideMark/>
          </w:tcPr>
          <w:p w14:paraId="38A16586"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higher</w:t>
            </w:r>
          </w:p>
        </w:tc>
      </w:tr>
      <w:tr w:rsidR="00067719" w:rsidRPr="00067719" w14:paraId="5F61ED5A" w14:textId="77777777" w:rsidTr="00067719">
        <w:trPr>
          <w:trHeight w:val="300"/>
        </w:trPr>
        <w:tc>
          <w:tcPr>
            <w:tcW w:w="4953" w:type="dxa"/>
            <w:shd w:val="clear" w:color="auto" w:fill="auto"/>
            <w:noWrap/>
            <w:vAlign w:val="bottom"/>
            <w:hideMark/>
          </w:tcPr>
          <w:p w14:paraId="50434F14"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Aylsham Cluster Trust</w:t>
            </w:r>
          </w:p>
        </w:tc>
        <w:tc>
          <w:tcPr>
            <w:tcW w:w="996" w:type="dxa"/>
            <w:shd w:val="clear" w:color="auto" w:fill="auto"/>
            <w:noWrap/>
            <w:vAlign w:val="bottom"/>
            <w:hideMark/>
          </w:tcPr>
          <w:p w14:paraId="413D9625"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8</w:t>
            </w:r>
          </w:p>
        </w:tc>
        <w:tc>
          <w:tcPr>
            <w:tcW w:w="709" w:type="dxa"/>
            <w:shd w:val="clear" w:color="auto" w:fill="auto"/>
            <w:noWrap/>
            <w:vAlign w:val="bottom"/>
            <w:hideMark/>
          </w:tcPr>
          <w:p w14:paraId="72B5E826"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2127</w:t>
            </w:r>
          </w:p>
        </w:tc>
        <w:tc>
          <w:tcPr>
            <w:tcW w:w="850" w:type="dxa"/>
            <w:shd w:val="clear" w:color="auto" w:fill="auto"/>
            <w:noWrap/>
            <w:vAlign w:val="bottom"/>
            <w:hideMark/>
          </w:tcPr>
          <w:p w14:paraId="4797EA6C"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8</w:t>
            </w:r>
          </w:p>
        </w:tc>
        <w:tc>
          <w:tcPr>
            <w:tcW w:w="992" w:type="dxa"/>
            <w:shd w:val="clear" w:color="auto" w:fill="auto"/>
            <w:noWrap/>
            <w:vAlign w:val="bottom"/>
            <w:hideMark/>
          </w:tcPr>
          <w:p w14:paraId="2A090B60" w14:textId="77777777" w:rsidR="00067719" w:rsidRPr="00067719" w:rsidRDefault="00067719" w:rsidP="00067719">
            <w:pPr>
              <w:spacing w:after="0" w:line="240" w:lineRule="auto"/>
              <w:jc w:val="center"/>
              <w:rPr>
                <w:rFonts w:ascii="Arial" w:eastAsia="Times New Roman" w:hAnsi="Arial" w:cs="Arial"/>
                <w:bCs/>
                <w:color w:val="000000"/>
                <w:sz w:val="20"/>
                <w:szCs w:val="20"/>
                <w:lang w:eastAsia="en-GB"/>
              </w:rPr>
            </w:pPr>
            <w:r w:rsidRPr="00067719">
              <w:rPr>
                <w:rFonts w:ascii="Arial" w:eastAsia="Times New Roman" w:hAnsi="Arial" w:cs="Arial"/>
                <w:bCs/>
                <w:color w:val="000000"/>
                <w:sz w:val="20"/>
                <w:szCs w:val="20"/>
                <w:lang w:eastAsia="en-GB"/>
              </w:rPr>
              <w:t>2173</w:t>
            </w:r>
          </w:p>
        </w:tc>
        <w:tc>
          <w:tcPr>
            <w:tcW w:w="1701" w:type="dxa"/>
            <w:shd w:val="clear" w:color="000000" w:fill="92D050"/>
            <w:noWrap/>
            <w:vAlign w:val="bottom"/>
            <w:hideMark/>
          </w:tcPr>
          <w:p w14:paraId="3806290F"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higher</w:t>
            </w:r>
          </w:p>
        </w:tc>
      </w:tr>
      <w:tr w:rsidR="00067719" w:rsidRPr="00067719" w14:paraId="259C36DB" w14:textId="77777777" w:rsidTr="00067719">
        <w:trPr>
          <w:trHeight w:val="300"/>
        </w:trPr>
        <w:tc>
          <w:tcPr>
            <w:tcW w:w="4953" w:type="dxa"/>
            <w:shd w:val="clear" w:color="auto" w:fill="auto"/>
            <w:noWrap/>
            <w:vAlign w:val="bottom"/>
            <w:hideMark/>
          </w:tcPr>
          <w:p w14:paraId="4ADB8BC8"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Trust Norfolk - SEN</w:t>
            </w:r>
          </w:p>
        </w:tc>
        <w:tc>
          <w:tcPr>
            <w:tcW w:w="996" w:type="dxa"/>
            <w:shd w:val="clear" w:color="auto" w:fill="auto"/>
            <w:noWrap/>
            <w:vAlign w:val="bottom"/>
            <w:hideMark/>
          </w:tcPr>
          <w:p w14:paraId="638E5BAF"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10</w:t>
            </w:r>
          </w:p>
        </w:tc>
        <w:tc>
          <w:tcPr>
            <w:tcW w:w="709" w:type="dxa"/>
            <w:shd w:val="clear" w:color="auto" w:fill="auto"/>
            <w:noWrap/>
            <w:vAlign w:val="bottom"/>
            <w:hideMark/>
          </w:tcPr>
          <w:p w14:paraId="67603538"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1240</w:t>
            </w:r>
          </w:p>
        </w:tc>
        <w:tc>
          <w:tcPr>
            <w:tcW w:w="850" w:type="dxa"/>
            <w:shd w:val="clear" w:color="auto" w:fill="auto"/>
            <w:noWrap/>
            <w:vAlign w:val="bottom"/>
            <w:hideMark/>
          </w:tcPr>
          <w:p w14:paraId="70E68DB7" w14:textId="77777777" w:rsidR="00067719" w:rsidRPr="00067719" w:rsidRDefault="00067719" w:rsidP="00067719">
            <w:pPr>
              <w:spacing w:after="0" w:line="240" w:lineRule="auto"/>
              <w:jc w:val="center"/>
              <w:rPr>
                <w:rFonts w:ascii="Arial" w:eastAsia="Times New Roman" w:hAnsi="Arial" w:cs="Arial"/>
                <w:color w:val="000000"/>
                <w:sz w:val="18"/>
                <w:szCs w:val="18"/>
                <w:lang w:eastAsia="en-GB"/>
              </w:rPr>
            </w:pPr>
            <w:r w:rsidRPr="00067719">
              <w:rPr>
                <w:rFonts w:ascii="Arial" w:eastAsia="Times New Roman" w:hAnsi="Arial" w:cs="Arial"/>
                <w:color w:val="000000"/>
                <w:sz w:val="18"/>
                <w:szCs w:val="18"/>
                <w:lang w:eastAsia="en-GB"/>
              </w:rPr>
              <w:t>11</w:t>
            </w:r>
          </w:p>
        </w:tc>
        <w:tc>
          <w:tcPr>
            <w:tcW w:w="992" w:type="dxa"/>
            <w:shd w:val="clear" w:color="auto" w:fill="auto"/>
            <w:noWrap/>
            <w:vAlign w:val="bottom"/>
            <w:hideMark/>
          </w:tcPr>
          <w:p w14:paraId="57D7A6A8" w14:textId="77777777" w:rsidR="00067719" w:rsidRPr="00067719" w:rsidRDefault="00067719" w:rsidP="00067719">
            <w:pPr>
              <w:spacing w:after="0" w:line="240" w:lineRule="auto"/>
              <w:jc w:val="center"/>
              <w:rPr>
                <w:rFonts w:ascii="Arial" w:eastAsia="Times New Roman" w:hAnsi="Arial" w:cs="Arial"/>
                <w:bCs/>
                <w:color w:val="000000"/>
                <w:sz w:val="20"/>
                <w:szCs w:val="20"/>
                <w:lang w:eastAsia="en-GB"/>
              </w:rPr>
            </w:pPr>
            <w:r w:rsidRPr="00067719">
              <w:rPr>
                <w:rFonts w:ascii="Arial" w:eastAsia="Times New Roman" w:hAnsi="Arial" w:cs="Arial"/>
                <w:bCs/>
                <w:color w:val="000000"/>
                <w:sz w:val="20"/>
                <w:szCs w:val="20"/>
                <w:lang w:eastAsia="en-GB"/>
              </w:rPr>
              <w:t>1375</w:t>
            </w:r>
          </w:p>
        </w:tc>
        <w:tc>
          <w:tcPr>
            <w:tcW w:w="1701" w:type="dxa"/>
            <w:shd w:val="clear" w:color="000000" w:fill="92D050"/>
            <w:noWrap/>
            <w:vAlign w:val="bottom"/>
            <w:hideMark/>
          </w:tcPr>
          <w:p w14:paraId="07215A92"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2019 higher</w:t>
            </w:r>
          </w:p>
        </w:tc>
      </w:tr>
      <w:tr w:rsidR="00067719" w:rsidRPr="00067719" w14:paraId="47B8854E" w14:textId="77777777" w:rsidTr="00067719">
        <w:trPr>
          <w:trHeight w:val="300"/>
        </w:trPr>
        <w:tc>
          <w:tcPr>
            <w:tcW w:w="4953" w:type="dxa"/>
            <w:shd w:val="clear" w:color="auto" w:fill="auto"/>
            <w:noWrap/>
            <w:vAlign w:val="bottom"/>
            <w:hideMark/>
          </w:tcPr>
          <w:p w14:paraId="74F142A7" w14:textId="77777777" w:rsidR="00067719" w:rsidRPr="00067719" w:rsidRDefault="00067719" w:rsidP="00067719">
            <w:pPr>
              <w:spacing w:after="0" w:line="240" w:lineRule="auto"/>
              <w:rPr>
                <w:rFonts w:ascii="Arial" w:eastAsia="Times New Roman" w:hAnsi="Arial" w:cs="Arial"/>
                <w:color w:val="000000"/>
                <w:sz w:val="20"/>
                <w:szCs w:val="20"/>
                <w:lang w:eastAsia="en-GB"/>
              </w:rPr>
            </w:pPr>
          </w:p>
        </w:tc>
        <w:tc>
          <w:tcPr>
            <w:tcW w:w="996" w:type="dxa"/>
            <w:shd w:val="clear" w:color="auto" w:fill="auto"/>
            <w:noWrap/>
            <w:vAlign w:val="bottom"/>
            <w:hideMark/>
          </w:tcPr>
          <w:p w14:paraId="6696EB5D"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709" w:type="dxa"/>
            <w:shd w:val="clear" w:color="auto" w:fill="auto"/>
            <w:noWrap/>
            <w:vAlign w:val="bottom"/>
            <w:hideMark/>
          </w:tcPr>
          <w:p w14:paraId="46D041CD"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850" w:type="dxa"/>
            <w:shd w:val="clear" w:color="auto" w:fill="auto"/>
            <w:noWrap/>
            <w:vAlign w:val="bottom"/>
            <w:hideMark/>
          </w:tcPr>
          <w:p w14:paraId="3E792858"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992" w:type="dxa"/>
            <w:shd w:val="clear" w:color="auto" w:fill="auto"/>
            <w:noWrap/>
            <w:vAlign w:val="bottom"/>
            <w:hideMark/>
          </w:tcPr>
          <w:p w14:paraId="490D8DC3"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1701" w:type="dxa"/>
            <w:shd w:val="clear" w:color="auto" w:fill="auto"/>
            <w:noWrap/>
            <w:vAlign w:val="bottom"/>
            <w:hideMark/>
          </w:tcPr>
          <w:p w14:paraId="28044ADB" w14:textId="77777777" w:rsidR="00067719" w:rsidRPr="00067719" w:rsidRDefault="00067719" w:rsidP="00067719">
            <w:pPr>
              <w:spacing w:after="0" w:line="240" w:lineRule="auto"/>
              <w:rPr>
                <w:rFonts w:ascii="Arial" w:eastAsia="Times New Roman" w:hAnsi="Arial" w:cs="Arial"/>
                <w:sz w:val="20"/>
                <w:szCs w:val="20"/>
                <w:lang w:eastAsia="en-GB"/>
              </w:rPr>
            </w:pPr>
          </w:p>
        </w:tc>
      </w:tr>
      <w:tr w:rsidR="00067719" w:rsidRPr="00067719" w14:paraId="0E194D15" w14:textId="77777777" w:rsidTr="00067719">
        <w:trPr>
          <w:trHeight w:val="300"/>
        </w:trPr>
        <w:tc>
          <w:tcPr>
            <w:tcW w:w="4953" w:type="dxa"/>
            <w:shd w:val="clear" w:color="auto" w:fill="auto"/>
            <w:noWrap/>
            <w:vAlign w:val="bottom"/>
            <w:hideMark/>
          </w:tcPr>
          <w:p w14:paraId="0CDEE1B2"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r w:rsidRPr="00067719">
              <w:rPr>
                <w:rFonts w:ascii="Arial" w:eastAsia="Times New Roman" w:hAnsi="Arial" w:cs="Arial"/>
                <w:bCs/>
                <w:color w:val="000000"/>
                <w:sz w:val="18"/>
                <w:szCs w:val="18"/>
                <w:lang w:eastAsia="en-GB"/>
              </w:rPr>
              <w:t>#N/A indicates no data for year</w:t>
            </w:r>
          </w:p>
        </w:tc>
        <w:tc>
          <w:tcPr>
            <w:tcW w:w="996" w:type="dxa"/>
            <w:shd w:val="clear" w:color="auto" w:fill="auto"/>
            <w:noWrap/>
            <w:vAlign w:val="bottom"/>
            <w:hideMark/>
          </w:tcPr>
          <w:p w14:paraId="5D8533C4" w14:textId="77777777" w:rsidR="00067719" w:rsidRPr="00067719" w:rsidRDefault="00067719" w:rsidP="00067719">
            <w:pPr>
              <w:spacing w:after="0" w:line="240" w:lineRule="auto"/>
              <w:rPr>
                <w:rFonts w:ascii="Arial" w:eastAsia="Times New Roman" w:hAnsi="Arial" w:cs="Arial"/>
                <w:bCs/>
                <w:color w:val="000000"/>
                <w:sz w:val="18"/>
                <w:szCs w:val="18"/>
                <w:lang w:eastAsia="en-GB"/>
              </w:rPr>
            </w:pPr>
          </w:p>
        </w:tc>
        <w:tc>
          <w:tcPr>
            <w:tcW w:w="709" w:type="dxa"/>
            <w:shd w:val="clear" w:color="auto" w:fill="auto"/>
            <w:noWrap/>
            <w:vAlign w:val="bottom"/>
            <w:hideMark/>
          </w:tcPr>
          <w:p w14:paraId="5A1FD8B1"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850" w:type="dxa"/>
            <w:shd w:val="clear" w:color="auto" w:fill="auto"/>
            <w:noWrap/>
            <w:vAlign w:val="bottom"/>
            <w:hideMark/>
          </w:tcPr>
          <w:p w14:paraId="12C8ED1F"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992" w:type="dxa"/>
            <w:shd w:val="clear" w:color="auto" w:fill="auto"/>
            <w:noWrap/>
            <w:vAlign w:val="bottom"/>
            <w:hideMark/>
          </w:tcPr>
          <w:p w14:paraId="413D8A8A"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1701" w:type="dxa"/>
            <w:shd w:val="clear" w:color="auto" w:fill="auto"/>
            <w:noWrap/>
            <w:vAlign w:val="bottom"/>
            <w:hideMark/>
          </w:tcPr>
          <w:p w14:paraId="70F8A686" w14:textId="77777777" w:rsidR="00067719" w:rsidRPr="00067719" w:rsidRDefault="00067719" w:rsidP="00067719">
            <w:pPr>
              <w:spacing w:after="0" w:line="240" w:lineRule="auto"/>
              <w:rPr>
                <w:rFonts w:ascii="Arial" w:eastAsia="Times New Roman" w:hAnsi="Arial" w:cs="Arial"/>
                <w:sz w:val="20"/>
                <w:szCs w:val="20"/>
                <w:lang w:eastAsia="en-GB"/>
              </w:rPr>
            </w:pPr>
          </w:p>
        </w:tc>
      </w:tr>
      <w:tr w:rsidR="00067719" w:rsidRPr="00067719" w14:paraId="38457643" w14:textId="77777777" w:rsidTr="00067719">
        <w:trPr>
          <w:trHeight w:val="300"/>
        </w:trPr>
        <w:tc>
          <w:tcPr>
            <w:tcW w:w="4953" w:type="dxa"/>
            <w:shd w:val="clear" w:color="auto" w:fill="auto"/>
            <w:noWrap/>
            <w:vAlign w:val="bottom"/>
            <w:hideMark/>
          </w:tcPr>
          <w:p w14:paraId="7BAECF67"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996" w:type="dxa"/>
            <w:shd w:val="clear" w:color="auto" w:fill="auto"/>
            <w:noWrap/>
            <w:vAlign w:val="bottom"/>
            <w:hideMark/>
          </w:tcPr>
          <w:p w14:paraId="7C57AC22"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709" w:type="dxa"/>
            <w:shd w:val="clear" w:color="auto" w:fill="auto"/>
            <w:noWrap/>
            <w:vAlign w:val="bottom"/>
            <w:hideMark/>
          </w:tcPr>
          <w:p w14:paraId="4A738F29"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850" w:type="dxa"/>
            <w:shd w:val="clear" w:color="auto" w:fill="auto"/>
            <w:noWrap/>
            <w:vAlign w:val="bottom"/>
            <w:hideMark/>
          </w:tcPr>
          <w:p w14:paraId="4E47E6A5"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992" w:type="dxa"/>
            <w:shd w:val="clear" w:color="auto" w:fill="auto"/>
            <w:noWrap/>
            <w:vAlign w:val="bottom"/>
            <w:hideMark/>
          </w:tcPr>
          <w:p w14:paraId="37681E1C"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1701" w:type="dxa"/>
            <w:shd w:val="clear" w:color="auto" w:fill="auto"/>
            <w:noWrap/>
            <w:vAlign w:val="bottom"/>
            <w:hideMark/>
          </w:tcPr>
          <w:p w14:paraId="3057EDAB" w14:textId="77777777" w:rsidR="00067719" w:rsidRPr="00067719" w:rsidRDefault="00067719" w:rsidP="00067719">
            <w:pPr>
              <w:spacing w:after="0" w:line="240" w:lineRule="auto"/>
              <w:rPr>
                <w:rFonts w:ascii="Arial" w:eastAsia="Times New Roman" w:hAnsi="Arial" w:cs="Arial"/>
                <w:sz w:val="20"/>
                <w:szCs w:val="20"/>
                <w:lang w:eastAsia="en-GB"/>
              </w:rPr>
            </w:pPr>
          </w:p>
        </w:tc>
      </w:tr>
      <w:tr w:rsidR="00067719" w:rsidRPr="00067719" w14:paraId="048B700A" w14:textId="77777777" w:rsidTr="00067719">
        <w:trPr>
          <w:trHeight w:val="300"/>
        </w:trPr>
        <w:tc>
          <w:tcPr>
            <w:tcW w:w="4953" w:type="dxa"/>
            <w:shd w:val="clear" w:color="auto" w:fill="auto"/>
            <w:noWrap/>
            <w:vAlign w:val="bottom"/>
            <w:hideMark/>
          </w:tcPr>
          <w:p w14:paraId="5BD6CA92" w14:textId="77777777" w:rsidR="00067719" w:rsidRPr="00067719" w:rsidRDefault="00067719" w:rsidP="00067719">
            <w:pPr>
              <w:spacing w:after="0" w:line="240" w:lineRule="auto"/>
              <w:rPr>
                <w:rFonts w:ascii="Arial" w:eastAsia="Times New Roman" w:hAnsi="Arial" w:cs="Arial"/>
                <w:color w:val="000000"/>
                <w:sz w:val="20"/>
                <w:szCs w:val="20"/>
                <w:lang w:eastAsia="en-GB"/>
              </w:rPr>
            </w:pPr>
            <w:r w:rsidRPr="00067719">
              <w:rPr>
                <w:rFonts w:ascii="Arial" w:eastAsia="Times New Roman" w:hAnsi="Arial" w:cs="Arial"/>
                <w:color w:val="000000"/>
                <w:sz w:val="20"/>
                <w:szCs w:val="20"/>
                <w:lang w:eastAsia="en-GB"/>
              </w:rPr>
              <w:t>NOR based on Summer Census</w:t>
            </w:r>
          </w:p>
        </w:tc>
        <w:tc>
          <w:tcPr>
            <w:tcW w:w="996" w:type="dxa"/>
            <w:shd w:val="clear" w:color="auto" w:fill="auto"/>
            <w:noWrap/>
            <w:vAlign w:val="bottom"/>
            <w:hideMark/>
          </w:tcPr>
          <w:p w14:paraId="5A2621E6" w14:textId="77777777" w:rsidR="00067719" w:rsidRPr="00067719" w:rsidRDefault="00067719" w:rsidP="00067719">
            <w:pPr>
              <w:spacing w:after="0" w:line="240" w:lineRule="auto"/>
              <w:rPr>
                <w:rFonts w:ascii="Arial" w:eastAsia="Times New Roman" w:hAnsi="Arial" w:cs="Arial"/>
                <w:color w:val="000000"/>
                <w:sz w:val="20"/>
                <w:szCs w:val="20"/>
                <w:lang w:eastAsia="en-GB"/>
              </w:rPr>
            </w:pPr>
          </w:p>
        </w:tc>
        <w:tc>
          <w:tcPr>
            <w:tcW w:w="709" w:type="dxa"/>
            <w:shd w:val="clear" w:color="auto" w:fill="auto"/>
            <w:noWrap/>
            <w:vAlign w:val="bottom"/>
            <w:hideMark/>
          </w:tcPr>
          <w:p w14:paraId="03EF4CC0"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850" w:type="dxa"/>
            <w:shd w:val="clear" w:color="auto" w:fill="auto"/>
            <w:noWrap/>
            <w:vAlign w:val="bottom"/>
            <w:hideMark/>
          </w:tcPr>
          <w:p w14:paraId="0E600D36"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992" w:type="dxa"/>
            <w:shd w:val="clear" w:color="auto" w:fill="auto"/>
            <w:noWrap/>
            <w:vAlign w:val="bottom"/>
            <w:hideMark/>
          </w:tcPr>
          <w:p w14:paraId="15E79195" w14:textId="77777777" w:rsidR="00067719" w:rsidRPr="00067719" w:rsidRDefault="00067719" w:rsidP="00067719">
            <w:pPr>
              <w:spacing w:after="0" w:line="240" w:lineRule="auto"/>
              <w:rPr>
                <w:rFonts w:ascii="Arial" w:eastAsia="Times New Roman" w:hAnsi="Arial" w:cs="Arial"/>
                <w:sz w:val="20"/>
                <w:szCs w:val="20"/>
                <w:lang w:eastAsia="en-GB"/>
              </w:rPr>
            </w:pPr>
          </w:p>
        </w:tc>
        <w:tc>
          <w:tcPr>
            <w:tcW w:w="1701" w:type="dxa"/>
            <w:shd w:val="clear" w:color="auto" w:fill="auto"/>
            <w:noWrap/>
            <w:vAlign w:val="bottom"/>
            <w:hideMark/>
          </w:tcPr>
          <w:p w14:paraId="6FC8C71C" w14:textId="77777777" w:rsidR="00067719" w:rsidRPr="00067719" w:rsidRDefault="00067719" w:rsidP="00067719">
            <w:pPr>
              <w:spacing w:after="0" w:line="240" w:lineRule="auto"/>
              <w:rPr>
                <w:rFonts w:ascii="Arial" w:eastAsia="Times New Roman" w:hAnsi="Arial" w:cs="Arial"/>
                <w:sz w:val="20"/>
                <w:szCs w:val="20"/>
                <w:lang w:eastAsia="en-GB"/>
              </w:rPr>
            </w:pPr>
          </w:p>
        </w:tc>
      </w:tr>
    </w:tbl>
    <w:p w14:paraId="77C5DAF8" w14:textId="7C6E48F6" w:rsidR="00EB0EFA" w:rsidRDefault="00EB0EFA" w:rsidP="00EB0EFA">
      <w:pPr>
        <w:spacing w:after="0" w:line="240" w:lineRule="auto"/>
        <w:rPr>
          <w:rStyle w:val="A10"/>
          <w:rFonts w:ascii="Arial" w:hAnsi="Arial" w:cs="Arial"/>
          <w:color w:val="auto"/>
        </w:rPr>
      </w:pPr>
    </w:p>
    <w:p w14:paraId="2DF20E43" w14:textId="3A19F4C9" w:rsidR="00EB0EFA" w:rsidRDefault="00EB0EFA" w:rsidP="00EB0EFA">
      <w:pPr>
        <w:spacing w:after="0" w:line="240" w:lineRule="auto"/>
        <w:rPr>
          <w:rStyle w:val="A10"/>
          <w:rFonts w:ascii="Arial" w:hAnsi="Arial" w:cs="Arial"/>
          <w:color w:val="auto"/>
        </w:rPr>
      </w:pPr>
    </w:p>
    <w:p w14:paraId="10D091B3" w14:textId="2C7228DD" w:rsidR="00EB0EFA" w:rsidRDefault="00EB0EFA" w:rsidP="00EB0EFA">
      <w:pPr>
        <w:spacing w:after="0" w:line="240" w:lineRule="auto"/>
        <w:rPr>
          <w:rStyle w:val="A10"/>
          <w:rFonts w:ascii="Arial" w:hAnsi="Arial" w:cs="Arial"/>
          <w:color w:val="auto"/>
        </w:rPr>
      </w:pPr>
    </w:p>
    <w:p w14:paraId="32967FE7" w14:textId="52B57DAF" w:rsidR="00EB0EFA" w:rsidRDefault="00EB0EFA" w:rsidP="00EB0EFA">
      <w:pPr>
        <w:spacing w:after="0" w:line="240" w:lineRule="auto"/>
        <w:rPr>
          <w:rStyle w:val="A10"/>
          <w:rFonts w:ascii="Arial" w:hAnsi="Arial" w:cs="Arial"/>
          <w:color w:val="auto"/>
        </w:rPr>
      </w:pPr>
    </w:p>
    <w:p w14:paraId="04014AFC" w14:textId="09D8560E" w:rsidR="00EB0EFA" w:rsidRDefault="00EB0EFA" w:rsidP="00EB0EFA">
      <w:pPr>
        <w:spacing w:after="0" w:line="240" w:lineRule="auto"/>
        <w:rPr>
          <w:rStyle w:val="A10"/>
          <w:rFonts w:ascii="Arial" w:hAnsi="Arial" w:cs="Arial"/>
          <w:b/>
          <w:color w:val="auto"/>
          <w:sz w:val="24"/>
          <w:szCs w:val="24"/>
        </w:rPr>
      </w:pPr>
      <w:r w:rsidRPr="00EB0EFA">
        <w:rPr>
          <w:rStyle w:val="A10"/>
          <w:rFonts w:ascii="Arial" w:hAnsi="Arial" w:cs="Arial"/>
          <w:b/>
          <w:color w:val="auto"/>
          <w:sz w:val="24"/>
          <w:szCs w:val="24"/>
        </w:rPr>
        <w:t xml:space="preserve">ANNEX </w:t>
      </w:r>
      <w:r w:rsidR="00DF265B">
        <w:rPr>
          <w:rStyle w:val="A10"/>
          <w:rFonts w:ascii="Arial" w:hAnsi="Arial" w:cs="Arial"/>
          <w:b/>
          <w:color w:val="auto"/>
          <w:sz w:val="24"/>
          <w:szCs w:val="24"/>
        </w:rPr>
        <w:t xml:space="preserve">4 </w:t>
      </w:r>
      <w:r w:rsidRPr="00EB0EFA">
        <w:rPr>
          <w:rStyle w:val="A10"/>
          <w:rFonts w:ascii="Arial" w:hAnsi="Arial" w:cs="Arial"/>
          <w:b/>
          <w:color w:val="auto"/>
          <w:sz w:val="24"/>
          <w:szCs w:val="24"/>
        </w:rPr>
        <w:t>– Terms of Reference of Capital Priorities Group</w:t>
      </w:r>
    </w:p>
    <w:p w14:paraId="4B6A02EB" w14:textId="77777777" w:rsidR="006D5693" w:rsidRPr="00EB0EFA" w:rsidRDefault="006D5693" w:rsidP="00EB0EFA">
      <w:pPr>
        <w:spacing w:after="0" w:line="240" w:lineRule="auto"/>
        <w:rPr>
          <w:rStyle w:val="A10"/>
          <w:rFonts w:ascii="Arial" w:hAnsi="Arial" w:cs="Arial"/>
          <w:b/>
          <w:color w:val="auto"/>
          <w:sz w:val="24"/>
          <w:szCs w:val="24"/>
        </w:rPr>
      </w:pPr>
    </w:p>
    <w:p w14:paraId="2037CDFB" w14:textId="17E5CB76" w:rsidR="00EB0EFA" w:rsidRDefault="00EB0EFA" w:rsidP="00EB0EFA">
      <w:pPr>
        <w:spacing w:after="0" w:line="240" w:lineRule="auto"/>
        <w:rPr>
          <w:rStyle w:val="A10"/>
          <w:rFonts w:ascii="Arial" w:hAnsi="Arial" w:cs="Arial"/>
          <w:b/>
          <w:color w:val="auto"/>
        </w:rPr>
      </w:pPr>
    </w:p>
    <w:p w14:paraId="57D294F1" w14:textId="77777777" w:rsidR="00EB0EFA" w:rsidRPr="00EB0EFA" w:rsidRDefault="00EB0EFA" w:rsidP="00EB0EFA">
      <w:pPr>
        <w:jc w:val="center"/>
        <w:rPr>
          <w:rFonts w:ascii="Arial" w:hAnsi="Arial" w:cs="Arial"/>
          <w:b/>
          <w:sz w:val="24"/>
          <w:szCs w:val="24"/>
        </w:rPr>
      </w:pPr>
      <w:r w:rsidRPr="00EB0EFA">
        <w:rPr>
          <w:rFonts w:ascii="Arial" w:hAnsi="Arial" w:cs="Arial"/>
          <w:b/>
          <w:sz w:val="24"/>
          <w:szCs w:val="24"/>
        </w:rPr>
        <w:t>Children’s Services Capital Priorities Group</w:t>
      </w:r>
    </w:p>
    <w:p w14:paraId="44A8B8C4" w14:textId="77777777" w:rsidR="00EB0EFA" w:rsidRPr="00EB0EFA" w:rsidRDefault="00EB0EFA" w:rsidP="00EB0EFA">
      <w:pPr>
        <w:jc w:val="center"/>
        <w:rPr>
          <w:rFonts w:ascii="Arial" w:hAnsi="Arial" w:cs="Arial"/>
          <w:b/>
          <w:sz w:val="24"/>
          <w:szCs w:val="24"/>
        </w:rPr>
      </w:pPr>
      <w:r w:rsidRPr="00EB0EFA">
        <w:rPr>
          <w:rFonts w:ascii="Arial" w:hAnsi="Arial" w:cs="Arial"/>
          <w:b/>
          <w:sz w:val="24"/>
          <w:szCs w:val="24"/>
        </w:rPr>
        <w:t>Terms of Reference, Membership and Acronyms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gridCol w:w="8484"/>
      </w:tblGrid>
      <w:tr w:rsidR="00EB0EFA" w:rsidRPr="00EB0EFA" w14:paraId="243E6E60" w14:textId="77777777" w:rsidTr="00BE3782">
        <w:tc>
          <w:tcPr>
            <w:tcW w:w="943" w:type="pct"/>
          </w:tcPr>
          <w:p w14:paraId="00A40838" w14:textId="77777777" w:rsidR="00EB0EFA" w:rsidRPr="00EB0EFA" w:rsidRDefault="00EB0EFA" w:rsidP="00BE3782">
            <w:pPr>
              <w:rPr>
                <w:rFonts w:ascii="Arial" w:hAnsi="Arial" w:cs="Arial"/>
                <w:b/>
                <w:sz w:val="24"/>
                <w:szCs w:val="24"/>
              </w:rPr>
            </w:pPr>
            <w:r w:rsidRPr="00EB0EFA">
              <w:rPr>
                <w:rFonts w:ascii="Arial" w:hAnsi="Arial" w:cs="Arial"/>
                <w:b/>
                <w:sz w:val="24"/>
                <w:szCs w:val="24"/>
              </w:rPr>
              <w:t>Terms of Reference</w:t>
            </w:r>
          </w:p>
        </w:tc>
        <w:tc>
          <w:tcPr>
            <w:tcW w:w="4057" w:type="pct"/>
          </w:tcPr>
          <w:p w14:paraId="2FDC0D75" w14:textId="77777777" w:rsidR="00EB0EFA" w:rsidRPr="00EB0EFA" w:rsidRDefault="00EB0EFA" w:rsidP="00EB0EFA">
            <w:pPr>
              <w:numPr>
                <w:ilvl w:val="0"/>
                <w:numId w:val="38"/>
              </w:numPr>
              <w:spacing w:after="0" w:line="240" w:lineRule="auto"/>
              <w:rPr>
                <w:rFonts w:ascii="Arial" w:hAnsi="Arial" w:cs="Arial"/>
                <w:sz w:val="24"/>
                <w:szCs w:val="24"/>
              </w:rPr>
            </w:pPr>
            <w:r w:rsidRPr="00EB0EFA">
              <w:rPr>
                <w:rFonts w:ascii="Arial" w:hAnsi="Arial" w:cs="Arial"/>
                <w:sz w:val="24"/>
                <w:szCs w:val="24"/>
              </w:rPr>
              <w:t xml:space="preserve">to consider and scrutinise the planning and implementation of Norfolk County Council’s Children’s Services capital programme </w:t>
            </w:r>
          </w:p>
          <w:p w14:paraId="27FD156D" w14:textId="77777777" w:rsidR="00EB0EFA" w:rsidRPr="00EB0EFA" w:rsidRDefault="00EB0EFA" w:rsidP="00EB0EFA">
            <w:pPr>
              <w:numPr>
                <w:ilvl w:val="0"/>
                <w:numId w:val="38"/>
              </w:numPr>
              <w:spacing w:after="0" w:line="240" w:lineRule="auto"/>
              <w:rPr>
                <w:rFonts w:ascii="Arial" w:hAnsi="Arial" w:cs="Arial"/>
                <w:sz w:val="24"/>
                <w:szCs w:val="24"/>
              </w:rPr>
            </w:pPr>
            <w:r w:rsidRPr="00EB0EFA">
              <w:rPr>
                <w:rFonts w:ascii="Arial" w:hAnsi="Arial" w:cs="Arial"/>
                <w:sz w:val="24"/>
                <w:szCs w:val="24"/>
              </w:rPr>
              <w:t xml:space="preserve">to contribute on a confidential basis to discussions about priorities for capital expenditure </w:t>
            </w:r>
          </w:p>
          <w:p w14:paraId="332BC65C" w14:textId="77777777" w:rsidR="00EB0EFA" w:rsidRPr="00EB0EFA" w:rsidRDefault="00EB0EFA" w:rsidP="00EB0EFA">
            <w:pPr>
              <w:numPr>
                <w:ilvl w:val="0"/>
                <w:numId w:val="38"/>
              </w:numPr>
              <w:spacing w:after="0" w:line="240" w:lineRule="auto"/>
              <w:rPr>
                <w:rFonts w:ascii="Arial" w:hAnsi="Arial" w:cs="Arial"/>
                <w:sz w:val="24"/>
                <w:szCs w:val="24"/>
              </w:rPr>
            </w:pPr>
            <w:r w:rsidRPr="00EB0EFA">
              <w:rPr>
                <w:rFonts w:ascii="Arial" w:hAnsi="Arial" w:cs="Arial"/>
                <w:sz w:val="24"/>
                <w:szCs w:val="24"/>
              </w:rPr>
              <w:t>to develop consistent prioritisation criteria for capital expenditure and advise the Director of Children’s Services on recommendations to be made to Committee</w:t>
            </w:r>
          </w:p>
          <w:p w14:paraId="31658BC1" w14:textId="77777777" w:rsidR="00EB0EFA" w:rsidRPr="00EB0EFA" w:rsidRDefault="00EB0EFA" w:rsidP="00EB0EFA">
            <w:pPr>
              <w:numPr>
                <w:ilvl w:val="0"/>
                <w:numId w:val="38"/>
              </w:numPr>
              <w:spacing w:after="0" w:line="240" w:lineRule="auto"/>
              <w:rPr>
                <w:rFonts w:ascii="Arial" w:hAnsi="Arial" w:cs="Arial"/>
                <w:sz w:val="24"/>
                <w:szCs w:val="24"/>
              </w:rPr>
            </w:pPr>
            <w:r w:rsidRPr="00EB0EFA">
              <w:rPr>
                <w:rFonts w:ascii="Arial" w:hAnsi="Arial" w:cs="Arial"/>
                <w:sz w:val="24"/>
                <w:szCs w:val="24"/>
              </w:rPr>
              <w:t>to monitor capital building programmes</w:t>
            </w:r>
          </w:p>
          <w:p w14:paraId="1FAF4285" w14:textId="77777777" w:rsidR="00EB0EFA" w:rsidRPr="00EB0EFA" w:rsidRDefault="00EB0EFA" w:rsidP="00EB0EFA">
            <w:pPr>
              <w:numPr>
                <w:ilvl w:val="0"/>
                <w:numId w:val="38"/>
              </w:numPr>
              <w:spacing w:after="0" w:line="240" w:lineRule="auto"/>
              <w:rPr>
                <w:rFonts w:ascii="Arial" w:hAnsi="Arial" w:cs="Arial"/>
                <w:sz w:val="24"/>
                <w:szCs w:val="24"/>
              </w:rPr>
            </w:pPr>
            <w:r w:rsidRPr="00EB0EFA">
              <w:rPr>
                <w:rFonts w:ascii="Arial" w:hAnsi="Arial" w:cs="Arial"/>
                <w:sz w:val="24"/>
                <w:szCs w:val="24"/>
              </w:rPr>
              <w:t>review the effectiveness of capital prioritisation and adapt criteria accordingly</w:t>
            </w:r>
          </w:p>
          <w:p w14:paraId="2197AA85" w14:textId="77777777" w:rsidR="00EB0EFA" w:rsidRPr="00EB0EFA" w:rsidRDefault="00EB0EFA" w:rsidP="00EB0EFA">
            <w:pPr>
              <w:numPr>
                <w:ilvl w:val="0"/>
                <w:numId w:val="38"/>
              </w:numPr>
              <w:spacing w:after="0" w:line="240" w:lineRule="auto"/>
              <w:rPr>
                <w:rFonts w:ascii="Arial" w:hAnsi="Arial" w:cs="Arial"/>
                <w:sz w:val="24"/>
                <w:szCs w:val="24"/>
              </w:rPr>
            </w:pPr>
            <w:r w:rsidRPr="00EB0EFA">
              <w:rPr>
                <w:rFonts w:ascii="Arial" w:hAnsi="Arial" w:cs="Arial"/>
                <w:sz w:val="24"/>
                <w:szCs w:val="24"/>
              </w:rPr>
              <w:t>to report the work of the group to Children’s Services Committee through reports, in accordance with the annual pupil place and capital planning cycle</w:t>
            </w:r>
          </w:p>
          <w:p w14:paraId="52756301" w14:textId="77777777" w:rsidR="00EB0EFA" w:rsidRPr="00EB0EFA" w:rsidRDefault="00EB0EFA" w:rsidP="00EB0EFA">
            <w:pPr>
              <w:numPr>
                <w:ilvl w:val="0"/>
                <w:numId w:val="38"/>
              </w:numPr>
              <w:spacing w:after="0" w:line="240" w:lineRule="auto"/>
              <w:rPr>
                <w:rFonts w:ascii="Arial" w:hAnsi="Arial" w:cs="Arial"/>
                <w:sz w:val="24"/>
                <w:szCs w:val="24"/>
              </w:rPr>
            </w:pPr>
            <w:r w:rsidRPr="00EB0EFA">
              <w:rPr>
                <w:rFonts w:ascii="Arial" w:hAnsi="Arial" w:cs="Arial"/>
                <w:sz w:val="24"/>
                <w:szCs w:val="24"/>
              </w:rPr>
              <w:t>to appoint a named substitute for each constitutional position of the Group</w:t>
            </w:r>
          </w:p>
          <w:p w14:paraId="7C6405C6" w14:textId="77777777" w:rsidR="00EB0EFA" w:rsidRPr="00EB0EFA" w:rsidRDefault="00EB0EFA" w:rsidP="00EB0EFA">
            <w:pPr>
              <w:numPr>
                <w:ilvl w:val="0"/>
                <w:numId w:val="38"/>
              </w:numPr>
              <w:spacing w:after="0" w:line="240" w:lineRule="auto"/>
              <w:rPr>
                <w:rFonts w:ascii="Arial" w:hAnsi="Arial" w:cs="Arial"/>
                <w:sz w:val="24"/>
                <w:szCs w:val="24"/>
              </w:rPr>
            </w:pPr>
            <w:r w:rsidRPr="00EB0EFA">
              <w:rPr>
                <w:rFonts w:ascii="Arial" w:hAnsi="Arial" w:cs="Arial"/>
                <w:sz w:val="24"/>
                <w:szCs w:val="24"/>
              </w:rPr>
              <w:t>to ensure that the processes of the Group enable local elected Members to be kept fully informed about place planning matters and capital plans for their Division</w:t>
            </w:r>
          </w:p>
        </w:tc>
      </w:tr>
      <w:tr w:rsidR="00EB0EFA" w:rsidRPr="00EB0EFA" w14:paraId="6C08A7FE" w14:textId="77777777" w:rsidTr="00BE3782">
        <w:tc>
          <w:tcPr>
            <w:tcW w:w="943" w:type="pct"/>
          </w:tcPr>
          <w:p w14:paraId="0A1D0CA7" w14:textId="77777777" w:rsidR="00EB0EFA" w:rsidRPr="00EB0EFA" w:rsidRDefault="00EB0EFA" w:rsidP="00BE3782">
            <w:pPr>
              <w:rPr>
                <w:rFonts w:ascii="Arial" w:hAnsi="Arial" w:cs="Arial"/>
                <w:b/>
                <w:sz w:val="24"/>
                <w:szCs w:val="24"/>
              </w:rPr>
            </w:pPr>
            <w:r w:rsidRPr="00EB0EFA">
              <w:rPr>
                <w:rFonts w:ascii="Arial" w:hAnsi="Arial" w:cs="Arial"/>
                <w:b/>
                <w:sz w:val="24"/>
                <w:szCs w:val="24"/>
              </w:rPr>
              <w:t>Membership</w:t>
            </w:r>
          </w:p>
        </w:tc>
        <w:tc>
          <w:tcPr>
            <w:tcW w:w="4057" w:type="pct"/>
          </w:tcPr>
          <w:p w14:paraId="177B29DA" w14:textId="77777777" w:rsidR="00EB0EFA" w:rsidRPr="00EB0EFA" w:rsidRDefault="00EB0EFA" w:rsidP="00EB0EFA">
            <w:pPr>
              <w:numPr>
                <w:ilvl w:val="0"/>
                <w:numId w:val="39"/>
              </w:numPr>
              <w:spacing w:after="0" w:line="240" w:lineRule="auto"/>
              <w:rPr>
                <w:rFonts w:ascii="Arial" w:hAnsi="Arial" w:cs="Arial"/>
                <w:sz w:val="24"/>
                <w:szCs w:val="24"/>
              </w:rPr>
            </w:pPr>
            <w:r w:rsidRPr="00EB0EFA">
              <w:rPr>
                <w:rFonts w:ascii="Arial" w:hAnsi="Arial" w:cs="Arial"/>
                <w:sz w:val="24"/>
                <w:szCs w:val="24"/>
              </w:rPr>
              <w:t>Chris Snudden – Assistant Director, Education, Children’s Services (Chair)</w:t>
            </w:r>
          </w:p>
          <w:p w14:paraId="6B015919" w14:textId="77777777" w:rsidR="00EB0EFA" w:rsidRPr="00EB0EFA" w:rsidRDefault="00EB0EFA" w:rsidP="00EB0EFA">
            <w:pPr>
              <w:numPr>
                <w:ilvl w:val="0"/>
                <w:numId w:val="39"/>
              </w:numPr>
              <w:spacing w:after="0" w:line="240" w:lineRule="auto"/>
              <w:rPr>
                <w:rFonts w:ascii="Arial" w:hAnsi="Arial" w:cs="Arial"/>
                <w:sz w:val="24"/>
                <w:szCs w:val="24"/>
              </w:rPr>
            </w:pPr>
            <w:r w:rsidRPr="00EB0EFA">
              <w:rPr>
                <w:rFonts w:ascii="Arial" w:hAnsi="Arial" w:cs="Arial"/>
                <w:sz w:val="24"/>
                <w:szCs w:val="24"/>
              </w:rPr>
              <w:t>Sebastian Gasse – Head of Education Participation, Infrastructure and Partnership Service</w:t>
            </w:r>
          </w:p>
          <w:p w14:paraId="2DC40A2C" w14:textId="77777777" w:rsidR="00EB0EFA" w:rsidRPr="00EB0EFA" w:rsidRDefault="00EB0EFA" w:rsidP="00EB0EFA">
            <w:pPr>
              <w:numPr>
                <w:ilvl w:val="0"/>
                <w:numId w:val="39"/>
              </w:numPr>
              <w:spacing w:after="0" w:line="240" w:lineRule="auto"/>
              <w:rPr>
                <w:rFonts w:ascii="Arial" w:hAnsi="Arial" w:cs="Arial"/>
                <w:sz w:val="24"/>
                <w:szCs w:val="24"/>
              </w:rPr>
            </w:pPr>
            <w:r w:rsidRPr="00EB0EFA">
              <w:rPr>
                <w:rFonts w:ascii="Arial" w:hAnsi="Arial" w:cs="Arial"/>
                <w:sz w:val="24"/>
                <w:szCs w:val="24"/>
              </w:rPr>
              <w:t>Isabel Horner – Sufficiency Delivery Manager</w:t>
            </w:r>
          </w:p>
          <w:p w14:paraId="54C6F7A6" w14:textId="77777777" w:rsidR="00EB0EFA" w:rsidRPr="00EB0EFA" w:rsidRDefault="00EB0EFA" w:rsidP="00EB0EFA">
            <w:pPr>
              <w:numPr>
                <w:ilvl w:val="0"/>
                <w:numId w:val="39"/>
              </w:numPr>
              <w:spacing w:after="0" w:line="240" w:lineRule="auto"/>
              <w:rPr>
                <w:rFonts w:ascii="Arial" w:hAnsi="Arial" w:cs="Arial"/>
                <w:sz w:val="24"/>
                <w:szCs w:val="24"/>
              </w:rPr>
            </w:pPr>
            <w:r w:rsidRPr="00EB0EFA">
              <w:rPr>
                <w:rFonts w:ascii="Arial" w:hAnsi="Arial" w:cs="Arial"/>
                <w:sz w:val="24"/>
                <w:szCs w:val="24"/>
              </w:rPr>
              <w:t xml:space="preserve">David Collis – County Councillor (Labour) </w:t>
            </w:r>
          </w:p>
          <w:p w14:paraId="701787F3" w14:textId="77777777" w:rsidR="00EB0EFA" w:rsidRPr="00EB0EFA" w:rsidRDefault="00EB0EFA" w:rsidP="00EB0EFA">
            <w:pPr>
              <w:numPr>
                <w:ilvl w:val="0"/>
                <w:numId w:val="39"/>
              </w:numPr>
              <w:spacing w:after="0" w:line="240" w:lineRule="auto"/>
              <w:rPr>
                <w:rFonts w:ascii="Arial" w:hAnsi="Arial" w:cs="Arial"/>
                <w:sz w:val="24"/>
                <w:szCs w:val="24"/>
              </w:rPr>
            </w:pPr>
            <w:r w:rsidRPr="00EB0EFA">
              <w:rPr>
                <w:rFonts w:ascii="Arial" w:hAnsi="Arial" w:cs="Arial"/>
                <w:sz w:val="24"/>
                <w:szCs w:val="24"/>
              </w:rPr>
              <w:t>John Fisher – County Councillor (Conservative)</w:t>
            </w:r>
          </w:p>
          <w:p w14:paraId="51C75DA7" w14:textId="77777777" w:rsidR="00EB0EFA" w:rsidRPr="00EB0EFA" w:rsidRDefault="00EB0EFA" w:rsidP="00EB0EFA">
            <w:pPr>
              <w:numPr>
                <w:ilvl w:val="0"/>
                <w:numId w:val="39"/>
              </w:numPr>
              <w:spacing w:after="0" w:line="240" w:lineRule="auto"/>
              <w:rPr>
                <w:rFonts w:ascii="Arial" w:hAnsi="Arial" w:cs="Arial"/>
                <w:sz w:val="24"/>
                <w:szCs w:val="24"/>
              </w:rPr>
            </w:pPr>
            <w:r w:rsidRPr="00EB0EFA">
              <w:rPr>
                <w:rFonts w:ascii="Arial" w:hAnsi="Arial" w:cs="Arial"/>
                <w:sz w:val="24"/>
                <w:szCs w:val="24"/>
              </w:rPr>
              <w:t>Stuart Dark – County Councillor (Conservative)</w:t>
            </w:r>
          </w:p>
          <w:p w14:paraId="6860AA8E" w14:textId="77777777" w:rsidR="00EB0EFA" w:rsidRPr="00EB0EFA" w:rsidRDefault="00EB0EFA" w:rsidP="00EB0EFA">
            <w:pPr>
              <w:numPr>
                <w:ilvl w:val="0"/>
                <w:numId w:val="39"/>
              </w:numPr>
              <w:spacing w:after="0" w:line="240" w:lineRule="auto"/>
              <w:rPr>
                <w:rFonts w:ascii="Arial" w:hAnsi="Arial" w:cs="Arial"/>
                <w:sz w:val="24"/>
                <w:szCs w:val="24"/>
              </w:rPr>
            </w:pPr>
            <w:r w:rsidRPr="00EB0EFA">
              <w:rPr>
                <w:rFonts w:ascii="Arial" w:hAnsi="Arial" w:cs="Arial"/>
                <w:sz w:val="24"/>
                <w:szCs w:val="24"/>
              </w:rPr>
              <w:t>Vic Thomson – County Councillor (Conservative)</w:t>
            </w:r>
          </w:p>
          <w:p w14:paraId="5F7BF016" w14:textId="77777777" w:rsidR="00EB0EFA" w:rsidRPr="00EB0EFA" w:rsidRDefault="00EB0EFA" w:rsidP="00EB0EFA">
            <w:pPr>
              <w:numPr>
                <w:ilvl w:val="0"/>
                <w:numId w:val="39"/>
              </w:numPr>
              <w:spacing w:after="0" w:line="240" w:lineRule="auto"/>
              <w:rPr>
                <w:rFonts w:ascii="Arial" w:hAnsi="Arial" w:cs="Arial"/>
                <w:sz w:val="24"/>
                <w:szCs w:val="24"/>
              </w:rPr>
            </w:pPr>
            <w:r w:rsidRPr="00EB0EFA">
              <w:rPr>
                <w:rFonts w:ascii="Arial" w:hAnsi="Arial" w:cs="Arial"/>
                <w:sz w:val="24"/>
                <w:szCs w:val="24"/>
              </w:rPr>
              <w:t>Ed Maxfield – County Councillor (Liberal Democrats)</w:t>
            </w:r>
          </w:p>
          <w:p w14:paraId="30B6686A" w14:textId="77777777" w:rsidR="00EB0EFA" w:rsidRPr="00EB0EFA" w:rsidRDefault="00EB0EFA" w:rsidP="00EB0EFA">
            <w:pPr>
              <w:numPr>
                <w:ilvl w:val="0"/>
                <w:numId w:val="39"/>
              </w:numPr>
              <w:spacing w:after="0" w:line="240" w:lineRule="auto"/>
              <w:rPr>
                <w:rFonts w:ascii="Arial" w:hAnsi="Arial" w:cs="Arial"/>
                <w:sz w:val="24"/>
                <w:szCs w:val="24"/>
              </w:rPr>
            </w:pPr>
            <w:r w:rsidRPr="00EB0EFA">
              <w:rPr>
                <w:rFonts w:ascii="Arial" w:hAnsi="Arial" w:cs="Arial"/>
                <w:sz w:val="24"/>
                <w:szCs w:val="24"/>
              </w:rPr>
              <w:t xml:space="preserve">Richard Pollard – Head of Project Management, NPS Property Consultants </w:t>
            </w:r>
          </w:p>
          <w:p w14:paraId="60D07DFA" w14:textId="77777777" w:rsidR="00EB0EFA" w:rsidRPr="00EB0EFA" w:rsidRDefault="00EB0EFA" w:rsidP="00EB0EFA">
            <w:pPr>
              <w:numPr>
                <w:ilvl w:val="0"/>
                <w:numId w:val="39"/>
              </w:numPr>
              <w:spacing w:after="0" w:line="240" w:lineRule="auto"/>
              <w:rPr>
                <w:rFonts w:ascii="Arial" w:hAnsi="Arial" w:cs="Arial"/>
                <w:sz w:val="24"/>
                <w:szCs w:val="24"/>
              </w:rPr>
            </w:pPr>
            <w:r w:rsidRPr="00EB0EFA">
              <w:rPr>
                <w:rFonts w:ascii="Arial" w:hAnsi="Arial" w:cs="Arial"/>
                <w:sz w:val="24"/>
                <w:szCs w:val="24"/>
              </w:rPr>
              <w:t>Peter Rout – School Governor (Norfolk Governors Network)</w:t>
            </w:r>
          </w:p>
          <w:p w14:paraId="397DC6FF" w14:textId="77777777" w:rsidR="00EB0EFA" w:rsidRPr="00EB0EFA" w:rsidRDefault="00EB0EFA" w:rsidP="00EB0EFA">
            <w:pPr>
              <w:numPr>
                <w:ilvl w:val="0"/>
                <w:numId w:val="39"/>
              </w:numPr>
              <w:spacing w:after="0" w:line="240" w:lineRule="auto"/>
              <w:rPr>
                <w:rFonts w:ascii="Arial" w:hAnsi="Arial" w:cs="Arial"/>
                <w:sz w:val="24"/>
                <w:szCs w:val="24"/>
              </w:rPr>
            </w:pPr>
            <w:r w:rsidRPr="00EB0EFA">
              <w:rPr>
                <w:rFonts w:ascii="Arial" w:hAnsi="Arial" w:cs="Arial"/>
                <w:sz w:val="24"/>
                <w:szCs w:val="24"/>
              </w:rPr>
              <w:t>Simon Minter – Headteacher, Hillside Primary School (Educate Norfolk, Primary Representative)</w:t>
            </w:r>
          </w:p>
          <w:p w14:paraId="2948030C" w14:textId="77777777" w:rsidR="00EB0EFA" w:rsidRPr="00EB0EFA" w:rsidRDefault="00EB0EFA" w:rsidP="00EB0EFA">
            <w:pPr>
              <w:numPr>
                <w:ilvl w:val="0"/>
                <w:numId w:val="39"/>
              </w:numPr>
              <w:spacing w:after="0" w:line="240" w:lineRule="auto"/>
              <w:rPr>
                <w:rFonts w:ascii="Arial" w:hAnsi="Arial" w:cs="Arial"/>
                <w:sz w:val="24"/>
                <w:szCs w:val="24"/>
              </w:rPr>
            </w:pPr>
            <w:r w:rsidRPr="00EB0EFA">
              <w:rPr>
                <w:rFonts w:ascii="Arial" w:hAnsi="Arial" w:cs="Arial"/>
                <w:sz w:val="24"/>
                <w:szCs w:val="24"/>
              </w:rPr>
              <w:t>Pam Ashworth – Headteacher, John Grant Special School (NASSH)</w:t>
            </w:r>
          </w:p>
          <w:p w14:paraId="4AA9B81A" w14:textId="77777777" w:rsidR="00EB0EFA" w:rsidRPr="00EB0EFA" w:rsidRDefault="00EB0EFA" w:rsidP="00EB0EFA">
            <w:pPr>
              <w:numPr>
                <w:ilvl w:val="0"/>
                <w:numId w:val="39"/>
              </w:numPr>
              <w:spacing w:after="0" w:line="240" w:lineRule="auto"/>
              <w:rPr>
                <w:rFonts w:ascii="Arial" w:hAnsi="Arial" w:cs="Arial"/>
                <w:sz w:val="24"/>
                <w:szCs w:val="24"/>
              </w:rPr>
            </w:pPr>
            <w:r w:rsidRPr="00AD7CB1">
              <w:rPr>
                <w:rFonts w:ascii="Arial" w:hAnsi="Arial" w:cs="Arial"/>
                <w:sz w:val="24"/>
                <w:szCs w:val="24"/>
              </w:rPr>
              <w:t xml:space="preserve">TBC - Educate Norfolk, Secondary Representative to be nominated </w:t>
            </w:r>
          </w:p>
        </w:tc>
      </w:tr>
      <w:tr w:rsidR="00EB0EFA" w:rsidRPr="00EB0EFA" w14:paraId="5DE20227" w14:textId="77777777" w:rsidTr="00BE3782">
        <w:tc>
          <w:tcPr>
            <w:tcW w:w="943" w:type="pct"/>
          </w:tcPr>
          <w:p w14:paraId="2321A05B" w14:textId="77777777" w:rsidR="00EB0EFA" w:rsidRPr="00EB0EFA" w:rsidRDefault="00EB0EFA" w:rsidP="00BE3782">
            <w:pPr>
              <w:rPr>
                <w:rFonts w:ascii="Arial" w:hAnsi="Arial" w:cs="Arial"/>
                <w:b/>
                <w:sz w:val="24"/>
                <w:szCs w:val="24"/>
              </w:rPr>
            </w:pPr>
            <w:r w:rsidRPr="00EB0EFA">
              <w:rPr>
                <w:rFonts w:ascii="Arial" w:hAnsi="Arial" w:cs="Arial"/>
                <w:b/>
                <w:sz w:val="24"/>
                <w:szCs w:val="24"/>
              </w:rPr>
              <w:t>Clerk</w:t>
            </w:r>
          </w:p>
        </w:tc>
        <w:tc>
          <w:tcPr>
            <w:tcW w:w="4057" w:type="pct"/>
          </w:tcPr>
          <w:p w14:paraId="5C1177E2" w14:textId="77777777" w:rsidR="00EB0EFA" w:rsidRPr="00EB0EFA" w:rsidRDefault="00EB0EFA" w:rsidP="00BE3782">
            <w:pPr>
              <w:rPr>
                <w:rFonts w:ascii="Arial" w:hAnsi="Arial" w:cs="Arial"/>
                <w:sz w:val="24"/>
                <w:szCs w:val="24"/>
              </w:rPr>
            </w:pPr>
            <w:r w:rsidRPr="00EB0EFA">
              <w:rPr>
                <w:rFonts w:ascii="Arial" w:hAnsi="Arial" w:cs="Arial"/>
                <w:sz w:val="24"/>
                <w:szCs w:val="24"/>
              </w:rPr>
              <w:t>Contact:        Jayshree Sanadhya</w:t>
            </w:r>
          </w:p>
          <w:p w14:paraId="2530F51E" w14:textId="77777777" w:rsidR="00EB0EFA" w:rsidRPr="00EB0EFA" w:rsidRDefault="00EB0EFA" w:rsidP="00BE3782">
            <w:pPr>
              <w:rPr>
                <w:rFonts w:ascii="Arial" w:hAnsi="Arial" w:cs="Arial"/>
                <w:sz w:val="24"/>
                <w:szCs w:val="24"/>
              </w:rPr>
            </w:pPr>
            <w:r w:rsidRPr="00EB0EFA">
              <w:rPr>
                <w:rFonts w:ascii="Arial" w:hAnsi="Arial" w:cs="Arial"/>
                <w:sz w:val="24"/>
                <w:szCs w:val="24"/>
              </w:rPr>
              <w:tab/>
            </w:r>
            <w:r w:rsidRPr="00EB0EFA">
              <w:rPr>
                <w:rFonts w:ascii="Arial" w:hAnsi="Arial" w:cs="Arial"/>
                <w:sz w:val="24"/>
                <w:szCs w:val="24"/>
              </w:rPr>
              <w:tab/>
              <w:t>Capital Programme Support Officer, Children’s Services</w:t>
            </w:r>
          </w:p>
          <w:p w14:paraId="62383578" w14:textId="77777777" w:rsidR="00EB0EFA" w:rsidRPr="00EB0EFA" w:rsidRDefault="00EB0EFA" w:rsidP="00BE3782">
            <w:pPr>
              <w:rPr>
                <w:rFonts w:ascii="Arial" w:hAnsi="Arial" w:cs="Arial"/>
                <w:sz w:val="24"/>
                <w:szCs w:val="24"/>
              </w:rPr>
            </w:pPr>
            <w:r w:rsidRPr="00EB0EFA">
              <w:rPr>
                <w:rFonts w:ascii="Arial" w:hAnsi="Arial" w:cs="Arial"/>
                <w:sz w:val="24"/>
                <w:szCs w:val="24"/>
              </w:rPr>
              <w:t xml:space="preserve">Telephone: </w:t>
            </w:r>
            <w:r w:rsidRPr="00EB0EFA">
              <w:rPr>
                <w:rFonts w:ascii="Arial" w:hAnsi="Arial" w:cs="Arial"/>
                <w:sz w:val="24"/>
                <w:szCs w:val="24"/>
              </w:rPr>
              <w:tab/>
              <w:t>01603 222990</w:t>
            </w:r>
          </w:p>
          <w:p w14:paraId="216837EE" w14:textId="77777777" w:rsidR="00EB0EFA" w:rsidRPr="00EB0EFA" w:rsidRDefault="00EB0EFA" w:rsidP="00BE3782">
            <w:pPr>
              <w:rPr>
                <w:rFonts w:ascii="Arial" w:hAnsi="Arial" w:cs="Arial"/>
                <w:sz w:val="24"/>
                <w:szCs w:val="24"/>
              </w:rPr>
            </w:pPr>
            <w:r w:rsidRPr="00EB0EFA">
              <w:rPr>
                <w:rFonts w:ascii="Arial" w:hAnsi="Arial" w:cs="Arial"/>
                <w:sz w:val="24"/>
                <w:szCs w:val="24"/>
              </w:rPr>
              <w:t>Email:</w:t>
            </w:r>
            <w:r w:rsidRPr="00EB0EFA">
              <w:rPr>
                <w:rFonts w:ascii="Arial" w:hAnsi="Arial" w:cs="Arial"/>
                <w:sz w:val="24"/>
                <w:szCs w:val="24"/>
              </w:rPr>
              <w:tab/>
            </w:r>
            <w:r w:rsidRPr="00EB0EFA">
              <w:rPr>
                <w:rFonts w:ascii="Arial" w:hAnsi="Arial" w:cs="Arial"/>
                <w:sz w:val="24"/>
                <w:szCs w:val="24"/>
              </w:rPr>
              <w:tab/>
            </w:r>
            <w:hyperlink r:id="rId19" w:history="1">
              <w:r w:rsidRPr="00EB0EFA">
                <w:rPr>
                  <w:rStyle w:val="Hyperlink"/>
                  <w:rFonts w:ascii="Arial" w:hAnsi="Arial" w:cs="Arial"/>
                  <w:sz w:val="24"/>
                  <w:szCs w:val="24"/>
                </w:rPr>
                <w:t>jayshree.sanadhya@norfolk.gov.uk</w:t>
              </w:r>
            </w:hyperlink>
          </w:p>
          <w:p w14:paraId="36365830" w14:textId="77777777" w:rsidR="00EB0EFA" w:rsidRPr="00EB0EFA" w:rsidRDefault="00EB0EFA" w:rsidP="00BE3782">
            <w:pPr>
              <w:rPr>
                <w:rFonts w:ascii="Arial" w:hAnsi="Arial" w:cs="Arial"/>
                <w:sz w:val="24"/>
                <w:szCs w:val="24"/>
              </w:rPr>
            </w:pPr>
          </w:p>
        </w:tc>
      </w:tr>
      <w:tr w:rsidR="00EB0EFA" w:rsidRPr="00EB0EFA" w14:paraId="061DEE22" w14:textId="77777777" w:rsidTr="00BE3782">
        <w:tc>
          <w:tcPr>
            <w:tcW w:w="943" w:type="pct"/>
          </w:tcPr>
          <w:p w14:paraId="42796E68" w14:textId="77777777" w:rsidR="00EB0EFA" w:rsidRPr="00EB0EFA" w:rsidRDefault="00EB0EFA" w:rsidP="00BE3782">
            <w:pPr>
              <w:rPr>
                <w:rFonts w:ascii="Arial" w:hAnsi="Arial" w:cs="Arial"/>
                <w:b/>
                <w:sz w:val="24"/>
                <w:szCs w:val="24"/>
              </w:rPr>
            </w:pPr>
            <w:r w:rsidRPr="00EB0EFA">
              <w:rPr>
                <w:rFonts w:ascii="Arial" w:hAnsi="Arial" w:cs="Arial"/>
                <w:b/>
                <w:sz w:val="24"/>
                <w:szCs w:val="24"/>
              </w:rPr>
              <w:t>Frequency</w:t>
            </w:r>
          </w:p>
        </w:tc>
        <w:tc>
          <w:tcPr>
            <w:tcW w:w="4057" w:type="pct"/>
          </w:tcPr>
          <w:p w14:paraId="478D5643" w14:textId="77777777" w:rsidR="00EB0EFA" w:rsidRPr="00EB0EFA" w:rsidRDefault="00EB0EFA" w:rsidP="00BE3782">
            <w:pPr>
              <w:rPr>
                <w:rFonts w:ascii="Arial" w:hAnsi="Arial" w:cs="Arial"/>
                <w:sz w:val="24"/>
                <w:szCs w:val="24"/>
              </w:rPr>
            </w:pPr>
            <w:r w:rsidRPr="00EB0EFA">
              <w:rPr>
                <w:rFonts w:ascii="Arial" w:hAnsi="Arial" w:cs="Arial"/>
                <w:sz w:val="24"/>
                <w:szCs w:val="24"/>
              </w:rPr>
              <w:t>Approximately twice a term, two weeks after CSC.</w:t>
            </w:r>
          </w:p>
          <w:p w14:paraId="143310F3" w14:textId="77777777" w:rsidR="00EB0EFA" w:rsidRPr="00EB0EFA" w:rsidRDefault="00EB0EFA" w:rsidP="00BE3782">
            <w:pPr>
              <w:rPr>
                <w:rFonts w:ascii="Arial" w:hAnsi="Arial" w:cs="Arial"/>
                <w:sz w:val="24"/>
                <w:szCs w:val="24"/>
              </w:rPr>
            </w:pPr>
          </w:p>
        </w:tc>
      </w:tr>
    </w:tbl>
    <w:p w14:paraId="45453623" w14:textId="77777777" w:rsidR="00EB0EFA" w:rsidRPr="00EB0EFA" w:rsidRDefault="00EB0EFA" w:rsidP="00EB0EFA">
      <w:pPr>
        <w:rPr>
          <w:rFonts w:ascii="Arial" w:hAnsi="Arial" w:cs="Arial"/>
          <w:sz w:val="24"/>
          <w:szCs w:val="24"/>
        </w:rPr>
      </w:pPr>
    </w:p>
    <w:p w14:paraId="28A4FBC4" w14:textId="7B820114" w:rsidR="00DF265B" w:rsidRDefault="00DF265B" w:rsidP="00DF265B">
      <w:pPr>
        <w:rPr>
          <w:rFonts w:ascii="Arial" w:hAnsi="Arial" w:cs="Arial"/>
          <w:b/>
          <w:sz w:val="24"/>
          <w:szCs w:val="24"/>
        </w:rPr>
      </w:pPr>
      <w:r w:rsidRPr="00DF265B">
        <w:rPr>
          <w:rFonts w:ascii="Arial" w:hAnsi="Arial" w:cs="Arial"/>
          <w:b/>
          <w:sz w:val="24"/>
          <w:szCs w:val="24"/>
        </w:rPr>
        <w:lastRenderedPageBreak/>
        <w:t xml:space="preserve">ANNEX 5 </w:t>
      </w:r>
      <w:r>
        <w:rPr>
          <w:rFonts w:ascii="Arial" w:hAnsi="Arial" w:cs="Arial"/>
          <w:b/>
          <w:sz w:val="24"/>
          <w:szCs w:val="24"/>
        </w:rPr>
        <w:t>– Committee Report November 2017</w:t>
      </w:r>
    </w:p>
    <w:p w14:paraId="3406739D" w14:textId="77777777" w:rsidR="00DF265B" w:rsidRPr="00DF265B" w:rsidRDefault="00DF265B" w:rsidP="00DF265B">
      <w:pPr>
        <w:spacing w:after="0" w:line="240" w:lineRule="auto"/>
        <w:jc w:val="center"/>
        <w:rPr>
          <w:rFonts w:ascii="Arial" w:eastAsia="Times New Roman" w:hAnsi="Arial" w:cs="Arial"/>
          <w:b/>
          <w:sz w:val="54"/>
          <w:szCs w:val="54"/>
        </w:rPr>
      </w:pPr>
      <w:r w:rsidRPr="00DF265B">
        <w:rPr>
          <w:rFonts w:ascii="Arial" w:eastAsia="Times New Roman" w:hAnsi="Arial" w:cs="Arial"/>
          <w:b/>
          <w:sz w:val="54"/>
          <w:szCs w:val="54"/>
        </w:rPr>
        <w:t>Children’s Services Committee</w:t>
      </w:r>
    </w:p>
    <w:p w14:paraId="768E2DB7" w14:textId="77777777" w:rsidR="00DF265B" w:rsidRPr="00DF265B" w:rsidRDefault="00DF265B" w:rsidP="00DF265B">
      <w:pPr>
        <w:spacing w:after="0" w:line="240" w:lineRule="auto"/>
        <w:jc w:val="right"/>
        <w:rPr>
          <w:rFonts w:ascii="Arial" w:eastAsia="Times New Roman" w:hAnsi="Arial" w:cs="Arial"/>
          <w:b/>
          <w:bCs/>
          <w:sz w:val="24"/>
          <w:szCs w:val="20"/>
        </w:rPr>
      </w:pPr>
      <w:r w:rsidRPr="00DF265B">
        <w:rPr>
          <w:rFonts w:ascii="Arial" w:eastAsia="Times New Roman" w:hAnsi="Arial" w:cs="Arial"/>
          <w:b/>
          <w:bCs/>
          <w:sz w:val="24"/>
          <w:szCs w:val="20"/>
        </w:rPr>
        <w:t>Item No……</w:t>
      </w:r>
    </w:p>
    <w:p w14:paraId="477CC3F6" w14:textId="77777777" w:rsidR="00DF265B" w:rsidRPr="00DF265B" w:rsidRDefault="00DF265B" w:rsidP="00DF265B">
      <w:pPr>
        <w:spacing w:after="0" w:line="240" w:lineRule="auto"/>
        <w:jc w:val="right"/>
        <w:rPr>
          <w:rFonts w:ascii="Arial" w:eastAsia="Times New Roman" w:hAnsi="Arial" w:cs="Arial"/>
          <w:b/>
          <w:bCs/>
          <w:sz w:val="24"/>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793"/>
      </w:tblGrid>
      <w:tr w:rsidR="00DF265B" w:rsidRPr="00DF265B" w14:paraId="0D6F9B5C" w14:textId="77777777" w:rsidTr="00BE3782">
        <w:tc>
          <w:tcPr>
            <w:tcW w:w="2988" w:type="dxa"/>
            <w:shd w:val="clear" w:color="auto" w:fill="auto"/>
          </w:tcPr>
          <w:p w14:paraId="18767F39" w14:textId="77777777" w:rsidR="00DF265B" w:rsidRPr="00DF265B" w:rsidRDefault="00DF265B" w:rsidP="00DF265B">
            <w:pPr>
              <w:spacing w:after="0" w:line="240" w:lineRule="auto"/>
              <w:rPr>
                <w:rFonts w:ascii="Arial" w:eastAsia="Times New Roman" w:hAnsi="Arial" w:cs="Arial"/>
                <w:b/>
                <w:sz w:val="28"/>
                <w:szCs w:val="28"/>
              </w:rPr>
            </w:pPr>
            <w:r w:rsidRPr="00DF265B">
              <w:rPr>
                <w:rFonts w:ascii="Arial" w:eastAsia="Times New Roman" w:hAnsi="Arial" w:cs="Arial"/>
                <w:b/>
                <w:sz w:val="28"/>
                <w:szCs w:val="28"/>
              </w:rPr>
              <w:t>Report title:</w:t>
            </w:r>
          </w:p>
        </w:tc>
        <w:tc>
          <w:tcPr>
            <w:tcW w:w="6793" w:type="dxa"/>
            <w:shd w:val="clear" w:color="auto" w:fill="auto"/>
          </w:tcPr>
          <w:p w14:paraId="14FB72CB" w14:textId="77777777" w:rsidR="00DF265B" w:rsidRPr="00DF265B" w:rsidRDefault="00DF265B" w:rsidP="00DF265B">
            <w:pPr>
              <w:spacing w:after="0" w:line="240" w:lineRule="auto"/>
              <w:rPr>
                <w:rFonts w:ascii="Arial" w:eastAsia="Times New Roman" w:hAnsi="Arial" w:cs="Arial"/>
                <w:b/>
                <w:sz w:val="28"/>
                <w:szCs w:val="28"/>
              </w:rPr>
            </w:pPr>
            <w:r w:rsidRPr="00DF265B">
              <w:rPr>
                <w:rFonts w:ascii="Arial" w:eastAsia="Times New Roman" w:hAnsi="Arial" w:cs="Arial"/>
                <w:b/>
                <w:sz w:val="28"/>
                <w:szCs w:val="28"/>
              </w:rPr>
              <w:t>Developing Norfolk’s Education Landscape</w:t>
            </w:r>
          </w:p>
        </w:tc>
      </w:tr>
      <w:tr w:rsidR="00DF265B" w:rsidRPr="00DF265B" w14:paraId="20AE42C9" w14:textId="77777777" w:rsidTr="00BE3782">
        <w:tc>
          <w:tcPr>
            <w:tcW w:w="2988" w:type="dxa"/>
            <w:shd w:val="clear" w:color="auto" w:fill="auto"/>
          </w:tcPr>
          <w:p w14:paraId="0DA7C216" w14:textId="77777777" w:rsidR="00DF265B" w:rsidRPr="00DF265B" w:rsidRDefault="00DF265B" w:rsidP="00DF265B">
            <w:pPr>
              <w:spacing w:after="0" w:line="240" w:lineRule="auto"/>
              <w:rPr>
                <w:rFonts w:ascii="Arial" w:eastAsia="Times New Roman" w:hAnsi="Arial" w:cs="Arial"/>
                <w:b/>
                <w:sz w:val="28"/>
                <w:szCs w:val="28"/>
              </w:rPr>
            </w:pPr>
            <w:r w:rsidRPr="00DF265B">
              <w:rPr>
                <w:rFonts w:ascii="Arial" w:eastAsia="Times New Roman" w:hAnsi="Arial" w:cs="Arial"/>
                <w:b/>
                <w:sz w:val="28"/>
                <w:szCs w:val="28"/>
              </w:rPr>
              <w:t>Date of meeting:</w:t>
            </w:r>
          </w:p>
        </w:tc>
        <w:tc>
          <w:tcPr>
            <w:tcW w:w="6793" w:type="dxa"/>
            <w:shd w:val="clear" w:color="auto" w:fill="auto"/>
          </w:tcPr>
          <w:p w14:paraId="77CD792A" w14:textId="77777777" w:rsidR="00DF265B" w:rsidRPr="00DF265B" w:rsidRDefault="00DF265B" w:rsidP="00DF265B">
            <w:pPr>
              <w:spacing w:after="0" w:line="240" w:lineRule="auto"/>
              <w:rPr>
                <w:rFonts w:ascii="Arial" w:eastAsia="Times New Roman" w:hAnsi="Arial" w:cs="Arial"/>
                <w:b/>
                <w:sz w:val="28"/>
                <w:szCs w:val="28"/>
              </w:rPr>
            </w:pPr>
            <w:r w:rsidRPr="00DF265B">
              <w:rPr>
                <w:rFonts w:ascii="Arial" w:eastAsia="Times New Roman" w:hAnsi="Arial" w:cs="Arial"/>
                <w:b/>
                <w:sz w:val="28"/>
                <w:szCs w:val="28"/>
              </w:rPr>
              <w:t>14th November 2017</w:t>
            </w:r>
          </w:p>
        </w:tc>
      </w:tr>
      <w:tr w:rsidR="00DF265B" w:rsidRPr="00DF265B" w14:paraId="18591DE2" w14:textId="77777777" w:rsidTr="00BE3782">
        <w:tc>
          <w:tcPr>
            <w:tcW w:w="2988" w:type="dxa"/>
            <w:shd w:val="clear" w:color="auto" w:fill="auto"/>
          </w:tcPr>
          <w:p w14:paraId="5844DCAE" w14:textId="77777777" w:rsidR="00DF265B" w:rsidRPr="00DF265B" w:rsidRDefault="00DF265B" w:rsidP="00DF265B">
            <w:pPr>
              <w:spacing w:after="0" w:line="240" w:lineRule="auto"/>
              <w:rPr>
                <w:rFonts w:ascii="Arial" w:eastAsia="Times New Roman" w:hAnsi="Arial" w:cs="Arial"/>
                <w:b/>
                <w:sz w:val="28"/>
                <w:szCs w:val="28"/>
              </w:rPr>
            </w:pPr>
            <w:r w:rsidRPr="00DF265B">
              <w:rPr>
                <w:rFonts w:ascii="Arial" w:eastAsia="Times New Roman" w:hAnsi="Arial" w:cs="Arial"/>
                <w:b/>
                <w:sz w:val="28"/>
                <w:szCs w:val="28"/>
              </w:rPr>
              <w:t>Responsible Chief Officer:</w:t>
            </w:r>
          </w:p>
        </w:tc>
        <w:tc>
          <w:tcPr>
            <w:tcW w:w="6793" w:type="dxa"/>
            <w:shd w:val="clear" w:color="auto" w:fill="auto"/>
          </w:tcPr>
          <w:p w14:paraId="64D2D9DF" w14:textId="77777777" w:rsidR="00DF265B" w:rsidRPr="00DF265B" w:rsidRDefault="00DF265B" w:rsidP="00DF265B">
            <w:pPr>
              <w:spacing w:after="0" w:line="240" w:lineRule="auto"/>
              <w:rPr>
                <w:rFonts w:ascii="Arial" w:eastAsia="Times New Roman" w:hAnsi="Arial" w:cs="Arial"/>
                <w:b/>
                <w:sz w:val="28"/>
                <w:szCs w:val="28"/>
              </w:rPr>
            </w:pPr>
            <w:r w:rsidRPr="00DF265B">
              <w:rPr>
                <w:rFonts w:ascii="Arial" w:eastAsia="Times New Roman" w:hAnsi="Arial" w:cs="Arial"/>
                <w:b/>
                <w:sz w:val="28"/>
                <w:szCs w:val="28"/>
              </w:rPr>
              <w:t>Sara Tough</w:t>
            </w:r>
          </w:p>
          <w:p w14:paraId="07FD37FA" w14:textId="77777777" w:rsidR="00DF265B" w:rsidRPr="00DF265B" w:rsidRDefault="00DF265B" w:rsidP="00DF265B">
            <w:pPr>
              <w:spacing w:after="0" w:line="240" w:lineRule="auto"/>
              <w:rPr>
                <w:rFonts w:ascii="Arial" w:eastAsia="Times New Roman" w:hAnsi="Arial" w:cs="Arial"/>
                <w:b/>
                <w:sz w:val="28"/>
                <w:szCs w:val="28"/>
              </w:rPr>
            </w:pPr>
            <w:r w:rsidRPr="00DF265B">
              <w:rPr>
                <w:rFonts w:ascii="Arial" w:eastAsia="Times New Roman" w:hAnsi="Arial" w:cs="Arial"/>
                <w:b/>
                <w:sz w:val="28"/>
                <w:szCs w:val="28"/>
              </w:rPr>
              <w:t>Executive Director Children’s Services</w:t>
            </w:r>
          </w:p>
        </w:tc>
      </w:tr>
      <w:tr w:rsidR="00DF265B" w:rsidRPr="00DF265B" w14:paraId="3E6A0C4A" w14:textId="77777777" w:rsidTr="00BE3782">
        <w:tc>
          <w:tcPr>
            <w:tcW w:w="9781" w:type="dxa"/>
            <w:gridSpan w:val="2"/>
            <w:shd w:val="clear" w:color="auto" w:fill="auto"/>
          </w:tcPr>
          <w:p w14:paraId="2DDC1316" w14:textId="77777777" w:rsidR="00DF265B" w:rsidRPr="00DF265B" w:rsidRDefault="00DF265B" w:rsidP="00DF265B">
            <w:pPr>
              <w:spacing w:after="0" w:line="240" w:lineRule="auto"/>
              <w:rPr>
                <w:rFonts w:ascii="Arial" w:eastAsia="Times New Roman" w:hAnsi="Arial" w:cs="Arial"/>
                <w:color w:val="0000FF"/>
                <w:sz w:val="24"/>
                <w:szCs w:val="24"/>
              </w:rPr>
            </w:pPr>
            <w:r w:rsidRPr="00DF265B">
              <w:rPr>
                <w:rFonts w:ascii="Arial" w:eastAsia="Times New Roman" w:hAnsi="Arial" w:cs="Arial"/>
                <w:b/>
                <w:sz w:val="28"/>
                <w:szCs w:val="28"/>
              </w:rPr>
              <w:t>Strategic impact</w:t>
            </w:r>
            <w:r w:rsidRPr="00DF265B">
              <w:rPr>
                <w:rFonts w:ascii="Arial" w:eastAsia="Times New Roman" w:hAnsi="Arial" w:cs="Arial"/>
                <w:color w:val="0000FF"/>
                <w:sz w:val="24"/>
                <w:szCs w:val="24"/>
              </w:rPr>
              <w:t xml:space="preserve"> </w:t>
            </w:r>
          </w:p>
          <w:p w14:paraId="6ED4FE5E" w14:textId="77777777" w:rsidR="00DF265B" w:rsidRPr="00DF265B" w:rsidRDefault="00DF265B" w:rsidP="00DF265B">
            <w:pPr>
              <w:spacing w:after="0" w:line="240" w:lineRule="auto"/>
              <w:rPr>
                <w:rFonts w:ascii="Arial" w:eastAsia="Times New Roman" w:hAnsi="Arial" w:cs="Arial"/>
                <w:color w:val="0000FF"/>
                <w:sz w:val="24"/>
                <w:szCs w:val="24"/>
              </w:rPr>
            </w:pPr>
            <w:r w:rsidRPr="00DF265B">
              <w:rPr>
                <w:rFonts w:ascii="Arial" w:eastAsia="Times New Roman" w:hAnsi="Arial" w:cs="Arial"/>
                <w:sz w:val="24"/>
                <w:szCs w:val="24"/>
              </w:rPr>
              <w:t xml:space="preserve">Better educational outcomes are key to Norfolk’s future.  The organisation of schools and other education providers, the size and structure of individual institutions and the built environment in which children and young people learn can make a considerable contribution to the improvement of educational experiences and outcomes.  This paper outlines the current structural landscape, the role of the Local Authority in relation to school </w:t>
            </w:r>
            <w:proofErr w:type="gramStart"/>
            <w:r w:rsidRPr="00DF265B">
              <w:rPr>
                <w:rFonts w:ascii="Arial" w:eastAsia="Times New Roman" w:hAnsi="Arial" w:cs="Arial"/>
                <w:sz w:val="24"/>
                <w:szCs w:val="24"/>
              </w:rPr>
              <w:t>organisation, and</w:t>
            </w:r>
            <w:proofErr w:type="gramEnd"/>
            <w:r w:rsidRPr="00DF265B">
              <w:rPr>
                <w:rFonts w:ascii="Arial" w:eastAsia="Times New Roman" w:hAnsi="Arial" w:cs="Arial"/>
                <w:sz w:val="24"/>
                <w:szCs w:val="24"/>
              </w:rPr>
              <w:t xml:space="preserve"> suggests a strong local policy approach to secure changes where these are needed.</w:t>
            </w:r>
          </w:p>
          <w:p w14:paraId="7C2F5202" w14:textId="77777777" w:rsidR="00DF265B" w:rsidRPr="00DF265B" w:rsidRDefault="00DF265B" w:rsidP="00DF265B">
            <w:pPr>
              <w:spacing w:after="0" w:line="240" w:lineRule="auto"/>
              <w:rPr>
                <w:rFonts w:ascii="Arial" w:eastAsia="Times New Roman" w:hAnsi="Arial" w:cs="Arial"/>
                <w:color w:val="0000FF"/>
                <w:sz w:val="24"/>
                <w:szCs w:val="24"/>
              </w:rPr>
            </w:pPr>
          </w:p>
        </w:tc>
      </w:tr>
    </w:tbl>
    <w:p w14:paraId="05664C93" w14:textId="77777777" w:rsidR="00DF265B" w:rsidRPr="00DF265B" w:rsidRDefault="00DF265B" w:rsidP="00DF265B">
      <w:pPr>
        <w:spacing w:after="0" w:line="240" w:lineRule="auto"/>
        <w:rPr>
          <w:rFonts w:ascii="Arial" w:eastAsia="Times New Roman" w:hAnsi="Arial" w:cs="Arial"/>
          <w:sz w:val="24"/>
          <w:szCs w:val="24"/>
        </w:rPr>
      </w:pPr>
    </w:p>
    <w:p w14:paraId="40946723" w14:textId="77777777" w:rsidR="00DF265B" w:rsidRPr="00DF265B" w:rsidRDefault="00DF265B" w:rsidP="00DF265B">
      <w:pPr>
        <w:spacing w:after="0" w:line="240" w:lineRule="auto"/>
        <w:rPr>
          <w:rFonts w:ascii="Arial" w:eastAsia="Times New Roman" w:hAnsi="Arial" w:cs="Arial"/>
          <w:b/>
          <w:sz w:val="28"/>
          <w:szCs w:val="28"/>
        </w:rPr>
      </w:pPr>
      <w:r w:rsidRPr="00DF265B">
        <w:rPr>
          <w:rFonts w:ascii="Arial" w:eastAsia="Times New Roman" w:hAnsi="Arial" w:cs="Arial"/>
          <w:b/>
          <w:sz w:val="28"/>
          <w:szCs w:val="28"/>
        </w:rPr>
        <w:t>Executive summary</w:t>
      </w:r>
    </w:p>
    <w:p w14:paraId="18458B59" w14:textId="77777777" w:rsidR="00DF265B" w:rsidRPr="00DF265B" w:rsidRDefault="00DF265B" w:rsidP="00DF265B">
      <w:pPr>
        <w:spacing w:after="0" w:line="240" w:lineRule="auto"/>
        <w:rPr>
          <w:rFonts w:ascii="Arial" w:eastAsia="Times New Roman" w:hAnsi="Arial" w:cs="Arial"/>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DF265B" w:rsidRPr="00DF265B" w14:paraId="7A675950" w14:textId="77777777" w:rsidTr="00BE3782">
        <w:tc>
          <w:tcPr>
            <w:tcW w:w="9781" w:type="dxa"/>
            <w:shd w:val="clear" w:color="auto" w:fill="auto"/>
          </w:tcPr>
          <w:p w14:paraId="3EFFA2CF" w14:textId="77777777" w:rsidR="00DF265B" w:rsidRPr="00DF265B" w:rsidRDefault="00DF265B" w:rsidP="00DF265B">
            <w:pPr>
              <w:spacing w:after="0" w:line="240" w:lineRule="auto"/>
              <w:ind w:left="34"/>
              <w:rPr>
                <w:rFonts w:ascii="Arial" w:eastAsia="Times New Roman" w:hAnsi="Arial" w:cs="Arial"/>
                <w:sz w:val="24"/>
                <w:szCs w:val="24"/>
              </w:rPr>
            </w:pPr>
            <w:r w:rsidRPr="00DF265B">
              <w:rPr>
                <w:rFonts w:ascii="Arial" w:eastAsia="Times New Roman" w:hAnsi="Arial" w:cs="Arial"/>
                <w:sz w:val="24"/>
                <w:szCs w:val="24"/>
              </w:rPr>
              <w:t xml:space="preserve">Building on reports to Committee in September 2016, this report provides a summary of the way in which Norfolk’s educational system has developed structurally since the reforms introduced by Governments from 2010. This snapshot provides the context for Members to consider </w:t>
            </w:r>
            <w:proofErr w:type="gramStart"/>
            <w:r w:rsidRPr="00DF265B">
              <w:rPr>
                <w:rFonts w:ascii="Arial" w:eastAsia="Times New Roman" w:hAnsi="Arial" w:cs="Arial"/>
                <w:sz w:val="24"/>
                <w:szCs w:val="24"/>
              </w:rPr>
              <w:t>a number of</w:t>
            </w:r>
            <w:proofErr w:type="gramEnd"/>
            <w:r w:rsidRPr="00DF265B">
              <w:rPr>
                <w:rFonts w:ascii="Arial" w:eastAsia="Times New Roman" w:hAnsi="Arial" w:cs="Arial"/>
                <w:sz w:val="24"/>
                <w:szCs w:val="24"/>
              </w:rPr>
              <w:t xml:space="preserve"> strategic structural issues facing the County Council in the next five years, as the system further develops.</w:t>
            </w:r>
          </w:p>
          <w:p w14:paraId="7015B1FE" w14:textId="77777777" w:rsidR="00DF265B" w:rsidRPr="00DF265B" w:rsidRDefault="00DF265B" w:rsidP="00DF265B">
            <w:pPr>
              <w:spacing w:after="0" w:line="240" w:lineRule="auto"/>
              <w:ind w:left="34"/>
              <w:rPr>
                <w:rFonts w:ascii="Arial" w:eastAsia="Times New Roman" w:hAnsi="Arial" w:cs="Arial"/>
                <w:sz w:val="24"/>
                <w:szCs w:val="24"/>
              </w:rPr>
            </w:pPr>
          </w:p>
          <w:p w14:paraId="0B5A5277" w14:textId="77777777" w:rsidR="00DF265B" w:rsidRPr="00DF265B" w:rsidRDefault="00DF265B" w:rsidP="00DF265B">
            <w:pPr>
              <w:spacing w:after="0" w:line="240" w:lineRule="auto"/>
              <w:ind w:left="34"/>
              <w:rPr>
                <w:rFonts w:ascii="Arial" w:eastAsia="Times New Roman" w:hAnsi="Arial" w:cs="Arial"/>
                <w:sz w:val="24"/>
                <w:szCs w:val="24"/>
              </w:rPr>
            </w:pPr>
            <w:r w:rsidRPr="00DF265B">
              <w:rPr>
                <w:rFonts w:ascii="Arial" w:eastAsia="Times New Roman" w:hAnsi="Arial" w:cs="Arial"/>
                <w:sz w:val="24"/>
                <w:szCs w:val="24"/>
              </w:rPr>
              <w:t xml:space="preserve">In turn these provide the backdrop to the delivery of the Council’s continuing strategies to support a self-improving school system and secure an ‘Outstanding Education for </w:t>
            </w:r>
            <w:r w:rsidRPr="00DF265B">
              <w:rPr>
                <w:rFonts w:ascii="Arial" w:eastAsia="Times New Roman" w:hAnsi="Arial" w:cs="Arial"/>
                <w:b/>
                <w:sz w:val="24"/>
                <w:szCs w:val="24"/>
              </w:rPr>
              <w:t>All</w:t>
            </w:r>
            <w:r w:rsidRPr="00DF265B">
              <w:rPr>
                <w:rFonts w:ascii="Arial" w:eastAsia="Times New Roman" w:hAnsi="Arial" w:cs="Arial"/>
                <w:sz w:val="24"/>
                <w:szCs w:val="24"/>
              </w:rPr>
              <w:t>’</w:t>
            </w:r>
          </w:p>
          <w:p w14:paraId="231A5601" w14:textId="77777777" w:rsidR="00DF265B" w:rsidRPr="00DF265B" w:rsidRDefault="00DF265B" w:rsidP="00DF265B">
            <w:pPr>
              <w:spacing w:after="0" w:line="240" w:lineRule="auto"/>
              <w:ind w:left="34"/>
              <w:rPr>
                <w:rFonts w:ascii="Arial" w:eastAsia="Times New Roman" w:hAnsi="Arial" w:cs="Arial"/>
                <w:sz w:val="24"/>
                <w:szCs w:val="24"/>
              </w:rPr>
            </w:pPr>
          </w:p>
          <w:p w14:paraId="446235BC" w14:textId="77777777" w:rsidR="00DF265B" w:rsidRPr="00DF265B" w:rsidRDefault="00DF265B" w:rsidP="00DF265B">
            <w:pPr>
              <w:spacing w:after="0" w:line="240" w:lineRule="auto"/>
              <w:ind w:left="34"/>
              <w:rPr>
                <w:rFonts w:ascii="Arial" w:eastAsia="Times New Roman" w:hAnsi="Arial" w:cs="Arial"/>
                <w:sz w:val="24"/>
                <w:szCs w:val="24"/>
              </w:rPr>
            </w:pPr>
            <w:r w:rsidRPr="00DF265B">
              <w:rPr>
                <w:rFonts w:ascii="Arial" w:eastAsia="Times New Roman" w:hAnsi="Arial" w:cs="Arial"/>
                <w:sz w:val="24"/>
                <w:szCs w:val="24"/>
              </w:rPr>
              <w:t>The context covered in this report includes:</w:t>
            </w:r>
          </w:p>
          <w:p w14:paraId="06B4512E" w14:textId="77777777" w:rsidR="00DF265B" w:rsidRPr="00DF265B" w:rsidRDefault="00DF265B" w:rsidP="00DF265B">
            <w:pPr>
              <w:numPr>
                <w:ilvl w:val="0"/>
                <w:numId w:val="28"/>
              </w:numPr>
              <w:spacing w:after="0" w:line="240" w:lineRule="auto"/>
              <w:ind w:left="488" w:hanging="454"/>
              <w:rPr>
                <w:rFonts w:ascii="Arial" w:eastAsia="Times New Roman" w:hAnsi="Arial" w:cs="Arial"/>
                <w:sz w:val="24"/>
                <w:szCs w:val="24"/>
              </w:rPr>
            </w:pPr>
            <w:r w:rsidRPr="00DF265B">
              <w:rPr>
                <w:rFonts w:ascii="Arial" w:eastAsia="Times New Roman" w:hAnsi="Arial" w:cs="Arial"/>
                <w:sz w:val="24"/>
                <w:szCs w:val="24"/>
              </w:rPr>
              <w:t>Demographic growth and new housing, especially the forthcoming movement of growth into the secondary sector;</w:t>
            </w:r>
          </w:p>
          <w:p w14:paraId="4E9B0A0E" w14:textId="77777777" w:rsidR="00DF265B" w:rsidRPr="00DF265B" w:rsidRDefault="00DF265B" w:rsidP="00DF265B">
            <w:pPr>
              <w:numPr>
                <w:ilvl w:val="0"/>
                <w:numId w:val="28"/>
              </w:numPr>
              <w:spacing w:after="0" w:line="240" w:lineRule="auto"/>
              <w:ind w:left="488" w:hanging="454"/>
              <w:rPr>
                <w:rFonts w:ascii="Arial" w:eastAsia="Times New Roman" w:hAnsi="Arial" w:cs="Arial"/>
                <w:sz w:val="24"/>
                <w:szCs w:val="24"/>
              </w:rPr>
            </w:pPr>
            <w:r w:rsidRPr="00DF265B">
              <w:rPr>
                <w:rFonts w:ascii="Arial" w:eastAsia="Times New Roman" w:hAnsi="Arial" w:cs="Arial"/>
                <w:sz w:val="24"/>
                <w:szCs w:val="24"/>
              </w:rPr>
              <w:t>Risk to the sustainability of some schools and sixth forms</w:t>
            </w:r>
          </w:p>
          <w:p w14:paraId="2CDDABB4" w14:textId="77777777" w:rsidR="00DF265B" w:rsidRPr="00DF265B" w:rsidRDefault="00DF265B" w:rsidP="00DF265B">
            <w:pPr>
              <w:numPr>
                <w:ilvl w:val="0"/>
                <w:numId w:val="28"/>
              </w:numPr>
              <w:spacing w:after="0" w:line="240" w:lineRule="auto"/>
              <w:ind w:left="488" w:hanging="454"/>
              <w:rPr>
                <w:rFonts w:ascii="Arial" w:eastAsia="Times New Roman" w:hAnsi="Arial" w:cs="Arial"/>
                <w:sz w:val="24"/>
                <w:szCs w:val="24"/>
              </w:rPr>
            </w:pPr>
            <w:r w:rsidRPr="00DF265B">
              <w:rPr>
                <w:rFonts w:ascii="Arial" w:eastAsia="Times New Roman" w:hAnsi="Arial" w:cs="Arial"/>
                <w:sz w:val="24"/>
                <w:szCs w:val="24"/>
              </w:rPr>
              <w:t>School reorganisation and conversion of schools to academy status within a wider development of Multi Academy Trusts;</w:t>
            </w:r>
          </w:p>
          <w:p w14:paraId="4F10F274" w14:textId="77777777" w:rsidR="00DF265B" w:rsidRPr="00DF265B" w:rsidRDefault="00DF265B" w:rsidP="00DF265B">
            <w:pPr>
              <w:numPr>
                <w:ilvl w:val="0"/>
                <w:numId w:val="28"/>
              </w:numPr>
              <w:spacing w:after="0" w:line="240" w:lineRule="auto"/>
              <w:ind w:left="488" w:hanging="454"/>
              <w:rPr>
                <w:rFonts w:ascii="Arial" w:eastAsia="Times New Roman" w:hAnsi="Arial" w:cs="Arial"/>
                <w:sz w:val="24"/>
                <w:szCs w:val="24"/>
              </w:rPr>
            </w:pPr>
            <w:r w:rsidRPr="00DF265B">
              <w:rPr>
                <w:rFonts w:ascii="Arial" w:eastAsia="Times New Roman" w:hAnsi="Arial" w:cs="Arial"/>
                <w:sz w:val="24"/>
                <w:szCs w:val="24"/>
              </w:rPr>
              <w:t>Local and national processes for commissioning new schools</w:t>
            </w:r>
          </w:p>
          <w:p w14:paraId="583232B7" w14:textId="77777777" w:rsidR="00DF265B" w:rsidRPr="00DF265B" w:rsidRDefault="00DF265B" w:rsidP="00DF265B">
            <w:pPr>
              <w:numPr>
                <w:ilvl w:val="0"/>
                <w:numId w:val="28"/>
              </w:numPr>
              <w:spacing w:after="0" w:line="240" w:lineRule="auto"/>
              <w:ind w:left="488" w:hanging="454"/>
              <w:rPr>
                <w:rFonts w:ascii="Arial" w:eastAsia="Times New Roman" w:hAnsi="Arial" w:cs="Arial"/>
                <w:sz w:val="24"/>
                <w:szCs w:val="24"/>
              </w:rPr>
            </w:pPr>
            <w:r w:rsidRPr="00DF265B">
              <w:rPr>
                <w:rFonts w:ascii="Arial" w:eastAsia="Times New Roman" w:hAnsi="Arial" w:cs="Arial"/>
                <w:sz w:val="24"/>
                <w:szCs w:val="24"/>
              </w:rPr>
              <w:t>Capital investment in the education system;</w:t>
            </w:r>
          </w:p>
          <w:p w14:paraId="18D089DF" w14:textId="77777777" w:rsidR="00DF265B" w:rsidRPr="00DF265B" w:rsidRDefault="00DF265B" w:rsidP="00DF265B">
            <w:pPr>
              <w:numPr>
                <w:ilvl w:val="0"/>
                <w:numId w:val="28"/>
              </w:numPr>
              <w:spacing w:after="0" w:line="240" w:lineRule="auto"/>
              <w:ind w:left="488" w:hanging="454"/>
              <w:rPr>
                <w:rFonts w:ascii="Arial" w:eastAsia="Times New Roman" w:hAnsi="Arial" w:cs="Arial"/>
                <w:sz w:val="24"/>
                <w:szCs w:val="24"/>
              </w:rPr>
            </w:pPr>
            <w:proofErr w:type="gramStart"/>
            <w:r w:rsidRPr="00DF265B">
              <w:rPr>
                <w:rFonts w:ascii="Arial" w:eastAsia="Times New Roman" w:hAnsi="Arial" w:cs="Arial"/>
                <w:sz w:val="24"/>
                <w:szCs w:val="24"/>
              </w:rPr>
              <w:t>Sufficient</w:t>
            </w:r>
            <w:proofErr w:type="gramEnd"/>
            <w:r w:rsidRPr="00DF265B">
              <w:rPr>
                <w:rFonts w:ascii="Arial" w:eastAsia="Times New Roman" w:hAnsi="Arial" w:cs="Arial"/>
                <w:sz w:val="24"/>
                <w:szCs w:val="24"/>
              </w:rPr>
              <w:t xml:space="preserve"> provision for all learners</w:t>
            </w:r>
          </w:p>
          <w:p w14:paraId="1345FF5D" w14:textId="77777777" w:rsidR="00DF265B" w:rsidRPr="00DF265B" w:rsidRDefault="00DF265B" w:rsidP="00DF265B">
            <w:pPr>
              <w:numPr>
                <w:ilvl w:val="0"/>
                <w:numId w:val="28"/>
              </w:numPr>
              <w:spacing w:after="0" w:line="240" w:lineRule="auto"/>
              <w:ind w:left="488" w:hanging="454"/>
              <w:rPr>
                <w:rFonts w:ascii="Arial" w:eastAsia="Times New Roman" w:hAnsi="Arial" w:cs="Arial"/>
                <w:sz w:val="24"/>
                <w:szCs w:val="24"/>
              </w:rPr>
            </w:pPr>
            <w:r w:rsidRPr="00DF265B">
              <w:rPr>
                <w:rFonts w:ascii="Arial" w:eastAsia="Times New Roman" w:hAnsi="Arial" w:cs="Arial"/>
                <w:sz w:val="24"/>
                <w:szCs w:val="24"/>
              </w:rPr>
              <w:t>Post-16 provision.</w:t>
            </w:r>
          </w:p>
          <w:p w14:paraId="7F6253F8" w14:textId="77777777" w:rsidR="00DF265B" w:rsidRPr="00DF265B" w:rsidRDefault="00DF265B" w:rsidP="00DF265B">
            <w:pPr>
              <w:spacing w:after="0" w:line="240" w:lineRule="auto"/>
              <w:ind w:left="34"/>
              <w:rPr>
                <w:rFonts w:ascii="Arial" w:eastAsia="Times New Roman" w:hAnsi="Arial" w:cs="Arial"/>
                <w:sz w:val="24"/>
                <w:szCs w:val="24"/>
              </w:rPr>
            </w:pPr>
          </w:p>
          <w:p w14:paraId="7A3C5258" w14:textId="77777777" w:rsidR="00DF265B" w:rsidRPr="00DF265B" w:rsidRDefault="00DF265B" w:rsidP="00DF265B">
            <w:pPr>
              <w:spacing w:after="0" w:line="240" w:lineRule="auto"/>
              <w:ind w:left="34"/>
              <w:rPr>
                <w:rFonts w:ascii="Arial" w:eastAsia="Times New Roman" w:hAnsi="Arial" w:cs="Arial"/>
                <w:sz w:val="24"/>
                <w:szCs w:val="24"/>
              </w:rPr>
            </w:pPr>
            <w:r w:rsidRPr="00DF265B">
              <w:rPr>
                <w:rFonts w:ascii="Arial" w:eastAsia="Times New Roman" w:hAnsi="Arial" w:cs="Arial"/>
                <w:sz w:val="24"/>
                <w:szCs w:val="24"/>
              </w:rPr>
              <w:t>It is very much part of the County Council’s role as Champion of all Norfolk children to understand the impact of the changing structure of the education system.  This include collaboration with partners and the Department of Education with its agencies. Norfolk County Council has a clear role as the local advocate for the development of a coherent system that serves all learners well from age 2 to 19.</w:t>
            </w:r>
            <w:r w:rsidRPr="00DF265B">
              <w:rPr>
                <w:rFonts w:ascii="Arial" w:eastAsia="Times New Roman" w:hAnsi="Arial" w:cs="Arial"/>
                <w:i/>
                <w:sz w:val="24"/>
                <w:szCs w:val="24"/>
              </w:rPr>
              <w:t xml:space="preserve"> The report makes </w:t>
            </w:r>
            <w:proofErr w:type="gramStart"/>
            <w:r w:rsidRPr="00DF265B">
              <w:rPr>
                <w:rFonts w:ascii="Arial" w:eastAsia="Times New Roman" w:hAnsi="Arial" w:cs="Arial"/>
                <w:i/>
                <w:sz w:val="24"/>
                <w:szCs w:val="24"/>
              </w:rPr>
              <w:t>a number of</w:t>
            </w:r>
            <w:proofErr w:type="gramEnd"/>
            <w:r w:rsidRPr="00DF265B">
              <w:rPr>
                <w:rFonts w:ascii="Arial" w:eastAsia="Times New Roman" w:hAnsi="Arial" w:cs="Arial"/>
                <w:i/>
                <w:sz w:val="24"/>
                <w:szCs w:val="24"/>
              </w:rPr>
              <w:t xml:space="preserve"> strategic recommendations for the Committee.</w:t>
            </w:r>
          </w:p>
          <w:p w14:paraId="772FE08B" w14:textId="77777777" w:rsidR="00DF265B" w:rsidRPr="00DF265B" w:rsidRDefault="00DF265B" w:rsidP="00DF265B">
            <w:pPr>
              <w:spacing w:after="0" w:line="240" w:lineRule="auto"/>
              <w:ind w:left="34"/>
              <w:rPr>
                <w:rFonts w:ascii="Arial" w:eastAsia="Times New Roman" w:hAnsi="Arial" w:cs="Arial"/>
                <w:sz w:val="24"/>
                <w:szCs w:val="24"/>
              </w:rPr>
            </w:pPr>
          </w:p>
          <w:p w14:paraId="02C627F7" w14:textId="77777777" w:rsidR="00DF265B" w:rsidRPr="00DF265B" w:rsidRDefault="00DF265B" w:rsidP="00DF265B">
            <w:pPr>
              <w:spacing w:after="0" w:line="240" w:lineRule="auto"/>
              <w:ind w:left="34"/>
              <w:rPr>
                <w:rFonts w:ascii="Arial" w:eastAsia="Times New Roman" w:hAnsi="Arial" w:cs="Arial"/>
                <w:b/>
                <w:sz w:val="24"/>
                <w:szCs w:val="24"/>
              </w:rPr>
            </w:pPr>
            <w:r w:rsidRPr="00DF265B">
              <w:rPr>
                <w:rFonts w:ascii="Arial" w:eastAsia="Times New Roman" w:hAnsi="Arial" w:cs="Arial"/>
                <w:b/>
                <w:sz w:val="24"/>
                <w:szCs w:val="24"/>
              </w:rPr>
              <w:t xml:space="preserve">Recommendations: </w:t>
            </w:r>
          </w:p>
          <w:p w14:paraId="06F7DEC3" w14:textId="77777777" w:rsidR="00DF265B" w:rsidRPr="00DF265B" w:rsidRDefault="00DF265B" w:rsidP="00DF265B">
            <w:pPr>
              <w:spacing w:after="0" w:line="240" w:lineRule="auto"/>
              <w:rPr>
                <w:rFonts w:ascii="Arial" w:eastAsia="Times New Roman" w:hAnsi="Arial" w:cs="Arial"/>
                <w:sz w:val="24"/>
                <w:szCs w:val="24"/>
              </w:rPr>
            </w:pPr>
            <w:r w:rsidRPr="00DF265B">
              <w:rPr>
                <w:rFonts w:ascii="Arial" w:eastAsia="Times New Roman" w:hAnsi="Arial" w:cs="Arial"/>
                <w:sz w:val="24"/>
                <w:szCs w:val="24"/>
              </w:rPr>
              <w:t xml:space="preserve">Children’s Services Committee is asked to note the content of this paper and endorse the approach advocated. </w:t>
            </w:r>
          </w:p>
          <w:p w14:paraId="6E29A2E0" w14:textId="77777777" w:rsidR="00DF265B" w:rsidRPr="00DF265B" w:rsidRDefault="00DF265B" w:rsidP="00DF265B">
            <w:pPr>
              <w:spacing w:after="0" w:line="240" w:lineRule="auto"/>
              <w:rPr>
                <w:rFonts w:ascii="Arial" w:eastAsia="Times New Roman" w:hAnsi="Arial" w:cs="Arial"/>
                <w:sz w:val="24"/>
                <w:szCs w:val="24"/>
              </w:rPr>
            </w:pPr>
            <w:r w:rsidRPr="00DF265B">
              <w:rPr>
                <w:rFonts w:ascii="Arial" w:eastAsia="Times New Roman" w:hAnsi="Arial" w:cs="Arial"/>
                <w:sz w:val="24"/>
                <w:szCs w:val="24"/>
              </w:rPr>
              <w:t>Children’s Services committee is asked to amend the approach adopted in 2015 as follows:</w:t>
            </w:r>
          </w:p>
          <w:p w14:paraId="4E5A5982" w14:textId="77777777" w:rsidR="00DF265B" w:rsidRPr="00DF265B" w:rsidRDefault="00DF265B" w:rsidP="00DF265B">
            <w:pPr>
              <w:numPr>
                <w:ilvl w:val="1"/>
                <w:numId w:val="7"/>
              </w:numPr>
              <w:spacing w:after="0" w:line="240" w:lineRule="auto"/>
              <w:ind w:left="630" w:hanging="567"/>
              <w:rPr>
                <w:rFonts w:ascii="Arial" w:eastAsia="Times New Roman" w:hAnsi="Arial" w:cs="Arial"/>
                <w:sz w:val="24"/>
                <w:szCs w:val="24"/>
              </w:rPr>
            </w:pPr>
            <w:r w:rsidRPr="00DF265B">
              <w:rPr>
                <w:rFonts w:ascii="Arial" w:eastAsia="Times New Roman" w:hAnsi="Arial" w:cs="Arial"/>
                <w:sz w:val="24"/>
                <w:szCs w:val="24"/>
              </w:rPr>
              <w:lastRenderedPageBreak/>
              <w:t>To use every opportunity to achieve a locally coherent organisation of schools by working closely with the Regional Schools Commissioner, local partners and communities.</w:t>
            </w:r>
          </w:p>
          <w:p w14:paraId="7B28C1BD" w14:textId="77777777" w:rsidR="00DF265B" w:rsidRPr="00DF265B" w:rsidRDefault="00DF265B" w:rsidP="00DF265B">
            <w:pPr>
              <w:numPr>
                <w:ilvl w:val="1"/>
                <w:numId w:val="7"/>
              </w:numPr>
              <w:spacing w:after="0" w:line="240" w:lineRule="auto"/>
              <w:ind w:left="630" w:hanging="567"/>
              <w:rPr>
                <w:rFonts w:ascii="Arial" w:eastAsia="Times New Roman" w:hAnsi="Arial" w:cs="Arial"/>
                <w:sz w:val="24"/>
                <w:szCs w:val="24"/>
              </w:rPr>
            </w:pPr>
            <w:r w:rsidRPr="00DF265B">
              <w:rPr>
                <w:rFonts w:ascii="Arial" w:eastAsia="Times New Roman" w:hAnsi="Arial" w:cs="Arial"/>
                <w:sz w:val="24"/>
                <w:szCs w:val="24"/>
              </w:rPr>
              <w:t xml:space="preserve">To promote the development of school groupings with single governance that can provide school to school support through </w:t>
            </w:r>
            <w:proofErr w:type="gramStart"/>
            <w:r w:rsidRPr="00DF265B">
              <w:rPr>
                <w:rFonts w:ascii="Arial" w:eastAsia="Times New Roman" w:hAnsi="Arial" w:cs="Arial"/>
                <w:sz w:val="24"/>
                <w:szCs w:val="24"/>
              </w:rPr>
              <w:t>sufficient</w:t>
            </w:r>
            <w:proofErr w:type="gramEnd"/>
            <w:r w:rsidRPr="00DF265B">
              <w:rPr>
                <w:rFonts w:ascii="Arial" w:eastAsia="Times New Roman" w:hAnsi="Arial" w:cs="Arial"/>
                <w:sz w:val="24"/>
                <w:szCs w:val="24"/>
              </w:rPr>
              <w:t xml:space="preserve"> resilience and size.  Norfolk should mirror the national approach, where 1500 pupils on role across </w:t>
            </w:r>
            <w:proofErr w:type="gramStart"/>
            <w:r w:rsidRPr="00DF265B">
              <w:rPr>
                <w:rFonts w:ascii="Arial" w:eastAsia="Times New Roman" w:hAnsi="Arial" w:cs="Arial"/>
                <w:sz w:val="24"/>
                <w:szCs w:val="24"/>
              </w:rPr>
              <w:t>a number of</w:t>
            </w:r>
            <w:proofErr w:type="gramEnd"/>
            <w:r w:rsidRPr="00DF265B">
              <w:rPr>
                <w:rFonts w:ascii="Arial" w:eastAsia="Times New Roman" w:hAnsi="Arial" w:cs="Arial"/>
                <w:sz w:val="24"/>
                <w:szCs w:val="24"/>
              </w:rPr>
              <w:t xml:space="preserve"> schools within the group is deemed a desirable minimum.</w:t>
            </w:r>
          </w:p>
          <w:p w14:paraId="659D76FB" w14:textId="77777777" w:rsidR="00DF265B" w:rsidRPr="00DF265B" w:rsidRDefault="00DF265B" w:rsidP="00DF265B">
            <w:pPr>
              <w:numPr>
                <w:ilvl w:val="1"/>
                <w:numId w:val="7"/>
              </w:numPr>
              <w:spacing w:after="0" w:line="240" w:lineRule="auto"/>
              <w:ind w:left="630" w:hanging="567"/>
              <w:rPr>
                <w:rFonts w:ascii="Arial" w:eastAsia="Times New Roman" w:hAnsi="Arial" w:cs="Arial"/>
                <w:sz w:val="24"/>
                <w:szCs w:val="24"/>
              </w:rPr>
            </w:pPr>
            <w:r w:rsidRPr="00DF265B">
              <w:rPr>
                <w:rFonts w:ascii="Arial" w:eastAsia="Times New Roman" w:hAnsi="Arial" w:cs="Arial"/>
                <w:sz w:val="24"/>
                <w:szCs w:val="24"/>
              </w:rPr>
              <w:t>To ensure that wherever possible, new schools are commissioned as all through primary schools with a minimum of two forms of entry and secondary schools as 11-16 schools with six forms of entry.</w:t>
            </w:r>
          </w:p>
          <w:p w14:paraId="64EA56D2" w14:textId="77777777" w:rsidR="00DF265B" w:rsidRPr="00DF265B" w:rsidRDefault="00DF265B" w:rsidP="00DF265B">
            <w:pPr>
              <w:numPr>
                <w:ilvl w:val="1"/>
                <w:numId w:val="7"/>
              </w:numPr>
              <w:spacing w:after="0" w:line="240" w:lineRule="auto"/>
              <w:ind w:left="630" w:hanging="567"/>
              <w:rPr>
                <w:rFonts w:ascii="Arial" w:eastAsia="Times New Roman" w:hAnsi="Arial" w:cs="Arial"/>
                <w:sz w:val="24"/>
                <w:szCs w:val="24"/>
              </w:rPr>
            </w:pPr>
            <w:r w:rsidRPr="00DF265B">
              <w:rPr>
                <w:rFonts w:ascii="Arial" w:eastAsia="Times New Roman" w:hAnsi="Arial" w:cs="Arial"/>
                <w:sz w:val="24"/>
                <w:szCs w:val="24"/>
              </w:rPr>
              <w:t>To consider these school sizes - 420 place primary (5-11) and 900+ place secondary (11-16) schools) - to be the desirable model, where Norfolk County Council invests considerable capital to support other school organisation changes.</w:t>
            </w:r>
          </w:p>
          <w:p w14:paraId="0D1195C0" w14:textId="77777777" w:rsidR="00DF265B" w:rsidRPr="00DF265B" w:rsidRDefault="00DF265B" w:rsidP="00DF265B">
            <w:pPr>
              <w:numPr>
                <w:ilvl w:val="1"/>
                <w:numId w:val="7"/>
              </w:numPr>
              <w:spacing w:after="0" w:line="240" w:lineRule="auto"/>
              <w:ind w:left="630" w:hanging="567"/>
              <w:rPr>
                <w:rFonts w:ascii="Arial" w:eastAsia="Times New Roman" w:hAnsi="Arial" w:cs="Arial"/>
                <w:sz w:val="24"/>
                <w:szCs w:val="24"/>
              </w:rPr>
            </w:pPr>
            <w:r w:rsidRPr="00DF265B">
              <w:rPr>
                <w:rFonts w:ascii="Arial" w:eastAsia="Times New Roman" w:hAnsi="Arial" w:cs="Arial"/>
                <w:sz w:val="24"/>
                <w:szCs w:val="24"/>
              </w:rPr>
              <w:t>To uphold as far as possible the ‘presumption against closure’ set out in national guidance</w:t>
            </w:r>
          </w:p>
          <w:p w14:paraId="76AAA9F5" w14:textId="77777777" w:rsidR="00DF265B" w:rsidRPr="00DF265B" w:rsidRDefault="00DF265B" w:rsidP="00DF265B">
            <w:pPr>
              <w:numPr>
                <w:ilvl w:val="1"/>
                <w:numId w:val="7"/>
              </w:numPr>
              <w:spacing w:after="0" w:line="240" w:lineRule="auto"/>
              <w:ind w:left="630" w:hanging="567"/>
              <w:rPr>
                <w:rFonts w:ascii="Arial" w:eastAsia="Times New Roman" w:hAnsi="Arial" w:cs="Arial"/>
                <w:sz w:val="24"/>
                <w:szCs w:val="24"/>
              </w:rPr>
            </w:pPr>
            <w:r w:rsidRPr="00DF265B">
              <w:rPr>
                <w:rFonts w:ascii="Arial" w:eastAsia="Times New Roman" w:hAnsi="Arial" w:cs="Arial"/>
                <w:sz w:val="24"/>
                <w:szCs w:val="24"/>
              </w:rPr>
              <w:t>To establish as a minimum size of 105 for any school or standalone school site within the mainstream sector, where school organisation changes are promoted in a local area</w:t>
            </w:r>
          </w:p>
          <w:p w14:paraId="0C471996" w14:textId="77777777" w:rsidR="00DF265B" w:rsidRPr="00DF265B" w:rsidRDefault="00DF265B" w:rsidP="00DF265B">
            <w:pPr>
              <w:numPr>
                <w:ilvl w:val="1"/>
                <w:numId w:val="7"/>
              </w:numPr>
              <w:spacing w:after="0" w:line="240" w:lineRule="auto"/>
              <w:ind w:left="630" w:hanging="567"/>
              <w:rPr>
                <w:rFonts w:ascii="Arial" w:eastAsia="Times New Roman" w:hAnsi="Arial" w:cs="Arial"/>
                <w:sz w:val="24"/>
                <w:szCs w:val="24"/>
              </w:rPr>
            </w:pPr>
            <w:r w:rsidRPr="00DF265B">
              <w:rPr>
                <w:rFonts w:ascii="Arial" w:eastAsia="Times New Roman" w:hAnsi="Arial" w:cs="Arial"/>
                <w:sz w:val="24"/>
                <w:szCs w:val="24"/>
              </w:rPr>
              <w:t>To establish all through primary education as the model for primary phase schools, where school organisation changes are promoted in an area.</w:t>
            </w:r>
          </w:p>
          <w:p w14:paraId="1EAD5374" w14:textId="77777777" w:rsidR="00DF265B" w:rsidRPr="00DF265B" w:rsidRDefault="00DF265B" w:rsidP="00DF265B">
            <w:pPr>
              <w:spacing w:after="0" w:line="240" w:lineRule="auto"/>
              <w:rPr>
                <w:rFonts w:ascii="Arial" w:eastAsia="Times New Roman" w:hAnsi="Arial" w:cs="Arial"/>
                <w:sz w:val="24"/>
                <w:szCs w:val="24"/>
              </w:rPr>
            </w:pPr>
          </w:p>
        </w:tc>
      </w:tr>
    </w:tbl>
    <w:p w14:paraId="2C0B91AD" w14:textId="77777777" w:rsidR="00613807" w:rsidRDefault="00613807" w:rsidP="00613807">
      <w:pPr>
        <w:spacing w:after="0" w:line="240" w:lineRule="auto"/>
        <w:rPr>
          <w:rFonts w:ascii="Arial" w:eastAsia="Times New Roman" w:hAnsi="Arial" w:cs="Arial"/>
          <w:b/>
          <w:sz w:val="28"/>
          <w:szCs w:val="28"/>
        </w:rPr>
      </w:pPr>
    </w:p>
    <w:p w14:paraId="252184A6" w14:textId="2D4ADCF6" w:rsidR="00DF265B" w:rsidRPr="00DF265B" w:rsidRDefault="00DF265B" w:rsidP="00613807">
      <w:pPr>
        <w:spacing w:after="0" w:line="240" w:lineRule="auto"/>
        <w:rPr>
          <w:rFonts w:ascii="Arial" w:eastAsia="Times New Roman" w:hAnsi="Arial" w:cs="Arial"/>
          <w:b/>
          <w:sz w:val="28"/>
          <w:szCs w:val="28"/>
        </w:rPr>
      </w:pPr>
      <w:r w:rsidRPr="00DF265B">
        <w:rPr>
          <w:rFonts w:ascii="Arial" w:eastAsia="Times New Roman" w:hAnsi="Arial" w:cs="Arial"/>
          <w:b/>
          <w:sz w:val="28"/>
          <w:szCs w:val="28"/>
        </w:rPr>
        <w:t>Introduction</w:t>
      </w:r>
    </w:p>
    <w:p w14:paraId="11EAA634" w14:textId="77777777" w:rsidR="00DF265B" w:rsidRPr="00DF265B" w:rsidRDefault="00DF265B" w:rsidP="00DF265B">
      <w:pPr>
        <w:spacing w:after="0" w:line="240" w:lineRule="auto"/>
        <w:rPr>
          <w:rFonts w:ascii="Arial" w:eastAsia="Times New Roman" w:hAnsi="Arial" w:cs="Arial"/>
          <w:sz w:val="24"/>
          <w:szCs w:val="24"/>
        </w:rPr>
      </w:pPr>
    </w:p>
    <w:p w14:paraId="71F6E0D2" w14:textId="77777777" w:rsidR="00DF265B" w:rsidRPr="00DF265B" w:rsidRDefault="00DF265B" w:rsidP="00DF265B">
      <w:pPr>
        <w:numPr>
          <w:ilvl w:val="1"/>
          <w:numId w:val="5"/>
        </w:numPr>
        <w:spacing w:after="0" w:line="240" w:lineRule="auto"/>
        <w:ind w:hanging="502"/>
        <w:rPr>
          <w:rFonts w:ascii="Arial" w:eastAsia="Times New Roman" w:hAnsi="Arial" w:cs="Arial"/>
          <w:i/>
          <w:sz w:val="24"/>
          <w:szCs w:val="24"/>
        </w:rPr>
      </w:pPr>
      <w:r w:rsidRPr="00DF265B">
        <w:rPr>
          <w:rFonts w:ascii="Arial" w:eastAsia="Times New Roman" w:hAnsi="Arial" w:cs="Arial"/>
          <w:sz w:val="24"/>
          <w:szCs w:val="24"/>
        </w:rPr>
        <w:t xml:space="preserve">This paper builds on previous reports to this Committee, notably in </w:t>
      </w:r>
      <w:hyperlink r:id="rId20" w:history="1">
        <w:r w:rsidRPr="00DF265B">
          <w:rPr>
            <w:rFonts w:ascii="Arial" w:eastAsia="Times New Roman" w:hAnsi="Arial" w:cs="Arial"/>
            <w:color w:val="0000FF"/>
            <w:sz w:val="24"/>
            <w:szCs w:val="24"/>
            <w:u w:val="single"/>
          </w:rPr>
          <w:t>September 2016</w:t>
        </w:r>
      </w:hyperlink>
      <w:r w:rsidRPr="00DF265B">
        <w:rPr>
          <w:rFonts w:ascii="Arial" w:eastAsia="Times New Roman" w:hAnsi="Arial" w:cs="Arial"/>
          <w:sz w:val="24"/>
          <w:szCs w:val="24"/>
        </w:rPr>
        <w:t xml:space="preserve"> that set out the ‘Structural Developments in the Education System; and Norfolk’s approach in advocating for the development of a self-improving school system.</w:t>
      </w:r>
    </w:p>
    <w:p w14:paraId="271BC084" w14:textId="77777777" w:rsidR="00DF265B" w:rsidRPr="00DF265B" w:rsidRDefault="00DF265B" w:rsidP="00DF265B">
      <w:pPr>
        <w:numPr>
          <w:ilvl w:val="1"/>
          <w:numId w:val="5"/>
        </w:numPr>
        <w:spacing w:after="0" w:line="240" w:lineRule="auto"/>
        <w:ind w:hanging="502"/>
        <w:rPr>
          <w:rFonts w:ascii="Arial" w:eastAsia="Times New Roman" w:hAnsi="Arial" w:cs="Arial"/>
          <w:i/>
          <w:sz w:val="24"/>
          <w:szCs w:val="24"/>
        </w:rPr>
      </w:pPr>
      <w:r w:rsidRPr="00DF265B">
        <w:rPr>
          <w:rFonts w:ascii="Arial" w:eastAsia="Times New Roman" w:hAnsi="Arial" w:cs="Arial"/>
          <w:sz w:val="24"/>
          <w:szCs w:val="24"/>
        </w:rPr>
        <w:t>In this paper the approach was affirmed as follows:</w:t>
      </w:r>
    </w:p>
    <w:p w14:paraId="6EB554E7" w14:textId="77777777" w:rsidR="00DF265B" w:rsidRPr="00DF265B" w:rsidRDefault="00DF265B" w:rsidP="00DF265B">
      <w:pPr>
        <w:numPr>
          <w:ilvl w:val="2"/>
          <w:numId w:val="5"/>
        </w:numPr>
        <w:spacing w:after="0" w:line="240" w:lineRule="auto"/>
        <w:ind w:left="1418" w:hanging="425"/>
        <w:rPr>
          <w:rFonts w:ascii="Arial" w:eastAsia="Times New Roman" w:hAnsi="Arial" w:cs="Arial"/>
          <w:sz w:val="24"/>
          <w:szCs w:val="24"/>
        </w:rPr>
      </w:pPr>
      <w:r w:rsidRPr="00DF265B">
        <w:rPr>
          <w:rFonts w:ascii="Arial" w:eastAsia="Times New Roman" w:hAnsi="Arial" w:cs="Arial"/>
          <w:sz w:val="24"/>
          <w:szCs w:val="24"/>
        </w:rPr>
        <w:t>A clear role for Norfolk County Council as the champion of children working pro-actively with all types of schools</w:t>
      </w:r>
    </w:p>
    <w:p w14:paraId="3D8710AA" w14:textId="77777777" w:rsidR="00DF265B" w:rsidRPr="00DF265B" w:rsidRDefault="00DF265B" w:rsidP="00DF265B">
      <w:pPr>
        <w:numPr>
          <w:ilvl w:val="2"/>
          <w:numId w:val="5"/>
        </w:numPr>
        <w:spacing w:after="0" w:line="240" w:lineRule="auto"/>
        <w:ind w:left="1418" w:hanging="425"/>
        <w:rPr>
          <w:rFonts w:ascii="Arial" w:eastAsia="Times New Roman" w:hAnsi="Arial" w:cs="Arial"/>
          <w:sz w:val="24"/>
          <w:szCs w:val="24"/>
        </w:rPr>
      </w:pPr>
      <w:r w:rsidRPr="00DF265B">
        <w:rPr>
          <w:rFonts w:ascii="Arial" w:eastAsia="Times New Roman" w:hAnsi="Arial" w:cs="Arial"/>
          <w:sz w:val="24"/>
          <w:szCs w:val="24"/>
        </w:rPr>
        <w:t>A close working relationship with the Regional Schools Commissioner to act at the ‘middle tier’ within the education system</w:t>
      </w:r>
    </w:p>
    <w:p w14:paraId="01970F38" w14:textId="77777777" w:rsidR="00DF265B" w:rsidRPr="00DF265B" w:rsidRDefault="00DF265B" w:rsidP="00DF265B">
      <w:pPr>
        <w:numPr>
          <w:ilvl w:val="2"/>
          <w:numId w:val="5"/>
        </w:numPr>
        <w:spacing w:after="0" w:line="240" w:lineRule="auto"/>
        <w:ind w:left="1418" w:hanging="425"/>
        <w:rPr>
          <w:rFonts w:ascii="Arial" w:eastAsia="Times New Roman" w:hAnsi="Arial" w:cs="Arial"/>
          <w:sz w:val="24"/>
          <w:szCs w:val="24"/>
        </w:rPr>
      </w:pPr>
      <w:r w:rsidRPr="00DF265B">
        <w:rPr>
          <w:rFonts w:ascii="Arial" w:eastAsia="Times New Roman" w:hAnsi="Arial" w:cs="Arial"/>
          <w:sz w:val="24"/>
          <w:szCs w:val="24"/>
        </w:rPr>
        <w:t>Promoting strong governance and the development of groups of schools with single governance</w:t>
      </w:r>
    </w:p>
    <w:p w14:paraId="1B2F996F" w14:textId="77777777" w:rsidR="00DF265B" w:rsidRPr="00DF265B" w:rsidRDefault="00DF265B" w:rsidP="00DF265B">
      <w:pPr>
        <w:numPr>
          <w:ilvl w:val="2"/>
          <w:numId w:val="5"/>
        </w:numPr>
        <w:spacing w:after="0" w:line="240" w:lineRule="auto"/>
        <w:ind w:left="1418" w:hanging="425"/>
        <w:rPr>
          <w:rFonts w:ascii="Arial" w:eastAsia="Times New Roman" w:hAnsi="Arial" w:cs="Arial"/>
          <w:sz w:val="24"/>
          <w:szCs w:val="24"/>
        </w:rPr>
      </w:pPr>
      <w:r w:rsidRPr="00DF265B">
        <w:rPr>
          <w:rFonts w:ascii="Arial" w:eastAsia="Times New Roman" w:hAnsi="Arial" w:cs="Arial"/>
          <w:sz w:val="24"/>
          <w:szCs w:val="24"/>
        </w:rPr>
        <w:t>Continuation of the approach set out in May 2015, including:</w:t>
      </w:r>
    </w:p>
    <w:p w14:paraId="0C1DF2BF" w14:textId="77777777" w:rsidR="00DF265B" w:rsidRPr="00DF265B" w:rsidRDefault="00DF265B" w:rsidP="00DF265B">
      <w:pPr>
        <w:numPr>
          <w:ilvl w:val="1"/>
          <w:numId w:val="34"/>
        </w:numPr>
        <w:autoSpaceDE w:val="0"/>
        <w:autoSpaceDN w:val="0"/>
        <w:spacing w:before="100" w:beforeAutospacing="1" w:after="100" w:afterAutospacing="1" w:line="240" w:lineRule="auto"/>
        <w:ind w:left="1843" w:hanging="425"/>
        <w:contextualSpacing/>
        <w:rPr>
          <w:rFonts w:ascii="Times New Roman" w:eastAsia="Times New Roman" w:hAnsi="Times New Roman" w:cs="Times New Roman"/>
          <w:sz w:val="24"/>
          <w:szCs w:val="24"/>
          <w:lang w:eastAsia="en-GB"/>
        </w:rPr>
      </w:pPr>
      <w:r w:rsidRPr="00DF265B">
        <w:rPr>
          <w:rFonts w:ascii="Arial" w:eastAsia="Times New Roman" w:hAnsi="Arial" w:cs="Arial"/>
          <w:sz w:val="24"/>
          <w:szCs w:val="24"/>
          <w:lang w:eastAsia="en-GB"/>
        </w:rPr>
        <w:t xml:space="preserve">Promoting school groupings with a minimum of two forms of entry for primary schools, to ensure </w:t>
      </w:r>
      <w:proofErr w:type="gramStart"/>
      <w:r w:rsidRPr="00DF265B">
        <w:rPr>
          <w:rFonts w:ascii="Arial" w:eastAsia="Times New Roman" w:hAnsi="Arial" w:cs="Arial"/>
          <w:sz w:val="24"/>
          <w:szCs w:val="24"/>
          <w:lang w:eastAsia="en-GB"/>
        </w:rPr>
        <w:t>sufficient</w:t>
      </w:r>
      <w:proofErr w:type="gramEnd"/>
      <w:r w:rsidRPr="00DF265B">
        <w:rPr>
          <w:rFonts w:ascii="Arial" w:eastAsia="Times New Roman" w:hAnsi="Arial" w:cs="Arial"/>
          <w:sz w:val="24"/>
          <w:szCs w:val="24"/>
          <w:lang w:eastAsia="en-GB"/>
        </w:rPr>
        <w:t xml:space="preserve"> capacity and funding for sustainable leadership</w:t>
      </w:r>
      <w:r w:rsidRPr="00DF265B">
        <w:rPr>
          <w:rFonts w:ascii="Times New Roman" w:eastAsia="Times New Roman" w:hAnsi="Times New Roman" w:cs="Times New Roman"/>
          <w:sz w:val="24"/>
          <w:szCs w:val="24"/>
          <w:lang w:eastAsia="en-GB"/>
        </w:rPr>
        <w:t xml:space="preserve"> </w:t>
      </w:r>
      <w:r w:rsidRPr="00DF265B">
        <w:rPr>
          <w:rFonts w:ascii="Arial" w:eastAsia="Times New Roman" w:hAnsi="Arial" w:cs="Arial"/>
          <w:sz w:val="24"/>
          <w:szCs w:val="24"/>
          <w:lang w:eastAsia="en-GB"/>
        </w:rPr>
        <w:t>models</w:t>
      </w:r>
    </w:p>
    <w:p w14:paraId="73F649EF" w14:textId="77777777" w:rsidR="00DF265B" w:rsidRPr="00DF265B" w:rsidRDefault="00DF265B" w:rsidP="00DF265B">
      <w:pPr>
        <w:numPr>
          <w:ilvl w:val="1"/>
          <w:numId w:val="34"/>
        </w:numPr>
        <w:autoSpaceDE w:val="0"/>
        <w:autoSpaceDN w:val="0"/>
        <w:spacing w:before="100" w:beforeAutospacing="1" w:after="100" w:afterAutospacing="1" w:line="240" w:lineRule="auto"/>
        <w:ind w:left="1843" w:hanging="425"/>
        <w:contextualSpacing/>
        <w:rPr>
          <w:rFonts w:ascii="Times New Roman" w:eastAsia="Times New Roman" w:hAnsi="Times New Roman" w:cs="Times New Roman"/>
          <w:sz w:val="24"/>
          <w:szCs w:val="24"/>
          <w:lang w:eastAsia="en-GB"/>
        </w:rPr>
      </w:pPr>
      <w:r w:rsidRPr="00DF265B">
        <w:rPr>
          <w:rFonts w:ascii="Arial" w:eastAsia="Times New Roman" w:hAnsi="Arial" w:cs="Arial"/>
          <w:sz w:val="24"/>
          <w:szCs w:val="24"/>
          <w:lang w:eastAsia="en-GB"/>
        </w:rPr>
        <w:t>Where possible, move to all through primary model (including on multiple sites) to reduce the number of transitions for pupils</w:t>
      </w:r>
    </w:p>
    <w:p w14:paraId="4A7F5564" w14:textId="77777777" w:rsidR="00DF265B" w:rsidRPr="00DF265B" w:rsidRDefault="00DF265B" w:rsidP="00DF265B">
      <w:pPr>
        <w:numPr>
          <w:ilvl w:val="1"/>
          <w:numId w:val="34"/>
        </w:numPr>
        <w:autoSpaceDE w:val="0"/>
        <w:autoSpaceDN w:val="0"/>
        <w:spacing w:before="100" w:beforeAutospacing="1" w:after="100" w:afterAutospacing="1" w:line="240" w:lineRule="auto"/>
        <w:ind w:left="1843" w:hanging="425"/>
        <w:contextualSpacing/>
        <w:rPr>
          <w:rFonts w:ascii="Times New Roman" w:eastAsia="Times New Roman" w:hAnsi="Times New Roman" w:cs="Times New Roman"/>
          <w:sz w:val="24"/>
          <w:szCs w:val="24"/>
          <w:lang w:eastAsia="en-GB"/>
        </w:rPr>
      </w:pPr>
      <w:r w:rsidRPr="00DF265B">
        <w:rPr>
          <w:rFonts w:ascii="Arial" w:eastAsia="Times New Roman" w:hAnsi="Arial" w:cs="Arial"/>
          <w:sz w:val="24"/>
          <w:szCs w:val="24"/>
          <w:lang w:eastAsia="en-GB"/>
        </w:rPr>
        <w:t>Giving preference to models with full forms of entry or, where this cannot be</w:t>
      </w:r>
      <w:r w:rsidRPr="00DF265B">
        <w:rPr>
          <w:rFonts w:ascii="Times New Roman" w:eastAsia="Times New Roman" w:hAnsi="Times New Roman" w:cs="Times New Roman"/>
          <w:sz w:val="24"/>
          <w:szCs w:val="24"/>
          <w:lang w:eastAsia="en-GB"/>
        </w:rPr>
        <w:t xml:space="preserve"> </w:t>
      </w:r>
      <w:r w:rsidRPr="00DF265B">
        <w:rPr>
          <w:rFonts w:ascii="Arial" w:eastAsia="Times New Roman" w:hAnsi="Arial" w:cs="Arial"/>
          <w:sz w:val="24"/>
          <w:szCs w:val="24"/>
          <w:lang w:eastAsia="en-GB"/>
        </w:rPr>
        <w:t xml:space="preserve">achieved, ensure mixed age classes with no more than </w:t>
      </w:r>
      <w:proofErr w:type="gramStart"/>
      <w:r w:rsidRPr="00DF265B">
        <w:rPr>
          <w:rFonts w:ascii="Arial" w:eastAsia="Times New Roman" w:hAnsi="Arial" w:cs="Arial"/>
          <w:sz w:val="24"/>
          <w:szCs w:val="24"/>
          <w:lang w:eastAsia="en-GB"/>
        </w:rPr>
        <w:t>two year</w:t>
      </w:r>
      <w:proofErr w:type="gramEnd"/>
      <w:r w:rsidRPr="00DF265B">
        <w:rPr>
          <w:rFonts w:ascii="Arial" w:eastAsia="Times New Roman" w:hAnsi="Arial" w:cs="Arial"/>
          <w:sz w:val="24"/>
          <w:szCs w:val="24"/>
          <w:lang w:eastAsia="en-GB"/>
        </w:rPr>
        <w:t xml:space="preserve"> groups in any one class (e.g. Year 1 and Year 2 or Year 5 and Year 6).  </w:t>
      </w:r>
    </w:p>
    <w:p w14:paraId="11FBAD6E" w14:textId="77777777" w:rsidR="00DF265B" w:rsidRPr="00DF265B" w:rsidRDefault="00DF265B" w:rsidP="00DF265B">
      <w:pPr>
        <w:numPr>
          <w:ilvl w:val="0"/>
          <w:numId w:val="34"/>
        </w:numPr>
        <w:autoSpaceDE w:val="0"/>
        <w:autoSpaceDN w:val="0"/>
        <w:spacing w:before="100" w:beforeAutospacing="1" w:after="100" w:afterAutospacing="1" w:line="240" w:lineRule="auto"/>
        <w:ind w:left="1843" w:hanging="425"/>
        <w:contextualSpacing/>
        <w:rPr>
          <w:rFonts w:ascii="Arial" w:eastAsia="Times New Roman" w:hAnsi="Arial" w:cs="Arial"/>
          <w:sz w:val="24"/>
          <w:szCs w:val="24"/>
          <w:lang w:eastAsia="en-GB"/>
        </w:rPr>
      </w:pPr>
      <w:r w:rsidRPr="00DF265B">
        <w:rPr>
          <w:rFonts w:ascii="Arial" w:eastAsia="Times New Roman" w:hAnsi="Arial" w:cs="Arial"/>
          <w:sz w:val="24"/>
          <w:szCs w:val="24"/>
          <w:lang w:eastAsia="en-GB"/>
        </w:rPr>
        <w:t>Ensuring that management partnerships</w:t>
      </w:r>
      <w:r w:rsidRPr="00DF265B">
        <w:rPr>
          <w:rFonts w:ascii="Arial" w:eastAsia="Times New Roman" w:hAnsi="Arial" w:cs="Arial"/>
          <w:sz w:val="16"/>
          <w:szCs w:val="16"/>
          <w:lang w:eastAsia="en-GB"/>
        </w:rPr>
        <w:t xml:space="preserve">1 </w:t>
      </w:r>
      <w:r w:rsidRPr="00DF265B">
        <w:rPr>
          <w:rFonts w:ascii="Arial" w:eastAsia="Times New Roman" w:hAnsi="Arial" w:cs="Arial"/>
          <w:sz w:val="24"/>
          <w:szCs w:val="24"/>
          <w:lang w:eastAsia="en-GB"/>
        </w:rPr>
        <w:t xml:space="preserve">move to a single governance model within six terms (two years) Local Authority capital deployment is aligned to these principles. </w:t>
      </w:r>
    </w:p>
    <w:p w14:paraId="7F390F1A" w14:textId="77777777" w:rsidR="00DF265B" w:rsidRPr="00DF265B" w:rsidRDefault="00DF265B" w:rsidP="00DF265B">
      <w:pPr>
        <w:autoSpaceDE w:val="0"/>
        <w:autoSpaceDN w:val="0"/>
        <w:spacing w:before="100" w:beforeAutospacing="1" w:after="100" w:afterAutospacing="1" w:line="240" w:lineRule="auto"/>
        <w:ind w:firstLine="426"/>
        <w:rPr>
          <w:rFonts w:ascii="Arial" w:eastAsia="Times New Roman" w:hAnsi="Arial" w:cs="Arial"/>
          <w:b/>
          <w:sz w:val="28"/>
          <w:szCs w:val="28"/>
        </w:rPr>
      </w:pPr>
      <w:r w:rsidRPr="00DF265B">
        <w:rPr>
          <w:rFonts w:ascii="Arial" w:eastAsia="Times New Roman" w:hAnsi="Arial" w:cs="Arial"/>
          <w:b/>
          <w:sz w:val="28"/>
          <w:szCs w:val="28"/>
        </w:rPr>
        <w:t xml:space="preserve">2. Context </w:t>
      </w:r>
    </w:p>
    <w:p w14:paraId="4B0556D9" w14:textId="77777777" w:rsidR="00DF265B" w:rsidRPr="00DF265B" w:rsidRDefault="00DF265B" w:rsidP="00DF265B">
      <w:pPr>
        <w:numPr>
          <w:ilvl w:val="0"/>
          <w:numId w:val="5"/>
        </w:numPr>
        <w:spacing w:after="0" w:line="240" w:lineRule="auto"/>
        <w:rPr>
          <w:rFonts w:ascii="Arial" w:eastAsia="Times New Roman" w:hAnsi="Arial" w:cs="Arial"/>
          <w:vanish/>
          <w:sz w:val="24"/>
          <w:szCs w:val="24"/>
        </w:rPr>
      </w:pPr>
    </w:p>
    <w:p w14:paraId="26E1AD28" w14:textId="77777777" w:rsidR="00DF265B" w:rsidRPr="00DF265B" w:rsidRDefault="00DF265B" w:rsidP="00DF265B">
      <w:pPr>
        <w:numPr>
          <w:ilvl w:val="1"/>
          <w:numId w:val="5"/>
        </w:numPr>
        <w:tabs>
          <w:tab w:val="left" w:pos="993"/>
        </w:tabs>
        <w:autoSpaceDE w:val="0"/>
        <w:autoSpaceDN w:val="0"/>
        <w:spacing w:before="100" w:beforeAutospacing="1" w:after="100" w:afterAutospacing="1" w:line="240" w:lineRule="auto"/>
        <w:ind w:left="993" w:hanging="567"/>
        <w:rPr>
          <w:rFonts w:ascii="Arial" w:eastAsia="Times New Roman" w:hAnsi="Arial" w:cs="Arial"/>
          <w:sz w:val="24"/>
          <w:szCs w:val="24"/>
        </w:rPr>
      </w:pPr>
      <w:r w:rsidRPr="00DF265B">
        <w:rPr>
          <w:rFonts w:ascii="Arial" w:eastAsia="Times New Roman" w:hAnsi="Arial" w:cs="Arial"/>
          <w:sz w:val="24"/>
          <w:szCs w:val="24"/>
        </w:rPr>
        <w:t xml:space="preserve">The national policy context remains largely unchanged since the last report to committee.  Previous intentions by government to pursue a white paper or new legislation are not likely to come forward due to the focus on other legislation.  Statements by the Secretary of State for Education in relation to Free Schools suggest that this policy may be </w:t>
      </w:r>
      <w:proofErr w:type="gramStart"/>
      <w:r w:rsidRPr="00DF265B">
        <w:rPr>
          <w:rFonts w:ascii="Arial" w:eastAsia="Times New Roman" w:hAnsi="Arial" w:cs="Arial"/>
          <w:sz w:val="24"/>
          <w:szCs w:val="24"/>
        </w:rPr>
        <w:t>amended</w:t>
      </w:r>
      <w:proofErr w:type="gramEnd"/>
      <w:r w:rsidRPr="00DF265B">
        <w:rPr>
          <w:rFonts w:ascii="Arial" w:eastAsia="Times New Roman" w:hAnsi="Arial" w:cs="Arial"/>
          <w:sz w:val="24"/>
          <w:szCs w:val="24"/>
        </w:rPr>
        <w:t xml:space="preserve"> and less resource will be available for centrally commissioned new schools.</w:t>
      </w:r>
    </w:p>
    <w:p w14:paraId="3ABCA7B5" w14:textId="77777777" w:rsidR="00DF265B" w:rsidRPr="00DF265B" w:rsidRDefault="00DF265B" w:rsidP="00DF265B">
      <w:pPr>
        <w:numPr>
          <w:ilvl w:val="1"/>
          <w:numId w:val="5"/>
        </w:numPr>
        <w:tabs>
          <w:tab w:val="left" w:pos="993"/>
        </w:tabs>
        <w:autoSpaceDE w:val="0"/>
        <w:autoSpaceDN w:val="0"/>
        <w:spacing w:before="100" w:beforeAutospacing="1" w:after="100" w:afterAutospacing="1" w:line="240" w:lineRule="auto"/>
        <w:ind w:left="993" w:hanging="567"/>
        <w:rPr>
          <w:rFonts w:ascii="Arial" w:eastAsia="Times New Roman" w:hAnsi="Arial" w:cs="Arial"/>
          <w:sz w:val="24"/>
          <w:szCs w:val="24"/>
        </w:rPr>
      </w:pPr>
      <w:r w:rsidRPr="00DF265B">
        <w:rPr>
          <w:rFonts w:ascii="Arial" w:eastAsia="Times New Roman" w:hAnsi="Arial" w:cs="Arial"/>
          <w:sz w:val="24"/>
          <w:szCs w:val="24"/>
        </w:rPr>
        <w:lastRenderedPageBreak/>
        <w:t>The Local Authority role in relation to the developing and changing landscape is not always clearly defined. Whilst we retain responsibility for ensuring the sufficiency of school places we have less control over the arrangements for school groupings.</w:t>
      </w:r>
    </w:p>
    <w:p w14:paraId="727A8BDD" w14:textId="223EFD32" w:rsidR="00DF265B" w:rsidRPr="00DF265B" w:rsidRDefault="00DF265B" w:rsidP="00DF265B">
      <w:pPr>
        <w:numPr>
          <w:ilvl w:val="1"/>
          <w:numId w:val="5"/>
        </w:numPr>
        <w:tabs>
          <w:tab w:val="left" w:pos="993"/>
        </w:tabs>
        <w:autoSpaceDE w:val="0"/>
        <w:autoSpaceDN w:val="0"/>
        <w:spacing w:before="100" w:beforeAutospacing="1" w:after="100" w:afterAutospacing="1" w:line="240" w:lineRule="auto"/>
        <w:ind w:left="993" w:hanging="567"/>
        <w:rPr>
          <w:rFonts w:ascii="Arial" w:eastAsia="Times New Roman" w:hAnsi="Arial" w:cs="Arial"/>
          <w:sz w:val="24"/>
          <w:szCs w:val="24"/>
        </w:rPr>
      </w:pPr>
      <w:r w:rsidRPr="00DF265B">
        <w:rPr>
          <w:rFonts w:ascii="Arial" w:eastAsia="Times New Roman" w:hAnsi="Arial" w:cs="Arial"/>
          <w:sz w:val="24"/>
          <w:szCs w:val="24"/>
        </w:rPr>
        <w:t>The landscape in Norfolk is complex and continues to be characterised by a highly diverse range of organisations that operate different types of schools and learning providers.  These are maintained (funded) either by the Local Authority or the Department for Education (DfE), but always governed independently.  Statutory regulations set out how both local authorities and central government agencies regulate and intervene where financial performance or quality of provision is of serious concern.</w:t>
      </w:r>
    </w:p>
    <w:p w14:paraId="62549791"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A feature of the Norfolk school system is the large number of church schools. The LA works closely with the three Diocesan Boards to explore structural and organisational issues and opportunities.</w:t>
      </w:r>
    </w:p>
    <w:p w14:paraId="6247804C"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Many schools are now operating as part of a group, with single governance.  This can be either a Multi-Academy Trust or a federated governing board that is required to exercise the necessary control to ensure strong performance.  Annex 1 provides an explanation of difference forms of governance and Annex 2 gives an overview of the current schools and their governance groups in Norfolk.</w:t>
      </w:r>
    </w:p>
    <w:p w14:paraId="6C11CFA7"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Norfolk County Council continues to take a pro-active approach as a champion of children in supporting the development of a self-sustaining school system.  The methodology has been outlined in previous papers, including the paper endorsed by committee in September 2016.  This includes influencing the development of federations and academy trusts as well as utilising opportunities for school organisation changes where they arise.</w:t>
      </w:r>
    </w:p>
    <w:p w14:paraId="02583707"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 xml:space="preserve">Recent national developments which can affect the approach to school organisation and the structural landscape for education are mediated through a Regional Schools Commissioner’s office. The LA works routinely with officers from this Regional DfE team to plan for future growth, re-organisation and support for school improvement the improvement of provision and outcomes. </w:t>
      </w:r>
    </w:p>
    <w:p w14:paraId="0D43B6AD" w14:textId="77777777" w:rsidR="00DF265B" w:rsidRPr="00DF265B" w:rsidRDefault="00DF265B" w:rsidP="00DF265B">
      <w:pPr>
        <w:spacing w:after="0" w:line="240" w:lineRule="auto"/>
        <w:ind w:left="928"/>
        <w:rPr>
          <w:rFonts w:ascii="Arial" w:eastAsia="Times New Roman" w:hAnsi="Arial" w:cs="Arial"/>
          <w:sz w:val="24"/>
          <w:szCs w:val="24"/>
        </w:rPr>
      </w:pPr>
    </w:p>
    <w:p w14:paraId="79C3C7FD" w14:textId="77777777" w:rsidR="00DF265B" w:rsidRPr="00DF265B" w:rsidRDefault="00DF265B" w:rsidP="00DF265B">
      <w:pPr>
        <w:numPr>
          <w:ilvl w:val="0"/>
          <w:numId w:val="5"/>
        </w:numPr>
        <w:spacing w:after="0" w:line="240" w:lineRule="auto"/>
        <w:rPr>
          <w:rFonts w:ascii="Arial" w:eastAsia="Times New Roman" w:hAnsi="Arial" w:cs="Arial"/>
          <w:b/>
          <w:sz w:val="28"/>
          <w:szCs w:val="28"/>
        </w:rPr>
      </w:pPr>
      <w:r w:rsidRPr="00DF265B">
        <w:rPr>
          <w:rFonts w:ascii="Arial" w:eastAsia="Times New Roman" w:hAnsi="Arial" w:cs="Arial"/>
          <w:b/>
          <w:sz w:val="28"/>
          <w:szCs w:val="28"/>
        </w:rPr>
        <w:t>Overview of the Norfolk Education System</w:t>
      </w:r>
    </w:p>
    <w:p w14:paraId="66DC2E22" w14:textId="77777777" w:rsidR="00DF265B" w:rsidRPr="00DF265B" w:rsidRDefault="00DF265B" w:rsidP="00DF265B">
      <w:pPr>
        <w:spacing w:after="0" w:line="240" w:lineRule="auto"/>
        <w:ind w:left="785"/>
        <w:rPr>
          <w:rFonts w:ascii="Arial" w:eastAsia="Times New Roman" w:hAnsi="Arial" w:cs="Arial"/>
          <w:b/>
          <w:sz w:val="28"/>
          <w:szCs w:val="28"/>
        </w:rPr>
      </w:pPr>
    </w:p>
    <w:p w14:paraId="27E2BB60"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 xml:space="preserve">The outcomes for pupils in Norfolk schools have improved markedly over time, however there are still challenges that schools, governing bodies and trusts must address. The quality of education provision, as judged by Ofsted has also improved considerably in the last few years, with over 90% of Norfolk schools now judged good or outstanding. </w:t>
      </w:r>
    </w:p>
    <w:p w14:paraId="403B105E"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 xml:space="preserve">The relatively recent national strategy for academisation continues to have an impact in Norfolk though this has slowed recently.  </w:t>
      </w:r>
    </w:p>
    <w:p w14:paraId="34EFAC5B"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As part of the 2016 Education and Adoption Act, the Secretary of State is required to issue an academy order where a school is deemed to be inadequate (unless the school is due to close).  In case of an existing academy, the Regional Schools Commissioner has the option to secure a new or different sponsor Multi Academy Trust to address underperformance.  In such cases, a challenge sometimes arises for Norfolk County Council, where this should be aligned to wider changes to the local organisation of schools (e.g. Infant/Junior schools)</w:t>
      </w:r>
    </w:p>
    <w:p w14:paraId="69B40077"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 xml:space="preserve">A few years </w:t>
      </w:r>
      <w:proofErr w:type="gramStart"/>
      <w:r w:rsidRPr="00DF265B">
        <w:rPr>
          <w:rFonts w:ascii="Arial" w:eastAsia="Times New Roman" w:hAnsi="Arial" w:cs="Arial"/>
          <w:sz w:val="24"/>
          <w:szCs w:val="24"/>
        </w:rPr>
        <w:t>ago</w:t>
      </w:r>
      <w:proofErr w:type="gramEnd"/>
      <w:r w:rsidRPr="00DF265B">
        <w:rPr>
          <w:rFonts w:ascii="Arial" w:eastAsia="Times New Roman" w:hAnsi="Arial" w:cs="Arial"/>
          <w:sz w:val="24"/>
          <w:szCs w:val="24"/>
        </w:rPr>
        <w:t xml:space="preserve"> it was recognised that the performance of a proportion of the small schools in Norfolk was not as good as it should be and that the recruitment of high quality and sustainable leadership was also a significant challenge. As a </w:t>
      </w:r>
      <w:proofErr w:type="gramStart"/>
      <w:r w:rsidRPr="00DF265B">
        <w:rPr>
          <w:rFonts w:ascii="Arial" w:eastAsia="Times New Roman" w:hAnsi="Arial" w:cs="Arial"/>
          <w:sz w:val="24"/>
          <w:szCs w:val="24"/>
        </w:rPr>
        <w:t>result</w:t>
      </w:r>
      <w:proofErr w:type="gramEnd"/>
      <w:r w:rsidRPr="00DF265B">
        <w:rPr>
          <w:rFonts w:ascii="Arial" w:eastAsia="Times New Roman" w:hAnsi="Arial" w:cs="Arial"/>
          <w:sz w:val="24"/>
          <w:szCs w:val="24"/>
        </w:rPr>
        <w:t xml:space="preserve"> a small schools   steering group, made up of stakeholders, elected members and officers established a strategy to engage with all governing bodies of small Norfolk schools. The strategy increased the expectation that strong and sustainable partnerships, leadership and governance arrangements should be a priority for every small school. The recent annual review of the Strategy   shows that </w:t>
      </w:r>
      <w:proofErr w:type="gramStart"/>
      <w:r w:rsidRPr="00DF265B">
        <w:rPr>
          <w:rFonts w:ascii="Arial" w:eastAsia="Times New Roman" w:hAnsi="Arial" w:cs="Arial"/>
          <w:sz w:val="24"/>
          <w:szCs w:val="24"/>
        </w:rPr>
        <w:t>the vast majority of</w:t>
      </w:r>
      <w:proofErr w:type="gramEnd"/>
      <w:r w:rsidRPr="00DF265B">
        <w:rPr>
          <w:rFonts w:ascii="Arial" w:eastAsia="Times New Roman" w:hAnsi="Arial" w:cs="Arial"/>
          <w:sz w:val="24"/>
          <w:szCs w:val="24"/>
        </w:rPr>
        <w:t xml:space="preserve"> small schools are in a collaborative arrangement to support their ongoing educational and financial sustainability. The future of a minority of very small schools is still questionable, where there are significant issues in relation to quality and in some </w:t>
      </w:r>
      <w:proofErr w:type="gramStart"/>
      <w:r w:rsidRPr="00DF265B">
        <w:rPr>
          <w:rFonts w:ascii="Arial" w:eastAsia="Times New Roman" w:hAnsi="Arial" w:cs="Arial"/>
          <w:sz w:val="24"/>
          <w:szCs w:val="24"/>
        </w:rPr>
        <w:t>cases</w:t>
      </w:r>
      <w:proofErr w:type="gramEnd"/>
      <w:r w:rsidRPr="00DF265B">
        <w:rPr>
          <w:rFonts w:ascii="Arial" w:eastAsia="Times New Roman" w:hAnsi="Arial" w:cs="Arial"/>
          <w:sz w:val="24"/>
          <w:szCs w:val="24"/>
        </w:rPr>
        <w:t xml:space="preserve"> closure may be an option.  </w:t>
      </w:r>
    </w:p>
    <w:p w14:paraId="3982B42A"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lastRenderedPageBreak/>
        <w:t xml:space="preserve">The data for small schools continues to underline that performance is highly variable, however on average educational outcomes for pupils, measured over time, in schools with cohorts of 10 pupils or fewer are consistently lower than those in larger schools. Disadvantaged pupils do very poorly overall in small schools.  </w:t>
      </w:r>
    </w:p>
    <w:p w14:paraId="66468E6A" w14:textId="596C21E5"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 xml:space="preserve">The next focus of the small school review in 2017/18 is t to test and challenge the capacity and ability of small schools to support more vulnerable children from disadvantaged backgrounds. </w:t>
      </w:r>
    </w:p>
    <w:p w14:paraId="3BD26C93"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 xml:space="preserve">In relation to students post 16. Members have been briefed on the outcomes of the Post 16 Area Based Review initiated by the Department for Education, carried out in Norfolk earlier in the year. The recommendations from the Area Based Review result in </w:t>
      </w:r>
      <w:proofErr w:type="gramStart"/>
      <w:r w:rsidRPr="00DF265B">
        <w:rPr>
          <w:rFonts w:ascii="Arial" w:eastAsia="Times New Roman" w:hAnsi="Arial" w:cs="Arial"/>
          <w:sz w:val="24"/>
          <w:szCs w:val="24"/>
        </w:rPr>
        <w:t>a number of</w:t>
      </w:r>
      <w:proofErr w:type="gramEnd"/>
      <w:r w:rsidRPr="00DF265B">
        <w:rPr>
          <w:rFonts w:ascii="Arial" w:eastAsia="Times New Roman" w:hAnsi="Arial" w:cs="Arial"/>
          <w:sz w:val="24"/>
          <w:szCs w:val="24"/>
        </w:rPr>
        <w:t xml:space="preserve"> changes to institutions in the Norfolk post 16 sector.  The recommendations are listed in full as part of Annex 4.  Whilst the proposed mergers should result in stronger institutions and enhanced provision for Norfolk Learners, they also create a period of transition for both staff and learners.  </w:t>
      </w:r>
    </w:p>
    <w:p w14:paraId="129C04BE" w14:textId="245D3D9D"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 xml:space="preserve">The local authority identifies some schools, where a range of previous intervention, both in relation to school improvement, changes to governance arrangements or even the introduction of a sponsor has not resulted in the necessary improvement over time.  This persistent underperformance over </w:t>
      </w:r>
      <w:proofErr w:type="gramStart"/>
      <w:r w:rsidRPr="00DF265B">
        <w:rPr>
          <w:rFonts w:ascii="Arial" w:eastAsia="Times New Roman" w:hAnsi="Arial" w:cs="Arial"/>
          <w:sz w:val="24"/>
          <w:szCs w:val="24"/>
        </w:rPr>
        <w:t>a number of</w:t>
      </w:r>
      <w:proofErr w:type="gramEnd"/>
      <w:r w:rsidRPr="00DF265B">
        <w:rPr>
          <w:rFonts w:ascii="Arial" w:eastAsia="Times New Roman" w:hAnsi="Arial" w:cs="Arial"/>
          <w:sz w:val="24"/>
          <w:szCs w:val="24"/>
        </w:rPr>
        <w:t xml:space="preserve"> years may suggest that a more radical approach to change is needed and the organisation of local schools, or school closure needs to be re-considered</w:t>
      </w:r>
    </w:p>
    <w:p w14:paraId="066EAF7D" w14:textId="3EB603AB"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 xml:space="preserve">The work of Norfolk County Council in securing </w:t>
      </w:r>
      <w:proofErr w:type="gramStart"/>
      <w:r w:rsidRPr="00DF265B">
        <w:rPr>
          <w:rFonts w:ascii="Arial" w:eastAsia="Times New Roman" w:hAnsi="Arial" w:cs="Arial"/>
          <w:sz w:val="24"/>
          <w:szCs w:val="24"/>
        </w:rPr>
        <w:t>sufficient</w:t>
      </w:r>
      <w:proofErr w:type="gramEnd"/>
      <w:r w:rsidRPr="00DF265B">
        <w:rPr>
          <w:rFonts w:ascii="Arial" w:eastAsia="Times New Roman" w:hAnsi="Arial" w:cs="Arial"/>
          <w:sz w:val="24"/>
          <w:szCs w:val="24"/>
        </w:rPr>
        <w:t xml:space="preserve"> provision for Early Years is set out annually in the Childcare Sufficiency Statement.  Committee is updated on this annually as part of the cycle of reports on overall sufficiency of places.  The area</w:t>
      </w:r>
      <w:r w:rsidR="00AD7CB1">
        <w:rPr>
          <w:rFonts w:ascii="Arial" w:eastAsia="Times New Roman" w:hAnsi="Arial" w:cs="Arial"/>
          <w:sz w:val="24"/>
          <w:szCs w:val="24"/>
        </w:rPr>
        <w:t>-</w:t>
      </w:r>
      <w:r w:rsidRPr="00DF265B">
        <w:rPr>
          <w:rFonts w:ascii="Arial" w:eastAsia="Times New Roman" w:hAnsi="Arial" w:cs="Arial"/>
          <w:sz w:val="24"/>
          <w:szCs w:val="24"/>
        </w:rPr>
        <w:t xml:space="preserve">based approach outlined in section 4 below will enable officers to continue to </w:t>
      </w:r>
      <w:proofErr w:type="gramStart"/>
      <w:r w:rsidRPr="00DF265B">
        <w:rPr>
          <w:rFonts w:ascii="Arial" w:eastAsia="Times New Roman" w:hAnsi="Arial" w:cs="Arial"/>
          <w:sz w:val="24"/>
          <w:szCs w:val="24"/>
        </w:rPr>
        <w:t>take into account</w:t>
      </w:r>
      <w:proofErr w:type="gramEnd"/>
      <w:r w:rsidRPr="00DF265B">
        <w:rPr>
          <w:rFonts w:ascii="Arial" w:eastAsia="Times New Roman" w:hAnsi="Arial" w:cs="Arial"/>
          <w:sz w:val="24"/>
          <w:szCs w:val="24"/>
        </w:rPr>
        <w:t xml:space="preserve"> the wider needs and opportunities across all age ranges.</w:t>
      </w:r>
    </w:p>
    <w:p w14:paraId="5F4F064E" w14:textId="77777777" w:rsidR="00DF265B" w:rsidRPr="00DF265B" w:rsidRDefault="00DF265B" w:rsidP="00DF265B">
      <w:pPr>
        <w:spacing w:after="0" w:line="240" w:lineRule="auto"/>
        <w:ind w:left="928"/>
        <w:rPr>
          <w:rFonts w:ascii="Arial" w:eastAsia="Times New Roman" w:hAnsi="Arial" w:cs="Arial"/>
          <w:sz w:val="24"/>
          <w:szCs w:val="24"/>
        </w:rPr>
      </w:pPr>
    </w:p>
    <w:p w14:paraId="75B1CB81" w14:textId="77777777" w:rsidR="00DF265B" w:rsidRPr="00DF265B" w:rsidRDefault="00DF265B" w:rsidP="00DF265B">
      <w:pPr>
        <w:numPr>
          <w:ilvl w:val="0"/>
          <w:numId w:val="5"/>
        </w:numPr>
        <w:spacing w:after="0" w:line="240" w:lineRule="auto"/>
        <w:rPr>
          <w:rFonts w:ascii="Arial" w:eastAsia="Times New Roman" w:hAnsi="Arial" w:cs="Arial"/>
          <w:b/>
          <w:sz w:val="28"/>
          <w:szCs w:val="28"/>
        </w:rPr>
      </w:pPr>
      <w:r w:rsidRPr="00DF265B">
        <w:rPr>
          <w:rFonts w:ascii="Arial" w:eastAsia="Times New Roman" w:hAnsi="Arial" w:cs="Arial"/>
          <w:b/>
          <w:sz w:val="28"/>
          <w:szCs w:val="28"/>
        </w:rPr>
        <w:t>Current structural / school organisation and sufficiency challenges</w:t>
      </w:r>
    </w:p>
    <w:p w14:paraId="40D906A7" w14:textId="77777777" w:rsidR="00DF265B" w:rsidRPr="00DF265B" w:rsidRDefault="00DF265B" w:rsidP="00DF265B">
      <w:pPr>
        <w:spacing w:after="0" w:line="240" w:lineRule="auto"/>
        <w:ind w:left="785"/>
        <w:rPr>
          <w:rFonts w:ascii="Arial" w:eastAsia="Times New Roman" w:hAnsi="Arial" w:cs="Arial"/>
          <w:b/>
          <w:sz w:val="28"/>
          <w:szCs w:val="28"/>
        </w:rPr>
      </w:pPr>
    </w:p>
    <w:p w14:paraId="60E118FF"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 xml:space="preserve"> The demography in the county is changing and housing development is resulting in growth in demand for school places in some parts of the county. </w:t>
      </w:r>
    </w:p>
    <w:p w14:paraId="3688D0CB"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 Regular reports to this Committee deal with these pressures in more detail, notably through reporting on capital prioritisation (November) and Place Planning (January).  An update on the programme is provided in May each year.</w:t>
      </w:r>
    </w:p>
    <w:p w14:paraId="39BED3A3" w14:textId="77777777" w:rsidR="00DF265B" w:rsidRPr="00DF265B" w:rsidRDefault="00DF265B" w:rsidP="00DF265B">
      <w:pPr>
        <w:numPr>
          <w:ilvl w:val="2"/>
          <w:numId w:val="5"/>
        </w:numPr>
        <w:spacing w:after="0" w:line="240" w:lineRule="auto"/>
        <w:ind w:left="1418" w:hanging="425"/>
        <w:rPr>
          <w:rFonts w:ascii="Arial" w:eastAsia="Times New Roman" w:hAnsi="Arial" w:cs="Arial"/>
          <w:sz w:val="24"/>
          <w:szCs w:val="24"/>
        </w:rPr>
      </w:pPr>
      <w:r w:rsidRPr="00DF265B">
        <w:rPr>
          <w:rFonts w:ascii="Arial" w:eastAsia="Times New Roman" w:hAnsi="Arial" w:cs="Arial"/>
          <w:sz w:val="24"/>
          <w:szCs w:val="24"/>
        </w:rPr>
        <w:t xml:space="preserve">New challenges within this aspect include changes to the rate of house building in the context of </w:t>
      </w:r>
      <w:proofErr w:type="gramStart"/>
      <w:r w:rsidRPr="00DF265B">
        <w:rPr>
          <w:rFonts w:ascii="Arial" w:eastAsia="Times New Roman" w:hAnsi="Arial" w:cs="Arial"/>
          <w:sz w:val="24"/>
          <w:szCs w:val="24"/>
        </w:rPr>
        <w:t>a large number of</w:t>
      </w:r>
      <w:proofErr w:type="gramEnd"/>
      <w:r w:rsidRPr="00DF265B">
        <w:rPr>
          <w:rFonts w:ascii="Arial" w:eastAsia="Times New Roman" w:hAnsi="Arial" w:cs="Arial"/>
          <w:sz w:val="24"/>
          <w:szCs w:val="24"/>
        </w:rPr>
        <w:t xml:space="preserve"> allocated sites within local plans. The emergence of significant increased housing development outside the planned growth also creates localised pressure that we need to respond to.  </w:t>
      </w:r>
    </w:p>
    <w:p w14:paraId="68C9F086" w14:textId="77777777" w:rsidR="00DF265B" w:rsidRPr="00DF265B" w:rsidRDefault="00DF265B" w:rsidP="00DF265B">
      <w:pPr>
        <w:numPr>
          <w:ilvl w:val="2"/>
          <w:numId w:val="5"/>
        </w:numPr>
        <w:spacing w:after="0" w:line="240" w:lineRule="auto"/>
        <w:ind w:left="1418" w:hanging="425"/>
        <w:rPr>
          <w:rFonts w:ascii="Arial" w:eastAsia="Times New Roman" w:hAnsi="Arial" w:cs="Arial"/>
          <w:sz w:val="24"/>
          <w:szCs w:val="24"/>
        </w:rPr>
      </w:pPr>
      <w:r w:rsidRPr="00DF265B">
        <w:rPr>
          <w:rFonts w:ascii="Arial" w:eastAsia="Times New Roman" w:hAnsi="Arial" w:cs="Arial"/>
          <w:sz w:val="24"/>
          <w:szCs w:val="24"/>
        </w:rPr>
        <w:t xml:space="preserve">In order to meet the demand for more specialist and complex needs provision in Norfolk a considerable amount of work has been undertaken recently to increase capacity through commissioned places.  There is an ongoing need to increase this further to meet the rising demand, mirrored nationally. A statutory sufficiency strategy in this respect, produced annually by the authority, will provide an updated view on this pressure in spring 2018.  </w:t>
      </w:r>
    </w:p>
    <w:p w14:paraId="261D3C7E" w14:textId="056F7F81"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There is no single entity that unites all the decision</w:t>
      </w:r>
      <w:r w:rsidR="00AD7CB1">
        <w:rPr>
          <w:rFonts w:ascii="Arial" w:eastAsia="Times New Roman" w:hAnsi="Arial" w:cs="Arial"/>
          <w:sz w:val="24"/>
          <w:szCs w:val="24"/>
        </w:rPr>
        <w:t>-</w:t>
      </w:r>
      <w:r w:rsidRPr="00DF265B">
        <w:rPr>
          <w:rFonts w:ascii="Arial" w:eastAsia="Times New Roman" w:hAnsi="Arial" w:cs="Arial"/>
          <w:sz w:val="24"/>
          <w:szCs w:val="24"/>
        </w:rPr>
        <w:t>making processes regarding changes to the organisation of schools.  School Organisation changes can be promoted by Norfolk County Council for maintained schools, the Foundation Governors for a Voluntary Aided School and Academy Trusts in relation to academies.  Whilst statutory regulation covers the processes managed by Norfolk County Council, the Regional Schools Commissioner operates a model involving a business case, which she decides upon with the advice of the Head Teacher Board.</w:t>
      </w:r>
    </w:p>
    <w:p w14:paraId="4AA67242"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 xml:space="preserve">Where a governing board, Multi Academy Trust or the Local Authority, proposes a change to the organisation of schools, Norfolk County Council bears the responsibility for securing the necessary transport in line with our policy.  Our methodology for including transport implications early on in any process, including where other parties develop a business case for significant change is underdeveloped.  We need to manage the risk </w:t>
      </w:r>
      <w:r w:rsidRPr="00DF265B">
        <w:rPr>
          <w:rFonts w:ascii="Arial" w:eastAsia="Times New Roman" w:hAnsi="Arial" w:cs="Arial"/>
          <w:sz w:val="24"/>
          <w:szCs w:val="24"/>
        </w:rPr>
        <w:lastRenderedPageBreak/>
        <w:t xml:space="preserve">both to Norfolk County Council finances and secure our ability to promote changes that achieve a better local arrangement of schools, even where this has some financial impact. </w:t>
      </w:r>
    </w:p>
    <w:p w14:paraId="6E7A2890"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The challenges in the post 16 sector also include a reduction in the Ofsted judgements for two of the four FE Colleges.  Earlier this year the College of West Anglia was judged to require improvement and Easton and Otley College was judged to be inadequate.  City College Norwich continues to be good (2017) and East Coast College, resulting from the merger of Lowestoft and Great Yarmouth Colleges has not yet been inspected. The predecessor institutions were judged RI and Good respectively.  Although the campus in Great Yarmouth continues to operate as before, the college location is now formally in Suffolk.</w:t>
      </w:r>
    </w:p>
    <w:p w14:paraId="5F730D4E" w14:textId="0CF29D84"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Furthermore, continued volatility in this sector, much of which operates as a market, has resulted in the loss of provision through the closure of work</w:t>
      </w:r>
      <w:r w:rsidR="00AD7CB1">
        <w:rPr>
          <w:rFonts w:ascii="Arial" w:eastAsia="Times New Roman" w:hAnsi="Arial" w:cs="Arial"/>
          <w:sz w:val="24"/>
          <w:szCs w:val="24"/>
        </w:rPr>
        <w:t>-</w:t>
      </w:r>
      <w:r w:rsidRPr="00DF265B">
        <w:rPr>
          <w:rFonts w:ascii="Arial" w:eastAsia="Times New Roman" w:hAnsi="Arial" w:cs="Arial"/>
          <w:sz w:val="24"/>
          <w:szCs w:val="24"/>
        </w:rPr>
        <w:t xml:space="preserve">based learning providers. A small number of sixth forms have also closed and many </w:t>
      </w:r>
      <w:proofErr w:type="gramStart"/>
      <w:r w:rsidRPr="00DF265B">
        <w:rPr>
          <w:rFonts w:ascii="Arial" w:eastAsia="Times New Roman" w:hAnsi="Arial" w:cs="Arial"/>
          <w:sz w:val="24"/>
          <w:szCs w:val="24"/>
        </w:rPr>
        <w:t>school</w:t>
      </w:r>
      <w:proofErr w:type="gramEnd"/>
      <w:r w:rsidRPr="00DF265B">
        <w:rPr>
          <w:rFonts w:ascii="Arial" w:eastAsia="Times New Roman" w:hAnsi="Arial" w:cs="Arial"/>
          <w:sz w:val="24"/>
          <w:szCs w:val="24"/>
        </w:rPr>
        <w:t xml:space="preserve"> sixth forms have reduced the range of subjects they offer. Availability of training provision for young people continues to be a challenge in some areas.</w:t>
      </w:r>
    </w:p>
    <w:p w14:paraId="5BD23FE0" w14:textId="77777777" w:rsidR="00DF265B" w:rsidRPr="00DF265B" w:rsidRDefault="00DF265B" w:rsidP="00DF265B">
      <w:pPr>
        <w:spacing w:after="0" w:line="240" w:lineRule="auto"/>
        <w:ind w:left="928"/>
        <w:rPr>
          <w:rFonts w:ascii="Arial" w:eastAsia="Times New Roman" w:hAnsi="Arial" w:cs="Arial"/>
          <w:sz w:val="24"/>
          <w:szCs w:val="24"/>
        </w:rPr>
      </w:pPr>
    </w:p>
    <w:p w14:paraId="407F3D33" w14:textId="77777777" w:rsidR="00DF265B" w:rsidRPr="00DF265B" w:rsidRDefault="00DF265B" w:rsidP="00DF265B">
      <w:pPr>
        <w:numPr>
          <w:ilvl w:val="0"/>
          <w:numId w:val="5"/>
        </w:numPr>
        <w:spacing w:after="0" w:line="240" w:lineRule="auto"/>
        <w:rPr>
          <w:rFonts w:ascii="Arial" w:eastAsia="Times New Roman" w:hAnsi="Arial" w:cs="Arial"/>
          <w:b/>
          <w:sz w:val="28"/>
          <w:szCs w:val="28"/>
        </w:rPr>
      </w:pPr>
      <w:r w:rsidRPr="00DF265B">
        <w:rPr>
          <w:rFonts w:ascii="Arial" w:eastAsia="Times New Roman" w:hAnsi="Arial" w:cs="Arial"/>
          <w:b/>
          <w:sz w:val="28"/>
          <w:szCs w:val="28"/>
        </w:rPr>
        <w:t>Proposal</w:t>
      </w:r>
    </w:p>
    <w:p w14:paraId="6C5BB1C7" w14:textId="77777777" w:rsidR="00DF265B" w:rsidRPr="00DF265B" w:rsidRDefault="00DF265B" w:rsidP="00DF265B">
      <w:pPr>
        <w:spacing w:after="0" w:line="240" w:lineRule="auto"/>
        <w:ind w:left="785"/>
        <w:rPr>
          <w:rFonts w:ascii="Arial" w:eastAsia="Times New Roman" w:hAnsi="Arial" w:cs="Arial"/>
          <w:b/>
          <w:sz w:val="28"/>
          <w:szCs w:val="28"/>
        </w:rPr>
      </w:pPr>
    </w:p>
    <w:p w14:paraId="14C020D9"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 xml:space="preserve">Norfolk County Council should continue to adopt a proactive approach to the development of an Education Landscape the services all children well.  The aim of this approach should continue to be to establish the right conditions for strong and sustainable institutions with high standards of achievement for </w:t>
      </w:r>
      <w:r w:rsidRPr="00DF265B">
        <w:rPr>
          <w:rFonts w:ascii="Arial" w:eastAsia="Times New Roman" w:hAnsi="Arial" w:cs="Arial"/>
          <w:b/>
          <w:sz w:val="24"/>
          <w:szCs w:val="24"/>
        </w:rPr>
        <w:t>all</w:t>
      </w:r>
      <w:r w:rsidRPr="00DF265B">
        <w:rPr>
          <w:rFonts w:ascii="Arial" w:eastAsia="Times New Roman" w:hAnsi="Arial" w:cs="Arial"/>
          <w:sz w:val="24"/>
          <w:szCs w:val="24"/>
        </w:rPr>
        <w:t xml:space="preserve"> pupils</w:t>
      </w:r>
    </w:p>
    <w:p w14:paraId="29B8DA8F"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To amend the approach adopted in 2015 as follows:</w:t>
      </w:r>
    </w:p>
    <w:p w14:paraId="33A55C7E" w14:textId="77777777" w:rsidR="00DF265B" w:rsidRPr="00DF265B" w:rsidRDefault="00DF265B" w:rsidP="00DF265B">
      <w:pPr>
        <w:numPr>
          <w:ilvl w:val="2"/>
          <w:numId w:val="5"/>
        </w:numPr>
        <w:spacing w:after="0" w:line="240" w:lineRule="auto"/>
        <w:ind w:left="1418" w:hanging="425"/>
        <w:rPr>
          <w:rFonts w:ascii="Arial" w:eastAsia="Times New Roman" w:hAnsi="Arial" w:cs="Arial"/>
          <w:sz w:val="24"/>
          <w:szCs w:val="24"/>
        </w:rPr>
      </w:pPr>
      <w:r w:rsidRPr="00DF265B">
        <w:rPr>
          <w:rFonts w:ascii="Arial" w:eastAsia="Times New Roman" w:hAnsi="Arial" w:cs="Arial"/>
          <w:sz w:val="24"/>
          <w:szCs w:val="24"/>
        </w:rPr>
        <w:t>Use every opportunity to achieve a locally coherent organisation of schools by working closely with the Regional Schools Commissioner, local partners and communities.</w:t>
      </w:r>
    </w:p>
    <w:p w14:paraId="69DA1E9E" w14:textId="77777777" w:rsidR="00DF265B" w:rsidRPr="00DF265B" w:rsidRDefault="00DF265B" w:rsidP="00DF265B">
      <w:pPr>
        <w:numPr>
          <w:ilvl w:val="2"/>
          <w:numId w:val="5"/>
        </w:numPr>
        <w:spacing w:after="0" w:line="240" w:lineRule="auto"/>
        <w:ind w:left="1418" w:hanging="425"/>
        <w:rPr>
          <w:rFonts w:ascii="Arial" w:eastAsia="Times New Roman" w:hAnsi="Arial" w:cs="Arial"/>
          <w:sz w:val="24"/>
          <w:szCs w:val="24"/>
        </w:rPr>
      </w:pPr>
      <w:r w:rsidRPr="00DF265B">
        <w:rPr>
          <w:rFonts w:ascii="Arial" w:eastAsia="Times New Roman" w:hAnsi="Arial" w:cs="Arial"/>
          <w:sz w:val="24"/>
          <w:szCs w:val="24"/>
        </w:rPr>
        <w:t xml:space="preserve">Promote the development of school groupings with single governance that can provide school to school support through </w:t>
      </w:r>
      <w:proofErr w:type="gramStart"/>
      <w:r w:rsidRPr="00DF265B">
        <w:rPr>
          <w:rFonts w:ascii="Arial" w:eastAsia="Times New Roman" w:hAnsi="Arial" w:cs="Arial"/>
          <w:sz w:val="24"/>
          <w:szCs w:val="24"/>
        </w:rPr>
        <w:t>sufficient</w:t>
      </w:r>
      <w:proofErr w:type="gramEnd"/>
      <w:r w:rsidRPr="00DF265B">
        <w:rPr>
          <w:rFonts w:ascii="Arial" w:eastAsia="Times New Roman" w:hAnsi="Arial" w:cs="Arial"/>
          <w:sz w:val="24"/>
          <w:szCs w:val="24"/>
        </w:rPr>
        <w:t xml:space="preserve"> resilience and size.  Norfolk should mirror the national approach, where 1500 pupils on role across </w:t>
      </w:r>
      <w:proofErr w:type="gramStart"/>
      <w:r w:rsidRPr="00DF265B">
        <w:rPr>
          <w:rFonts w:ascii="Arial" w:eastAsia="Times New Roman" w:hAnsi="Arial" w:cs="Arial"/>
          <w:sz w:val="24"/>
          <w:szCs w:val="24"/>
        </w:rPr>
        <w:t>a number of</w:t>
      </w:r>
      <w:proofErr w:type="gramEnd"/>
      <w:r w:rsidRPr="00DF265B">
        <w:rPr>
          <w:rFonts w:ascii="Arial" w:eastAsia="Times New Roman" w:hAnsi="Arial" w:cs="Arial"/>
          <w:sz w:val="24"/>
          <w:szCs w:val="24"/>
        </w:rPr>
        <w:t xml:space="preserve"> schools within the group is deemed a desirable minimum.</w:t>
      </w:r>
    </w:p>
    <w:p w14:paraId="6FD59339"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To ensure that wherever possible, new schools are commissioned as all through primary schools with a minimum of two forms of entry and secondary schools as 11-16 schools with six forms of entry.</w:t>
      </w:r>
    </w:p>
    <w:p w14:paraId="6F7DED43"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To consider these school sizes - 420 place primary (5-11) and 900+ place secondary (11-16) schools) - to be the desirable model, where Norfolk County Council invests considerable capital to support other school organisation changes.</w:t>
      </w:r>
    </w:p>
    <w:p w14:paraId="4D041169"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To uphold as far as possible the ‘presumption against closure’ set out in national guidance</w:t>
      </w:r>
    </w:p>
    <w:p w14:paraId="301CBC8B"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To establish as a minimum size of 105 for any school or standalone school site within the mainstream sector, where school organisation changes are promoted in a local area</w:t>
      </w:r>
    </w:p>
    <w:p w14:paraId="5979DA57"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To establish all through primary education as the model for primary phase schools, where school organisation changes are promoted in an area.</w:t>
      </w:r>
    </w:p>
    <w:p w14:paraId="32BA1E23" w14:textId="77777777" w:rsidR="00DF265B" w:rsidRPr="00DF265B" w:rsidRDefault="00DF265B" w:rsidP="00DF265B">
      <w:pPr>
        <w:spacing w:after="0" w:line="240" w:lineRule="auto"/>
        <w:ind w:left="928"/>
        <w:rPr>
          <w:rFonts w:ascii="Arial" w:eastAsia="Times New Roman" w:hAnsi="Arial" w:cs="Arial"/>
          <w:sz w:val="24"/>
          <w:szCs w:val="24"/>
        </w:rPr>
      </w:pPr>
    </w:p>
    <w:p w14:paraId="2922F916" w14:textId="77777777" w:rsidR="00DF265B" w:rsidRPr="00DF265B" w:rsidRDefault="00DF265B" w:rsidP="00DF265B">
      <w:pPr>
        <w:numPr>
          <w:ilvl w:val="0"/>
          <w:numId w:val="5"/>
        </w:numPr>
        <w:spacing w:after="0" w:line="240" w:lineRule="auto"/>
        <w:rPr>
          <w:rFonts w:ascii="Arial" w:eastAsia="Times New Roman" w:hAnsi="Arial" w:cs="Arial"/>
          <w:b/>
          <w:sz w:val="28"/>
          <w:szCs w:val="28"/>
        </w:rPr>
      </w:pPr>
      <w:r w:rsidRPr="00DF265B">
        <w:rPr>
          <w:rFonts w:ascii="Arial" w:eastAsia="Times New Roman" w:hAnsi="Arial" w:cs="Arial"/>
          <w:b/>
          <w:sz w:val="28"/>
          <w:szCs w:val="28"/>
        </w:rPr>
        <w:t>Methodology</w:t>
      </w:r>
    </w:p>
    <w:p w14:paraId="3DBA88B3" w14:textId="77777777" w:rsidR="00DF265B" w:rsidRPr="00DF265B" w:rsidRDefault="00DF265B" w:rsidP="00DF265B">
      <w:pPr>
        <w:spacing w:after="0" w:line="240" w:lineRule="auto"/>
        <w:ind w:left="785"/>
        <w:rPr>
          <w:rFonts w:ascii="Arial" w:eastAsia="Times New Roman" w:hAnsi="Arial" w:cs="Arial"/>
          <w:b/>
          <w:sz w:val="28"/>
          <w:szCs w:val="28"/>
        </w:rPr>
      </w:pPr>
    </w:p>
    <w:p w14:paraId="381B0E59"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Norfolk County Council is well placed to take a lead role in developing the education landscape in partnership with the Regional Schools Commissioner and other partners in the education system.  The LA functions in relation to place planning and ensuring sufficiency should result in strong advocacy to ensure that all changes proposed increase coherence and the chance for every young person to have a good educational experience throughout their learning journey.</w:t>
      </w:r>
    </w:p>
    <w:p w14:paraId="01024593"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Officers should work pro-actively with the Regional Schools Commissioners office, so that any directive academy orders take full account of the local education landscape, and school organisation considerations.</w:t>
      </w:r>
    </w:p>
    <w:p w14:paraId="4F33D8B1"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lastRenderedPageBreak/>
        <w:t xml:space="preserve">As outlined above, Norfolk County Council sometimes takes the role of ‘proposer’ and sometimes will be a consultee, where a Multi Academy Trust proposes one or more significant changes, which are subsequently decided upon by the Regional Schools Commissioner.  Therefore, officers will need to adopt a position in line with the aims outlined above in responding to such proposals.  This may include either advocating for or against a single proposal.  A third option should be considered, where the proposed changes have wider implications within the education landscape and could affect other providers.  In such cases, Education Officers should explore the opportunities for a wider proposal of change that would lead to improved provision in a </w:t>
      </w:r>
      <w:proofErr w:type="gramStart"/>
      <w:r w:rsidRPr="00DF265B">
        <w:rPr>
          <w:rFonts w:ascii="Arial" w:eastAsia="Times New Roman" w:hAnsi="Arial" w:cs="Arial"/>
          <w:sz w:val="24"/>
          <w:szCs w:val="24"/>
        </w:rPr>
        <w:t>particular area</w:t>
      </w:r>
      <w:proofErr w:type="gramEnd"/>
      <w:r w:rsidRPr="00DF265B">
        <w:rPr>
          <w:rFonts w:ascii="Arial" w:eastAsia="Times New Roman" w:hAnsi="Arial" w:cs="Arial"/>
          <w:sz w:val="24"/>
          <w:szCs w:val="24"/>
        </w:rPr>
        <w:t xml:space="preserve">. The evaluation of the merits of such a case should </w:t>
      </w:r>
      <w:proofErr w:type="gramStart"/>
      <w:r w:rsidRPr="00DF265B">
        <w:rPr>
          <w:rFonts w:ascii="Arial" w:eastAsia="Times New Roman" w:hAnsi="Arial" w:cs="Arial"/>
          <w:sz w:val="24"/>
          <w:szCs w:val="24"/>
        </w:rPr>
        <w:t>take into account</w:t>
      </w:r>
      <w:proofErr w:type="gramEnd"/>
      <w:r w:rsidRPr="00DF265B">
        <w:rPr>
          <w:rFonts w:ascii="Arial" w:eastAsia="Times New Roman" w:hAnsi="Arial" w:cs="Arial"/>
          <w:sz w:val="24"/>
          <w:szCs w:val="24"/>
        </w:rPr>
        <w:t>:</w:t>
      </w:r>
    </w:p>
    <w:p w14:paraId="130CD24D" w14:textId="77777777" w:rsidR="00DF265B" w:rsidRPr="00DF265B" w:rsidRDefault="00DF265B" w:rsidP="00DF265B">
      <w:pPr>
        <w:numPr>
          <w:ilvl w:val="0"/>
          <w:numId w:val="26"/>
        </w:numPr>
        <w:spacing w:after="0" w:line="240" w:lineRule="auto"/>
        <w:contextualSpacing/>
        <w:rPr>
          <w:rFonts w:ascii="Arial" w:eastAsia="Times New Roman" w:hAnsi="Arial" w:cs="Arial"/>
          <w:i/>
          <w:sz w:val="24"/>
          <w:szCs w:val="24"/>
        </w:rPr>
      </w:pPr>
      <w:r w:rsidRPr="00DF265B">
        <w:rPr>
          <w:rFonts w:ascii="Arial" w:eastAsia="Times New Roman" w:hAnsi="Arial" w:cs="Arial"/>
          <w:i/>
          <w:sz w:val="24"/>
          <w:szCs w:val="24"/>
        </w:rPr>
        <w:t>The quality of education provided currently</w:t>
      </w:r>
    </w:p>
    <w:p w14:paraId="6DEC844D" w14:textId="77777777" w:rsidR="00DF265B" w:rsidRPr="00DF265B" w:rsidRDefault="00DF265B" w:rsidP="00DF265B">
      <w:pPr>
        <w:numPr>
          <w:ilvl w:val="0"/>
          <w:numId w:val="26"/>
        </w:numPr>
        <w:spacing w:after="0" w:line="240" w:lineRule="auto"/>
        <w:contextualSpacing/>
        <w:rPr>
          <w:rFonts w:ascii="Arial" w:eastAsia="Times New Roman" w:hAnsi="Arial" w:cs="Arial"/>
          <w:i/>
          <w:sz w:val="24"/>
          <w:szCs w:val="24"/>
        </w:rPr>
      </w:pPr>
      <w:r w:rsidRPr="00DF265B">
        <w:rPr>
          <w:rFonts w:ascii="Arial" w:eastAsia="Times New Roman" w:hAnsi="Arial" w:cs="Arial"/>
          <w:i/>
          <w:sz w:val="24"/>
          <w:szCs w:val="24"/>
        </w:rPr>
        <w:t>Sufficiency and Place Planning considerations</w:t>
      </w:r>
    </w:p>
    <w:p w14:paraId="259C5DE2" w14:textId="77777777" w:rsidR="00DF265B" w:rsidRPr="00DF265B" w:rsidRDefault="00DF265B" w:rsidP="00DF265B">
      <w:pPr>
        <w:numPr>
          <w:ilvl w:val="0"/>
          <w:numId w:val="26"/>
        </w:numPr>
        <w:spacing w:after="0" w:line="240" w:lineRule="auto"/>
        <w:contextualSpacing/>
        <w:rPr>
          <w:rFonts w:ascii="Arial" w:eastAsia="Times New Roman" w:hAnsi="Arial" w:cs="Arial"/>
          <w:i/>
          <w:sz w:val="24"/>
          <w:szCs w:val="24"/>
        </w:rPr>
      </w:pPr>
      <w:r w:rsidRPr="00DF265B">
        <w:rPr>
          <w:rFonts w:ascii="Arial" w:eastAsia="Times New Roman" w:hAnsi="Arial" w:cs="Arial"/>
          <w:i/>
          <w:sz w:val="24"/>
          <w:szCs w:val="24"/>
        </w:rPr>
        <w:t>The quality of education provided over time</w:t>
      </w:r>
    </w:p>
    <w:p w14:paraId="7ACA6DC1" w14:textId="77777777" w:rsidR="00DF265B" w:rsidRPr="00DF265B" w:rsidRDefault="00DF265B" w:rsidP="00DF265B">
      <w:pPr>
        <w:numPr>
          <w:ilvl w:val="0"/>
          <w:numId w:val="26"/>
        </w:numPr>
        <w:spacing w:after="0" w:line="240" w:lineRule="auto"/>
        <w:contextualSpacing/>
        <w:rPr>
          <w:rFonts w:ascii="Arial" w:eastAsia="Times New Roman" w:hAnsi="Arial" w:cs="Arial"/>
          <w:i/>
          <w:sz w:val="24"/>
          <w:szCs w:val="24"/>
        </w:rPr>
      </w:pPr>
      <w:r w:rsidRPr="00DF265B">
        <w:rPr>
          <w:rFonts w:ascii="Arial" w:eastAsia="Times New Roman" w:hAnsi="Arial" w:cs="Arial"/>
          <w:i/>
          <w:sz w:val="24"/>
          <w:szCs w:val="24"/>
        </w:rPr>
        <w:t>How far the current structure meets the criteria outlined above</w:t>
      </w:r>
    </w:p>
    <w:p w14:paraId="42E19055" w14:textId="77777777" w:rsidR="00DF265B" w:rsidRPr="00DF265B" w:rsidRDefault="00DF265B" w:rsidP="00DF265B">
      <w:pPr>
        <w:numPr>
          <w:ilvl w:val="0"/>
          <w:numId w:val="26"/>
        </w:numPr>
        <w:spacing w:after="0" w:line="240" w:lineRule="auto"/>
        <w:contextualSpacing/>
        <w:rPr>
          <w:rFonts w:ascii="Arial" w:eastAsia="Times New Roman" w:hAnsi="Arial" w:cs="Arial"/>
          <w:i/>
          <w:sz w:val="24"/>
          <w:szCs w:val="24"/>
        </w:rPr>
      </w:pPr>
      <w:r w:rsidRPr="00DF265B">
        <w:rPr>
          <w:rFonts w:ascii="Arial" w:eastAsia="Times New Roman" w:hAnsi="Arial" w:cs="Arial"/>
          <w:i/>
          <w:sz w:val="24"/>
          <w:szCs w:val="24"/>
        </w:rPr>
        <w:t>Overall value for money in relation to public expenditure, including transport implications</w:t>
      </w:r>
    </w:p>
    <w:p w14:paraId="626AD33C" w14:textId="77777777" w:rsidR="00DF265B" w:rsidRPr="00DF265B" w:rsidRDefault="00DF265B" w:rsidP="00DF265B">
      <w:pPr>
        <w:spacing w:after="0" w:line="240" w:lineRule="auto"/>
        <w:ind w:left="360"/>
        <w:rPr>
          <w:rFonts w:ascii="Arial" w:eastAsia="Times New Roman" w:hAnsi="Arial" w:cs="Arial"/>
          <w:sz w:val="24"/>
          <w:szCs w:val="24"/>
        </w:rPr>
      </w:pPr>
    </w:p>
    <w:p w14:paraId="37369424" w14:textId="31B2373B"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Wherever possible, an area</w:t>
      </w:r>
      <w:r w:rsidR="00AD7CB1">
        <w:rPr>
          <w:rFonts w:ascii="Arial" w:eastAsia="Times New Roman" w:hAnsi="Arial" w:cs="Arial"/>
          <w:sz w:val="24"/>
          <w:szCs w:val="24"/>
        </w:rPr>
        <w:t>-</w:t>
      </w:r>
      <w:r w:rsidRPr="00DF265B">
        <w:rPr>
          <w:rFonts w:ascii="Arial" w:eastAsia="Times New Roman" w:hAnsi="Arial" w:cs="Arial"/>
          <w:sz w:val="24"/>
          <w:szCs w:val="24"/>
        </w:rPr>
        <w:t xml:space="preserve">based approach should also be adopted as part of any changes proposed by Norfolk County Council, which may be developed </w:t>
      </w:r>
      <w:proofErr w:type="gramStart"/>
      <w:r w:rsidRPr="00DF265B">
        <w:rPr>
          <w:rFonts w:ascii="Arial" w:eastAsia="Times New Roman" w:hAnsi="Arial" w:cs="Arial"/>
          <w:sz w:val="24"/>
          <w:szCs w:val="24"/>
        </w:rPr>
        <w:t>on the basis of</w:t>
      </w:r>
      <w:proofErr w:type="gramEnd"/>
      <w:r w:rsidRPr="00DF265B">
        <w:rPr>
          <w:rFonts w:ascii="Arial" w:eastAsia="Times New Roman" w:hAnsi="Arial" w:cs="Arial"/>
          <w:sz w:val="24"/>
          <w:szCs w:val="24"/>
        </w:rPr>
        <w:t>:</w:t>
      </w:r>
    </w:p>
    <w:p w14:paraId="43DDFFC5" w14:textId="77777777" w:rsidR="00DF265B" w:rsidRPr="00DF265B" w:rsidRDefault="00DF265B" w:rsidP="00DF265B">
      <w:pPr>
        <w:numPr>
          <w:ilvl w:val="0"/>
          <w:numId w:val="27"/>
        </w:numPr>
        <w:spacing w:after="0" w:line="240" w:lineRule="auto"/>
        <w:contextualSpacing/>
        <w:rPr>
          <w:rFonts w:ascii="Arial" w:eastAsia="Times New Roman" w:hAnsi="Arial" w:cs="Arial"/>
          <w:i/>
          <w:sz w:val="24"/>
          <w:szCs w:val="24"/>
        </w:rPr>
      </w:pPr>
      <w:r w:rsidRPr="00DF265B">
        <w:rPr>
          <w:rFonts w:ascii="Arial" w:eastAsia="Times New Roman" w:hAnsi="Arial" w:cs="Arial"/>
          <w:i/>
          <w:sz w:val="24"/>
          <w:szCs w:val="24"/>
        </w:rPr>
        <w:t>Sufficiency and Place Planning considerations</w:t>
      </w:r>
    </w:p>
    <w:p w14:paraId="36AA087A" w14:textId="77777777" w:rsidR="00DF265B" w:rsidRPr="00DF265B" w:rsidRDefault="00DF265B" w:rsidP="00DF265B">
      <w:pPr>
        <w:numPr>
          <w:ilvl w:val="0"/>
          <w:numId w:val="27"/>
        </w:numPr>
        <w:spacing w:after="0" w:line="240" w:lineRule="auto"/>
        <w:contextualSpacing/>
        <w:rPr>
          <w:rFonts w:ascii="Arial" w:eastAsia="Times New Roman" w:hAnsi="Arial" w:cs="Arial"/>
          <w:i/>
          <w:sz w:val="24"/>
          <w:szCs w:val="24"/>
        </w:rPr>
      </w:pPr>
      <w:r w:rsidRPr="00DF265B">
        <w:rPr>
          <w:rFonts w:ascii="Arial" w:eastAsia="Times New Roman" w:hAnsi="Arial" w:cs="Arial"/>
          <w:i/>
          <w:sz w:val="24"/>
          <w:szCs w:val="24"/>
        </w:rPr>
        <w:t>Requests by governing boards of LA maintained schools to consider the future of their school</w:t>
      </w:r>
    </w:p>
    <w:p w14:paraId="3413F6FB" w14:textId="77777777" w:rsidR="00DF265B" w:rsidRPr="00DF265B" w:rsidRDefault="00DF265B" w:rsidP="00DF265B">
      <w:pPr>
        <w:numPr>
          <w:ilvl w:val="0"/>
          <w:numId w:val="27"/>
        </w:numPr>
        <w:spacing w:after="0" w:line="240" w:lineRule="auto"/>
        <w:contextualSpacing/>
        <w:rPr>
          <w:rFonts w:ascii="Arial" w:eastAsia="Times New Roman" w:hAnsi="Arial" w:cs="Arial"/>
          <w:i/>
          <w:sz w:val="24"/>
          <w:szCs w:val="24"/>
        </w:rPr>
      </w:pPr>
      <w:r w:rsidRPr="00DF265B">
        <w:rPr>
          <w:rFonts w:ascii="Arial" w:eastAsia="Times New Roman" w:hAnsi="Arial" w:cs="Arial"/>
          <w:i/>
          <w:sz w:val="24"/>
          <w:szCs w:val="24"/>
        </w:rPr>
        <w:t>The quality of education provided over time, where other interventions have not resulted in sustainably good or better schools</w:t>
      </w:r>
    </w:p>
    <w:p w14:paraId="7CF6B9AC"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 xml:space="preserve">All proposals should be developed in line with established and agreed processes that adhere to the statutory guidance in relation to school organisation.   Officers will work with the Regional Schools Commissioner and the Education Skills Funding Agency to advocate that consultation processes required for their decision making achieve a level of stakeholder involvement at least </w:t>
      </w:r>
      <w:proofErr w:type="gramStart"/>
      <w:r w:rsidRPr="00DF265B">
        <w:rPr>
          <w:rFonts w:ascii="Arial" w:eastAsia="Times New Roman" w:hAnsi="Arial" w:cs="Arial"/>
          <w:sz w:val="24"/>
          <w:szCs w:val="24"/>
        </w:rPr>
        <w:t>similar to</w:t>
      </w:r>
      <w:proofErr w:type="gramEnd"/>
      <w:r w:rsidRPr="00DF265B">
        <w:rPr>
          <w:rFonts w:ascii="Arial" w:eastAsia="Times New Roman" w:hAnsi="Arial" w:cs="Arial"/>
          <w:sz w:val="24"/>
          <w:szCs w:val="24"/>
        </w:rPr>
        <w:t xml:space="preserve"> that of LA led processes.</w:t>
      </w:r>
    </w:p>
    <w:p w14:paraId="203DE80F" w14:textId="4A5C6FE3"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Current decision</w:t>
      </w:r>
      <w:r w:rsidR="00AD7CB1">
        <w:rPr>
          <w:rFonts w:ascii="Arial" w:eastAsia="Times New Roman" w:hAnsi="Arial" w:cs="Arial"/>
          <w:sz w:val="24"/>
          <w:szCs w:val="24"/>
        </w:rPr>
        <w:t>-</w:t>
      </w:r>
      <w:r w:rsidRPr="00DF265B">
        <w:rPr>
          <w:rFonts w:ascii="Arial" w:eastAsia="Times New Roman" w:hAnsi="Arial" w:cs="Arial"/>
          <w:sz w:val="24"/>
          <w:szCs w:val="24"/>
        </w:rPr>
        <w:t>making processes allow for this methodology through:</w:t>
      </w:r>
    </w:p>
    <w:p w14:paraId="01FC4292" w14:textId="77777777" w:rsidR="00DF265B" w:rsidRPr="00DF265B" w:rsidRDefault="00DF265B" w:rsidP="00DF265B">
      <w:pPr>
        <w:numPr>
          <w:ilvl w:val="2"/>
          <w:numId w:val="5"/>
        </w:numPr>
        <w:tabs>
          <w:tab w:val="left" w:pos="1418"/>
        </w:tabs>
        <w:spacing w:after="0" w:line="240" w:lineRule="auto"/>
        <w:ind w:left="1418" w:hanging="425"/>
        <w:rPr>
          <w:rFonts w:ascii="Arial" w:eastAsia="Times New Roman" w:hAnsi="Arial" w:cs="Arial"/>
          <w:sz w:val="24"/>
          <w:szCs w:val="24"/>
        </w:rPr>
      </w:pPr>
      <w:r w:rsidRPr="00DF265B">
        <w:rPr>
          <w:rFonts w:ascii="Arial" w:eastAsia="Times New Roman" w:hAnsi="Arial" w:cs="Arial"/>
          <w:sz w:val="24"/>
          <w:szCs w:val="24"/>
        </w:rPr>
        <w:t>Developing a business case through an officer group (currently called Education Planning Infrastructure Group – EPIG)</w:t>
      </w:r>
    </w:p>
    <w:p w14:paraId="45929A94" w14:textId="77777777" w:rsidR="00DF265B" w:rsidRPr="00DF265B" w:rsidRDefault="00DF265B" w:rsidP="00DF265B">
      <w:pPr>
        <w:numPr>
          <w:ilvl w:val="2"/>
          <w:numId w:val="5"/>
        </w:numPr>
        <w:tabs>
          <w:tab w:val="left" w:pos="1418"/>
        </w:tabs>
        <w:spacing w:after="0" w:line="240" w:lineRule="auto"/>
        <w:ind w:left="1418" w:hanging="425"/>
        <w:rPr>
          <w:rFonts w:ascii="Arial" w:eastAsia="Times New Roman" w:hAnsi="Arial" w:cs="Arial"/>
          <w:sz w:val="24"/>
          <w:szCs w:val="24"/>
        </w:rPr>
      </w:pPr>
      <w:r w:rsidRPr="00DF265B">
        <w:rPr>
          <w:rFonts w:ascii="Arial" w:eastAsia="Times New Roman" w:hAnsi="Arial" w:cs="Arial"/>
          <w:sz w:val="24"/>
          <w:szCs w:val="24"/>
        </w:rPr>
        <w:t>Delegated decision making with member involvement through Capital Priorities Group</w:t>
      </w:r>
    </w:p>
    <w:p w14:paraId="2440FACF" w14:textId="77777777" w:rsidR="00DF265B" w:rsidRPr="00DF265B" w:rsidRDefault="00DF265B" w:rsidP="00DF265B">
      <w:pPr>
        <w:numPr>
          <w:ilvl w:val="2"/>
          <w:numId w:val="5"/>
        </w:numPr>
        <w:tabs>
          <w:tab w:val="left" w:pos="1418"/>
        </w:tabs>
        <w:spacing w:after="0" w:line="240" w:lineRule="auto"/>
        <w:ind w:left="1418" w:hanging="425"/>
        <w:rPr>
          <w:rFonts w:ascii="Arial" w:eastAsia="Times New Roman" w:hAnsi="Arial" w:cs="Arial"/>
          <w:sz w:val="24"/>
          <w:szCs w:val="24"/>
        </w:rPr>
      </w:pPr>
      <w:r w:rsidRPr="00DF265B">
        <w:rPr>
          <w:rFonts w:ascii="Arial" w:eastAsia="Times New Roman" w:hAnsi="Arial" w:cs="Arial"/>
          <w:sz w:val="24"/>
          <w:szCs w:val="24"/>
        </w:rPr>
        <w:t>School Organisation Processes in line with statutory guidance as agree by Children’s Services Committee in 2014</w:t>
      </w:r>
    </w:p>
    <w:p w14:paraId="6BE295E9"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 xml:space="preserve">Officers should continue to work towards securing </w:t>
      </w:r>
      <w:proofErr w:type="gramStart"/>
      <w:r w:rsidRPr="00DF265B">
        <w:rPr>
          <w:rFonts w:ascii="Arial" w:eastAsia="Times New Roman" w:hAnsi="Arial" w:cs="Arial"/>
          <w:sz w:val="24"/>
          <w:szCs w:val="24"/>
        </w:rPr>
        <w:t>sufficient</w:t>
      </w:r>
      <w:proofErr w:type="gramEnd"/>
      <w:r w:rsidRPr="00DF265B">
        <w:rPr>
          <w:rFonts w:ascii="Arial" w:eastAsia="Times New Roman" w:hAnsi="Arial" w:cs="Arial"/>
          <w:sz w:val="24"/>
          <w:szCs w:val="24"/>
        </w:rPr>
        <w:t xml:space="preserve"> sites for the anticipated demand as set out in the Local Growth and Investment Plan.  </w:t>
      </w:r>
      <w:proofErr w:type="gramStart"/>
      <w:r w:rsidRPr="00DF265B">
        <w:rPr>
          <w:rFonts w:ascii="Arial" w:eastAsia="Times New Roman" w:hAnsi="Arial" w:cs="Arial"/>
          <w:sz w:val="24"/>
          <w:szCs w:val="24"/>
        </w:rPr>
        <w:t>In light of</w:t>
      </w:r>
      <w:proofErr w:type="gramEnd"/>
      <w:r w:rsidRPr="00DF265B">
        <w:rPr>
          <w:rFonts w:ascii="Arial" w:eastAsia="Times New Roman" w:hAnsi="Arial" w:cs="Arial"/>
          <w:sz w:val="24"/>
          <w:szCs w:val="24"/>
        </w:rPr>
        <w:t xml:space="preserve"> the challenges in relation to housing development outside of local plans and likely need for newly commissioned specialist provision, the (alternative) educational use of existing sites is already considered routinely.  An application to utilise the proceeds of any site disposal within a wider change proposal for a local area should equally become routine practice.</w:t>
      </w:r>
    </w:p>
    <w:p w14:paraId="6E9E0D1E"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In the post 16 sector, the current trend towards larger, more centralised provision continues.  This facilitates the development of a more sustainable offer with specialisation required for higher levels as advocated by the strategic economic plan.  However, it also presents a considerable challenge in relation to transport.  Norfolk County Council should seize the opportunity presented by the Area Based Review to consider opportunities for an affordable universal transport offer to learners aged 16-19 developed together with Suffolk County Council, Colleges, Work Based Learning Providers and other partners.</w:t>
      </w:r>
    </w:p>
    <w:p w14:paraId="406A334E"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Furthermore, a more centralised offer, combined with more localised provision for academy level 3 courses (A-Level in school sixth forms) also presents a systematic (geographic) disadvantage to those seeking vocational provision or with lower attainment.</w:t>
      </w:r>
    </w:p>
    <w:p w14:paraId="453F1778" w14:textId="77777777" w:rsidR="00DF265B" w:rsidRPr="00DF265B" w:rsidRDefault="00DF265B" w:rsidP="00DF265B">
      <w:pPr>
        <w:numPr>
          <w:ilvl w:val="1"/>
          <w:numId w:val="5"/>
        </w:numPr>
        <w:spacing w:after="0" w:line="240" w:lineRule="auto"/>
        <w:ind w:hanging="502"/>
        <w:rPr>
          <w:rFonts w:ascii="Arial" w:eastAsia="Times New Roman" w:hAnsi="Arial" w:cs="Arial"/>
          <w:sz w:val="24"/>
          <w:szCs w:val="24"/>
        </w:rPr>
      </w:pPr>
      <w:r w:rsidRPr="00DF265B">
        <w:rPr>
          <w:rFonts w:ascii="Arial" w:eastAsia="Times New Roman" w:hAnsi="Arial" w:cs="Arial"/>
          <w:sz w:val="24"/>
          <w:szCs w:val="24"/>
        </w:rPr>
        <w:t xml:space="preserve">Officers should continue to utilise a partnership approach, including through the Education and Training Strategy Group to address the current issues in the post 16 sector.  Formal interventions in post 16 institutions (other than school sixth forms) are led </w:t>
      </w:r>
      <w:r w:rsidRPr="00DF265B">
        <w:rPr>
          <w:rFonts w:ascii="Arial" w:eastAsia="Times New Roman" w:hAnsi="Arial" w:cs="Arial"/>
          <w:sz w:val="24"/>
          <w:szCs w:val="24"/>
        </w:rPr>
        <w:lastRenderedPageBreak/>
        <w:t xml:space="preserve">by the Department for Education through its key agencies.  Norfolk County Council should seek to strengthen its strategic relationship with the FE Commissioner and the Education and Skills Funding Agency to develop a co-ordinated approach to challenge and support.  </w:t>
      </w:r>
    </w:p>
    <w:p w14:paraId="20743229" w14:textId="77777777" w:rsidR="00DF265B" w:rsidRPr="00DF265B" w:rsidRDefault="00DF265B" w:rsidP="00DF265B">
      <w:pPr>
        <w:spacing w:after="0" w:line="240" w:lineRule="auto"/>
        <w:rPr>
          <w:rFonts w:ascii="Arial" w:eastAsia="Times New Roman" w:hAnsi="Arial" w:cs="Arial"/>
          <w:sz w:val="24"/>
          <w:szCs w:val="20"/>
        </w:rPr>
      </w:pPr>
    </w:p>
    <w:p w14:paraId="4EF50A83" w14:textId="77777777" w:rsidR="00DF265B" w:rsidRPr="00DF265B" w:rsidRDefault="00DF265B" w:rsidP="00DF265B">
      <w:pPr>
        <w:spacing w:after="0" w:line="240" w:lineRule="auto"/>
        <w:ind w:left="426"/>
        <w:rPr>
          <w:rFonts w:ascii="Arial" w:eastAsia="Times New Roman" w:hAnsi="Arial" w:cs="Arial"/>
          <w:b/>
          <w:sz w:val="28"/>
          <w:szCs w:val="28"/>
        </w:rPr>
      </w:pPr>
      <w:r w:rsidRPr="00DF265B">
        <w:rPr>
          <w:rFonts w:ascii="Arial" w:eastAsia="Times New Roman" w:hAnsi="Arial" w:cs="Arial"/>
          <w:b/>
          <w:sz w:val="28"/>
          <w:szCs w:val="28"/>
        </w:rPr>
        <w:t>8. Financial Implications</w:t>
      </w:r>
    </w:p>
    <w:p w14:paraId="29A11A6F" w14:textId="77777777" w:rsidR="00DF265B" w:rsidRPr="00DF265B" w:rsidRDefault="00DF265B" w:rsidP="00DF265B">
      <w:pPr>
        <w:spacing w:after="0" w:line="240" w:lineRule="auto"/>
        <w:ind w:left="426"/>
        <w:rPr>
          <w:rFonts w:ascii="Arial" w:eastAsia="Times New Roman" w:hAnsi="Arial" w:cs="Arial"/>
          <w:color w:val="0000FF"/>
          <w:sz w:val="24"/>
          <w:szCs w:val="24"/>
        </w:rPr>
      </w:pPr>
    </w:p>
    <w:p w14:paraId="247FDBCF" w14:textId="77777777" w:rsidR="00DF265B" w:rsidRPr="00DF265B" w:rsidRDefault="00DF265B" w:rsidP="00DF265B">
      <w:pPr>
        <w:spacing w:after="0" w:line="240" w:lineRule="auto"/>
        <w:ind w:left="426"/>
        <w:rPr>
          <w:rFonts w:ascii="Arial" w:eastAsia="Times New Roman" w:hAnsi="Arial" w:cs="Arial"/>
          <w:sz w:val="24"/>
          <w:szCs w:val="24"/>
        </w:rPr>
      </w:pPr>
      <w:r w:rsidRPr="00DF265B">
        <w:rPr>
          <w:rFonts w:ascii="Arial" w:eastAsia="Times New Roman" w:hAnsi="Arial" w:cs="Arial"/>
          <w:sz w:val="24"/>
          <w:szCs w:val="24"/>
        </w:rPr>
        <w:t xml:space="preserve">The financial implications of the necessary capital investment and funding sources are outlined in the committee paper on the Schools’ Capital Programme 2017-2020.  The approach described will be facilitated using current resources within the Education Participation, Infrastructure and Partnership Service.  </w:t>
      </w:r>
    </w:p>
    <w:p w14:paraId="5820529D" w14:textId="77777777" w:rsidR="00DF265B" w:rsidRPr="00DF265B" w:rsidRDefault="00DF265B" w:rsidP="00DF265B">
      <w:pPr>
        <w:spacing w:after="0" w:line="240" w:lineRule="auto"/>
        <w:ind w:left="426"/>
        <w:rPr>
          <w:rFonts w:ascii="Arial" w:eastAsia="Times New Roman" w:hAnsi="Arial" w:cs="Arial"/>
          <w:color w:val="0000FF"/>
          <w:sz w:val="24"/>
          <w:szCs w:val="24"/>
        </w:rPr>
      </w:pPr>
    </w:p>
    <w:p w14:paraId="57EA87A8" w14:textId="77777777" w:rsidR="00DF265B" w:rsidRPr="00DF265B" w:rsidRDefault="00DF265B" w:rsidP="00DF265B">
      <w:pPr>
        <w:spacing w:after="0" w:line="240" w:lineRule="auto"/>
        <w:ind w:left="426"/>
        <w:rPr>
          <w:rFonts w:ascii="Arial" w:eastAsia="Times New Roman" w:hAnsi="Arial" w:cs="Arial"/>
          <w:b/>
          <w:sz w:val="28"/>
          <w:szCs w:val="28"/>
        </w:rPr>
      </w:pPr>
      <w:r w:rsidRPr="00DF265B">
        <w:rPr>
          <w:rFonts w:ascii="Arial" w:eastAsia="Times New Roman" w:hAnsi="Arial" w:cs="Arial"/>
          <w:b/>
          <w:sz w:val="28"/>
          <w:szCs w:val="28"/>
        </w:rPr>
        <w:t>9. Issues, risks and innovation</w:t>
      </w:r>
    </w:p>
    <w:p w14:paraId="5B6321AE" w14:textId="77777777" w:rsidR="00DF265B" w:rsidRPr="00DF265B" w:rsidRDefault="00DF265B" w:rsidP="00DF265B">
      <w:pPr>
        <w:spacing w:after="0" w:line="240" w:lineRule="auto"/>
        <w:ind w:left="426"/>
        <w:rPr>
          <w:rFonts w:ascii="Arial" w:eastAsia="Times New Roman" w:hAnsi="Arial" w:cs="Arial"/>
          <w:sz w:val="24"/>
          <w:szCs w:val="24"/>
        </w:rPr>
      </w:pPr>
    </w:p>
    <w:p w14:paraId="050FEE66" w14:textId="77777777" w:rsidR="00DF265B" w:rsidRPr="00DF265B" w:rsidRDefault="00DF265B" w:rsidP="00DF265B">
      <w:pPr>
        <w:spacing w:after="0" w:line="240" w:lineRule="auto"/>
        <w:ind w:left="426"/>
        <w:rPr>
          <w:rFonts w:ascii="Arial" w:eastAsia="Times New Roman" w:hAnsi="Arial" w:cs="Arial"/>
          <w:sz w:val="24"/>
          <w:szCs w:val="24"/>
        </w:rPr>
      </w:pPr>
      <w:r w:rsidRPr="00DF265B">
        <w:rPr>
          <w:rFonts w:ascii="Arial" w:eastAsia="Times New Roman" w:hAnsi="Arial" w:cs="Arial"/>
          <w:sz w:val="24"/>
          <w:szCs w:val="24"/>
        </w:rPr>
        <w:t>Many of the key issues and risks are outlined as part of the papers.  They include</w:t>
      </w:r>
    </w:p>
    <w:p w14:paraId="4F397EE5" w14:textId="77777777" w:rsidR="00DF265B" w:rsidRPr="00DF265B" w:rsidRDefault="00DF265B" w:rsidP="00DF265B">
      <w:pPr>
        <w:spacing w:after="0" w:line="240" w:lineRule="auto"/>
        <w:ind w:left="426"/>
        <w:rPr>
          <w:rFonts w:ascii="Arial" w:eastAsia="Times New Roman" w:hAnsi="Arial" w:cs="Arial"/>
          <w:sz w:val="24"/>
          <w:szCs w:val="24"/>
        </w:rPr>
      </w:pPr>
    </w:p>
    <w:p w14:paraId="6BC5E7BD" w14:textId="77777777" w:rsidR="00DF265B" w:rsidRPr="00DF265B" w:rsidRDefault="00DF265B" w:rsidP="00DF265B">
      <w:pPr>
        <w:numPr>
          <w:ilvl w:val="0"/>
          <w:numId w:val="35"/>
        </w:numPr>
        <w:spacing w:after="0" w:line="240" w:lineRule="auto"/>
        <w:ind w:left="426" w:firstLine="0"/>
        <w:rPr>
          <w:rFonts w:ascii="Arial" w:eastAsia="Times New Roman" w:hAnsi="Arial" w:cs="Arial"/>
          <w:sz w:val="24"/>
          <w:szCs w:val="24"/>
        </w:rPr>
      </w:pPr>
      <w:r w:rsidRPr="00DF265B">
        <w:rPr>
          <w:rFonts w:ascii="Arial" w:eastAsia="Times New Roman" w:hAnsi="Arial" w:cs="Arial"/>
          <w:sz w:val="24"/>
          <w:szCs w:val="24"/>
        </w:rPr>
        <w:t>Risk of further fragmentation of the education system</w:t>
      </w:r>
    </w:p>
    <w:p w14:paraId="2258219E" w14:textId="77777777" w:rsidR="00DF265B" w:rsidRPr="00DF265B" w:rsidRDefault="00DF265B" w:rsidP="00DF265B">
      <w:pPr>
        <w:numPr>
          <w:ilvl w:val="0"/>
          <w:numId w:val="35"/>
        </w:numPr>
        <w:spacing w:after="0" w:line="240" w:lineRule="auto"/>
        <w:ind w:left="426" w:firstLine="0"/>
        <w:rPr>
          <w:rFonts w:ascii="Arial" w:eastAsia="Times New Roman" w:hAnsi="Arial" w:cs="Arial"/>
          <w:sz w:val="24"/>
          <w:szCs w:val="24"/>
        </w:rPr>
      </w:pPr>
      <w:r w:rsidRPr="00DF265B">
        <w:rPr>
          <w:rFonts w:ascii="Arial" w:eastAsia="Times New Roman" w:hAnsi="Arial" w:cs="Arial"/>
          <w:sz w:val="24"/>
          <w:szCs w:val="24"/>
        </w:rPr>
        <w:t>Deterioration of quality of education in schools undergoing a significant change</w:t>
      </w:r>
    </w:p>
    <w:p w14:paraId="2A0E69DD" w14:textId="77777777" w:rsidR="00DF265B" w:rsidRPr="00DF265B" w:rsidRDefault="00DF265B" w:rsidP="00DF265B">
      <w:pPr>
        <w:numPr>
          <w:ilvl w:val="0"/>
          <w:numId w:val="35"/>
        </w:numPr>
        <w:spacing w:after="0" w:line="240" w:lineRule="auto"/>
        <w:ind w:left="426" w:firstLine="0"/>
        <w:rPr>
          <w:rFonts w:ascii="Arial" w:eastAsia="Times New Roman" w:hAnsi="Arial" w:cs="Arial"/>
          <w:sz w:val="24"/>
          <w:szCs w:val="24"/>
        </w:rPr>
      </w:pPr>
      <w:r w:rsidRPr="00DF265B">
        <w:rPr>
          <w:rFonts w:ascii="Arial" w:eastAsia="Times New Roman" w:hAnsi="Arial" w:cs="Arial"/>
          <w:sz w:val="24"/>
          <w:szCs w:val="24"/>
        </w:rPr>
        <w:t>Lack of improvement in schools that have been through a significant change</w:t>
      </w:r>
    </w:p>
    <w:p w14:paraId="0600175C" w14:textId="6162B177" w:rsidR="00DF265B" w:rsidRPr="00DF265B" w:rsidRDefault="00DF265B" w:rsidP="00DF265B">
      <w:pPr>
        <w:numPr>
          <w:ilvl w:val="0"/>
          <w:numId w:val="35"/>
        </w:numPr>
        <w:spacing w:after="0" w:line="240" w:lineRule="auto"/>
        <w:ind w:left="426" w:firstLine="0"/>
        <w:rPr>
          <w:rFonts w:ascii="Arial" w:eastAsia="Times New Roman" w:hAnsi="Arial" w:cs="Arial"/>
          <w:sz w:val="24"/>
          <w:szCs w:val="24"/>
        </w:rPr>
      </w:pPr>
      <w:r w:rsidRPr="00DF265B">
        <w:rPr>
          <w:rFonts w:ascii="Arial" w:eastAsia="Times New Roman" w:hAnsi="Arial" w:cs="Arial"/>
          <w:sz w:val="24"/>
          <w:szCs w:val="24"/>
        </w:rPr>
        <w:t>Lack of long</w:t>
      </w:r>
      <w:r w:rsidR="00AD7CB1">
        <w:rPr>
          <w:rFonts w:ascii="Arial" w:eastAsia="Times New Roman" w:hAnsi="Arial" w:cs="Arial"/>
          <w:sz w:val="24"/>
          <w:szCs w:val="24"/>
        </w:rPr>
        <w:t>-</w:t>
      </w:r>
      <w:r w:rsidRPr="00DF265B">
        <w:rPr>
          <w:rFonts w:ascii="Arial" w:eastAsia="Times New Roman" w:hAnsi="Arial" w:cs="Arial"/>
          <w:sz w:val="24"/>
          <w:szCs w:val="24"/>
        </w:rPr>
        <w:t>term sustainable leadership</w:t>
      </w:r>
    </w:p>
    <w:p w14:paraId="4C8CD041" w14:textId="77777777" w:rsidR="00DF265B" w:rsidRPr="00DF265B" w:rsidRDefault="00DF265B" w:rsidP="00DF265B">
      <w:pPr>
        <w:numPr>
          <w:ilvl w:val="0"/>
          <w:numId w:val="35"/>
        </w:numPr>
        <w:spacing w:after="0" w:line="240" w:lineRule="auto"/>
        <w:ind w:left="426" w:firstLine="0"/>
        <w:rPr>
          <w:rFonts w:ascii="Arial" w:eastAsia="Times New Roman" w:hAnsi="Arial" w:cs="Arial"/>
          <w:sz w:val="24"/>
          <w:szCs w:val="24"/>
        </w:rPr>
      </w:pPr>
      <w:r w:rsidRPr="00DF265B">
        <w:rPr>
          <w:rFonts w:ascii="Arial" w:eastAsia="Times New Roman" w:hAnsi="Arial" w:cs="Arial"/>
          <w:sz w:val="24"/>
          <w:szCs w:val="24"/>
        </w:rPr>
        <w:t>Insufficient capacity of LA officers to support an increased number or significant changes to education landscape</w:t>
      </w:r>
    </w:p>
    <w:p w14:paraId="0E5AAD9E" w14:textId="77777777" w:rsidR="00DF265B" w:rsidRPr="00DF265B" w:rsidRDefault="00DF265B" w:rsidP="00DF265B">
      <w:pPr>
        <w:spacing w:after="0" w:line="240" w:lineRule="auto"/>
        <w:ind w:left="426"/>
        <w:rPr>
          <w:rFonts w:ascii="Arial" w:eastAsia="Times New Roman" w:hAnsi="Arial" w:cs="Arial"/>
          <w:sz w:val="24"/>
          <w:szCs w:val="20"/>
        </w:rPr>
      </w:pPr>
    </w:p>
    <w:p w14:paraId="47C32E69" w14:textId="77777777" w:rsidR="00DF265B" w:rsidRPr="00DF265B" w:rsidRDefault="00DF265B" w:rsidP="00DF265B">
      <w:pPr>
        <w:spacing w:after="0" w:line="240" w:lineRule="auto"/>
        <w:ind w:left="426"/>
        <w:rPr>
          <w:rFonts w:ascii="Arial" w:eastAsia="Times New Roman" w:hAnsi="Arial" w:cs="Arial"/>
          <w:b/>
          <w:sz w:val="28"/>
          <w:szCs w:val="28"/>
        </w:rPr>
      </w:pPr>
      <w:r w:rsidRPr="00DF265B">
        <w:rPr>
          <w:rFonts w:ascii="Arial" w:eastAsia="Times New Roman" w:hAnsi="Arial" w:cs="Arial"/>
          <w:b/>
          <w:sz w:val="28"/>
          <w:szCs w:val="28"/>
        </w:rPr>
        <w:t>10. Background</w:t>
      </w:r>
    </w:p>
    <w:p w14:paraId="25D84BD6" w14:textId="77777777" w:rsidR="00DF265B" w:rsidRPr="00DF265B" w:rsidRDefault="00DF265B" w:rsidP="00DF265B">
      <w:pPr>
        <w:spacing w:after="0" w:line="240" w:lineRule="auto"/>
        <w:ind w:left="426"/>
        <w:rPr>
          <w:rFonts w:ascii="Arial" w:eastAsia="Times New Roman" w:hAnsi="Arial" w:cs="Arial"/>
          <w:b/>
          <w:sz w:val="24"/>
          <w:szCs w:val="24"/>
        </w:rPr>
      </w:pPr>
    </w:p>
    <w:p w14:paraId="75E21479" w14:textId="77777777" w:rsidR="00DF265B" w:rsidRPr="00DF265B" w:rsidRDefault="00DF265B" w:rsidP="00DF265B">
      <w:pPr>
        <w:spacing w:after="0" w:line="240" w:lineRule="auto"/>
        <w:ind w:left="426"/>
        <w:rPr>
          <w:rFonts w:ascii="Arial" w:eastAsia="Times New Roman" w:hAnsi="Arial" w:cs="Arial"/>
          <w:b/>
          <w:sz w:val="24"/>
          <w:szCs w:val="24"/>
        </w:rPr>
      </w:pPr>
      <w:r w:rsidRPr="00DF265B">
        <w:rPr>
          <w:rFonts w:ascii="Arial" w:eastAsia="Times New Roman" w:hAnsi="Arial" w:cs="Arial"/>
          <w:sz w:val="24"/>
          <w:szCs w:val="24"/>
        </w:rPr>
        <w:t xml:space="preserve">Recent </w:t>
      </w:r>
      <w:r w:rsidRPr="00DF265B">
        <w:rPr>
          <w:rFonts w:ascii="Arial" w:eastAsia="Times New Roman" w:hAnsi="Arial" w:cs="Arial"/>
          <w:b/>
          <w:sz w:val="24"/>
          <w:szCs w:val="24"/>
        </w:rPr>
        <w:t>committee papers on this topic include:</w:t>
      </w:r>
    </w:p>
    <w:p w14:paraId="78DEF730" w14:textId="77777777" w:rsidR="00DF265B" w:rsidRPr="00DF265B" w:rsidRDefault="00DF265B" w:rsidP="00DF265B">
      <w:pPr>
        <w:autoSpaceDE w:val="0"/>
        <w:autoSpaceDN w:val="0"/>
        <w:adjustRightInd w:val="0"/>
        <w:spacing w:after="0" w:line="240" w:lineRule="auto"/>
        <w:rPr>
          <w:rFonts w:ascii="Arial" w:eastAsia="Times New Roman" w:hAnsi="Arial" w:cs="Arial"/>
          <w:color w:val="0000FF"/>
          <w:sz w:val="24"/>
          <w:szCs w:val="24"/>
          <w:lang w:eastAsia="en-GB"/>
        </w:rPr>
      </w:pPr>
    </w:p>
    <w:p w14:paraId="1CBDECA4" w14:textId="77777777" w:rsidR="00DF265B" w:rsidRPr="00DF265B" w:rsidRDefault="00DF265B" w:rsidP="003064C2">
      <w:pPr>
        <w:autoSpaceDE w:val="0"/>
        <w:autoSpaceDN w:val="0"/>
        <w:adjustRightInd w:val="0"/>
        <w:spacing w:after="0" w:line="240" w:lineRule="auto"/>
        <w:ind w:left="426"/>
        <w:rPr>
          <w:rFonts w:ascii="Arial" w:eastAsia="Times New Roman" w:hAnsi="Arial" w:cs="Arial"/>
          <w:b/>
          <w:color w:val="000000"/>
          <w:sz w:val="44"/>
          <w:szCs w:val="44"/>
          <w:lang w:eastAsia="en-GB"/>
        </w:rPr>
      </w:pPr>
      <w:r w:rsidRPr="00DF265B">
        <w:rPr>
          <w:rFonts w:ascii="Arial" w:eastAsia="Times New Roman" w:hAnsi="Arial" w:cs="Arial"/>
          <w:b/>
          <w:bCs/>
          <w:color w:val="000000"/>
          <w:sz w:val="24"/>
          <w:szCs w:val="24"/>
          <w:lang w:eastAsia="en-GB"/>
        </w:rPr>
        <w:t>May 2015 Children’s Services Committee papers</w:t>
      </w:r>
    </w:p>
    <w:p w14:paraId="3D2C2153" w14:textId="77777777" w:rsidR="00DF265B" w:rsidRPr="00DF265B" w:rsidRDefault="00424EDE" w:rsidP="003064C2">
      <w:pPr>
        <w:autoSpaceDE w:val="0"/>
        <w:autoSpaceDN w:val="0"/>
        <w:adjustRightInd w:val="0"/>
        <w:spacing w:after="0" w:line="240" w:lineRule="auto"/>
        <w:ind w:left="426"/>
        <w:rPr>
          <w:rFonts w:ascii="Arial" w:eastAsia="Times New Roman" w:hAnsi="Arial" w:cs="Arial"/>
          <w:color w:val="0000FF"/>
          <w:sz w:val="24"/>
          <w:szCs w:val="24"/>
          <w:lang w:eastAsia="en-GB"/>
        </w:rPr>
      </w:pPr>
      <w:hyperlink r:id="rId21" w:history="1">
        <w:r w:rsidR="00DF265B" w:rsidRPr="00DF265B">
          <w:rPr>
            <w:rFonts w:ascii="Arial" w:eastAsia="Times New Roman" w:hAnsi="Arial" w:cs="Arial"/>
            <w:color w:val="0000FF"/>
            <w:sz w:val="24"/>
            <w:szCs w:val="24"/>
            <w:u w:val="single"/>
            <w:lang w:eastAsia="en-GB"/>
          </w:rPr>
          <w:t>http://norfolkcc.cmis.uk.com/norfolkcc/Meetings/tabid/70/ctl/ViewMeetingPublic/mid/397/Meeting/317/Committee/8/Default.aspx</w:t>
        </w:r>
      </w:hyperlink>
    </w:p>
    <w:p w14:paraId="61074D82" w14:textId="77777777" w:rsidR="00DF265B" w:rsidRPr="00DF265B" w:rsidRDefault="00DF265B" w:rsidP="003064C2">
      <w:pPr>
        <w:autoSpaceDE w:val="0"/>
        <w:autoSpaceDN w:val="0"/>
        <w:adjustRightInd w:val="0"/>
        <w:spacing w:after="0" w:line="240" w:lineRule="auto"/>
        <w:ind w:left="426"/>
        <w:rPr>
          <w:rFonts w:ascii="Arial" w:eastAsia="Times New Roman" w:hAnsi="Arial" w:cs="Arial"/>
          <w:color w:val="0000FF"/>
          <w:sz w:val="24"/>
          <w:szCs w:val="24"/>
          <w:lang w:eastAsia="en-GB"/>
        </w:rPr>
      </w:pPr>
    </w:p>
    <w:p w14:paraId="703564B1" w14:textId="77777777" w:rsidR="00DF265B" w:rsidRPr="00DF265B" w:rsidRDefault="00DF265B" w:rsidP="003064C2">
      <w:pPr>
        <w:autoSpaceDE w:val="0"/>
        <w:autoSpaceDN w:val="0"/>
        <w:adjustRightInd w:val="0"/>
        <w:spacing w:after="0" w:line="240" w:lineRule="auto"/>
        <w:ind w:left="426"/>
        <w:rPr>
          <w:rFonts w:ascii="Arial" w:eastAsia="Times New Roman" w:hAnsi="Arial" w:cs="Arial"/>
          <w:b/>
          <w:bCs/>
          <w:color w:val="000000"/>
          <w:sz w:val="24"/>
          <w:szCs w:val="24"/>
          <w:lang w:eastAsia="en-GB"/>
        </w:rPr>
      </w:pPr>
      <w:r w:rsidRPr="00DF265B">
        <w:rPr>
          <w:rFonts w:ascii="Arial" w:eastAsia="Times New Roman" w:hAnsi="Arial" w:cs="Arial"/>
          <w:b/>
          <w:bCs/>
          <w:color w:val="000000"/>
          <w:sz w:val="24"/>
          <w:szCs w:val="24"/>
          <w:lang w:eastAsia="en-GB"/>
        </w:rPr>
        <w:t>November 2015 Children’s Services Committee papers</w:t>
      </w:r>
    </w:p>
    <w:p w14:paraId="75115033" w14:textId="6CF99BA4" w:rsidR="00DF265B" w:rsidRPr="00DF265B" w:rsidRDefault="00424EDE" w:rsidP="003064C2">
      <w:pPr>
        <w:autoSpaceDE w:val="0"/>
        <w:autoSpaceDN w:val="0"/>
        <w:adjustRightInd w:val="0"/>
        <w:spacing w:after="0" w:line="240" w:lineRule="auto"/>
        <w:ind w:left="426"/>
        <w:rPr>
          <w:rFonts w:ascii="Arial" w:eastAsia="Times New Roman" w:hAnsi="Arial" w:cs="Arial"/>
          <w:color w:val="0000FF"/>
          <w:sz w:val="24"/>
          <w:szCs w:val="24"/>
          <w:lang w:eastAsia="en-GB"/>
        </w:rPr>
      </w:pPr>
      <w:hyperlink r:id="rId22" w:history="1">
        <w:r w:rsidR="001C043B" w:rsidRPr="007A79AA">
          <w:rPr>
            <w:rStyle w:val="Hyperlink"/>
            <w:rFonts w:ascii="Arial" w:eastAsia="Times New Roman" w:hAnsi="Arial" w:cs="Arial"/>
            <w:sz w:val="24"/>
            <w:szCs w:val="24"/>
            <w:lang w:eastAsia="en-GB"/>
          </w:rPr>
          <w:t>http://norfolkcc.cmis.uk.com/norfolkcc/Meetings/tabid/70/ctl/ViewMeetingPublic/mid/397/Meeting/355/Committee/8/Default.aspx</w:t>
        </w:r>
      </w:hyperlink>
      <w:r w:rsidR="001C043B">
        <w:rPr>
          <w:rFonts w:ascii="Arial" w:eastAsia="Times New Roman" w:hAnsi="Arial" w:cs="Arial"/>
          <w:color w:val="0000FF"/>
          <w:sz w:val="24"/>
          <w:szCs w:val="24"/>
          <w:lang w:eastAsia="en-GB"/>
        </w:rPr>
        <w:t xml:space="preserve"> </w:t>
      </w:r>
    </w:p>
    <w:p w14:paraId="343EA72B" w14:textId="77777777" w:rsidR="00DF265B" w:rsidRPr="00DF265B" w:rsidRDefault="00DF265B" w:rsidP="003064C2">
      <w:pPr>
        <w:autoSpaceDE w:val="0"/>
        <w:autoSpaceDN w:val="0"/>
        <w:adjustRightInd w:val="0"/>
        <w:spacing w:after="0" w:line="240" w:lineRule="auto"/>
        <w:ind w:left="426"/>
        <w:rPr>
          <w:rFonts w:ascii="Arial" w:eastAsia="Times New Roman" w:hAnsi="Arial" w:cs="Arial"/>
          <w:color w:val="0000FF"/>
          <w:sz w:val="24"/>
          <w:szCs w:val="24"/>
          <w:lang w:eastAsia="en-GB"/>
        </w:rPr>
      </w:pPr>
    </w:p>
    <w:p w14:paraId="629FF329" w14:textId="77777777" w:rsidR="00DF265B" w:rsidRPr="00DF265B" w:rsidRDefault="00DF265B" w:rsidP="003064C2">
      <w:pPr>
        <w:autoSpaceDE w:val="0"/>
        <w:autoSpaceDN w:val="0"/>
        <w:adjustRightInd w:val="0"/>
        <w:spacing w:after="0" w:line="240" w:lineRule="auto"/>
        <w:ind w:left="426"/>
        <w:rPr>
          <w:rFonts w:ascii="Arial" w:eastAsia="Times New Roman" w:hAnsi="Arial" w:cs="Arial"/>
          <w:b/>
          <w:bCs/>
          <w:color w:val="000000"/>
          <w:sz w:val="24"/>
          <w:szCs w:val="24"/>
          <w:lang w:eastAsia="en-GB"/>
        </w:rPr>
      </w:pPr>
      <w:r w:rsidRPr="00DF265B">
        <w:rPr>
          <w:rFonts w:ascii="Arial" w:eastAsia="Times New Roman" w:hAnsi="Arial" w:cs="Arial"/>
          <w:b/>
          <w:bCs/>
          <w:color w:val="000000"/>
          <w:sz w:val="24"/>
          <w:szCs w:val="24"/>
          <w:lang w:eastAsia="en-GB"/>
        </w:rPr>
        <w:t>May 2016 Children’s Services Committee papers</w:t>
      </w:r>
    </w:p>
    <w:p w14:paraId="1A51FA56" w14:textId="3D767A7D" w:rsidR="00DF265B" w:rsidRPr="00DF265B" w:rsidRDefault="00424EDE" w:rsidP="003064C2">
      <w:pPr>
        <w:autoSpaceDE w:val="0"/>
        <w:autoSpaceDN w:val="0"/>
        <w:adjustRightInd w:val="0"/>
        <w:spacing w:after="0" w:line="240" w:lineRule="auto"/>
        <w:ind w:left="426"/>
        <w:rPr>
          <w:rFonts w:ascii="Arial" w:eastAsia="Times New Roman" w:hAnsi="Arial" w:cs="Arial"/>
          <w:color w:val="0000FF"/>
          <w:sz w:val="24"/>
          <w:szCs w:val="24"/>
          <w:lang w:eastAsia="en-GB"/>
        </w:rPr>
      </w:pPr>
      <w:hyperlink r:id="rId23" w:history="1">
        <w:r w:rsidR="001C043B" w:rsidRPr="007A79AA">
          <w:rPr>
            <w:rStyle w:val="Hyperlink"/>
            <w:rFonts w:ascii="Arial" w:eastAsia="Times New Roman" w:hAnsi="Arial" w:cs="Arial"/>
            <w:sz w:val="24"/>
            <w:szCs w:val="24"/>
            <w:lang w:eastAsia="en-GB"/>
          </w:rPr>
          <w:t>http://norfolkcc.cmis.uk.com/norfolkcc/Meetings/tabid/70/ctl/ViewMeetingPublic/mid/397/Meeting/461/Committee/8/Default.aspx</w:t>
        </w:r>
      </w:hyperlink>
      <w:r w:rsidR="001C043B">
        <w:rPr>
          <w:rFonts w:ascii="Arial" w:eastAsia="Times New Roman" w:hAnsi="Arial" w:cs="Arial"/>
          <w:color w:val="0000FF"/>
          <w:sz w:val="24"/>
          <w:szCs w:val="24"/>
          <w:lang w:eastAsia="en-GB"/>
        </w:rPr>
        <w:t xml:space="preserve"> </w:t>
      </w:r>
    </w:p>
    <w:p w14:paraId="55FD72FB" w14:textId="77777777" w:rsidR="00DF265B" w:rsidRPr="00DF265B" w:rsidRDefault="00DF265B" w:rsidP="003064C2">
      <w:pPr>
        <w:keepNext/>
        <w:spacing w:after="0" w:line="240" w:lineRule="auto"/>
        <w:ind w:left="426"/>
        <w:outlineLvl w:val="5"/>
        <w:rPr>
          <w:rFonts w:ascii="Arial" w:eastAsia="Times New Roman" w:hAnsi="Arial" w:cs="Arial"/>
          <w:b/>
          <w:bCs/>
          <w:sz w:val="24"/>
          <w:szCs w:val="24"/>
        </w:rPr>
      </w:pPr>
    </w:p>
    <w:p w14:paraId="7730FACB" w14:textId="77777777" w:rsidR="00DF265B" w:rsidRPr="00DF265B" w:rsidRDefault="00DF265B" w:rsidP="003064C2">
      <w:pPr>
        <w:autoSpaceDE w:val="0"/>
        <w:autoSpaceDN w:val="0"/>
        <w:adjustRightInd w:val="0"/>
        <w:spacing w:after="0" w:line="240" w:lineRule="auto"/>
        <w:ind w:left="426"/>
        <w:rPr>
          <w:rFonts w:ascii="Arial" w:eastAsia="Times New Roman" w:hAnsi="Arial" w:cs="Arial"/>
          <w:b/>
          <w:bCs/>
          <w:color w:val="000000"/>
          <w:sz w:val="24"/>
          <w:szCs w:val="24"/>
          <w:lang w:eastAsia="en-GB"/>
        </w:rPr>
      </w:pPr>
      <w:r w:rsidRPr="00DF265B">
        <w:rPr>
          <w:rFonts w:ascii="Arial" w:eastAsia="Times New Roman" w:hAnsi="Arial" w:cs="Arial"/>
          <w:b/>
          <w:bCs/>
          <w:color w:val="000000"/>
          <w:sz w:val="24"/>
          <w:szCs w:val="24"/>
          <w:lang w:eastAsia="en-GB"/>
        </w:rPr>
        <w:t>June 2016 Children’s Services Committee papers</w:t>
      </w:r>
    </w:p>
    <w:p w14:paraId="2D12485D" w14:textId="77777777" w:rsidR="00DF265B" w:rsidRPr="00DF265B" w:rsidRDefault="00424EDE" w:rsidP="003064C2">
      <w:pPr>
        <w:spacing w:after="0" w:line="240" w:lineRule="auto"/>
        <w:ind w:left="426"/>
        <w:rPr>
          <w:rFonts w:ascii="Arial" w:eastAsia="Times New Roman" w:hAnsi="Arial" w:cs="Arial"/>
          <w:sz w:val="24"/>
          <w:szCs w:val="20"/>
        </w:rPr>
      </w:pPr>
      <w:hyperlink r:id="rId24" w:history="1">
        <w:r w:rsidR="00DF265B" w:rsidRPr="00DF265B">
          <w:rPr>
            <w:rFonts w:ascii="Arial" w:eastAsia="Times New Roman" w:hAnsi="Arial" w:cs="Arial"/>
            <w:color w:val="0000FF"/>
            <w:sz w:val="24"/>
            <w:szCs w:val="20"/>
            <w:u w:val="single"/>
          </w:rPr>
          <w:t>http://norfolkcc.cmis.uk.com/norfolkcc/Meetings/tabid/70/ctl/ViewMeetingPublic/mid/397/Meeting/462/Committee/8/Default.aspx</w:t>
        </w:r>
      </w:hyperlink>
    </w:p>
    <w:p w14:paraId="316EF320" w14:textId="77777777" w:rsidR="00DF265B" w:rsidRPr="00DF265B" w:rsidRDefault="00DF265B" w:rsidP="003064C2">
      <w:pPr>
        <w:spacing w:after="0" w:line="240" w:lineRule="auto"/>
        <w:ind w:left="426"/>
        <w:rPr>
          <w:rFonts w:ascii="Arial" w:eastAsia="Times New Roman" w:hAnsi="Arial" w:cs="Arial"/>
          <w:sz w:val="24"/>
          <w:szCs w:val="20"/>
        </w:rPr>
      </w:pPr>
    </w:p>
    <w:p w14:paraId="0871D637" w14:textId="77777777" w:rsidR="00DF265B" w:rsidRPr="00DF265B" w:rsidRDefault="00DF265B" w:rsidP="003064C2">
      <w:pPr>
        <w:spacing w:after="0" w:line="240" w:lineRule="auto"/>
        <w:ind w:left="426"/>
        <w:rPr>
          <w:rFonts w:ascii="Arial" w:eastAsia="Times New Roman" w:hAnsi="Arial" w:cs="Arial"/>
          <w:b/>
          <w:sz w:val="24"/>
          <w:szCs w:val="20"/>
        </w:rPr>
      </w:pPr>
      <w:r w:rsidRPr="00DF265B">
        <w:rPr>
          <w:rFonts w:ascii="Arial" w:eastAsia="Times New Roman" w:hAnsi="Arial" w:cs="Arial"/>
          <w:b/>
          <w:sz w:val="24"/>
          <w:szCs w:val="20"/>
        </w:rPr>
        <w:t>Consultation on changes to early years funding August 2016</w:t>
      </w:r>
    </w:p>
    <w:p w14:paraId="1233A951" w14:textId="77777777" w:rsidR="00DF265B" w:rsidRPr="00DF265B" w:rsidRDefault="00424EDE" w:rsidP="003064C2">
      <w:pPr>
        <w:spacing w:after="0" w:line="240" w:lineRule="auto"/>
        <w:ind w:left="426"/>
        <w:rPr>
          <w:rFonts w:ascii="Arial" w:eastAsia="Times New Roman" w:hAnsi="Arial" w:cs="Arial"/>
          <w:color w:val="00B0F0"/>
          <w:sz w:val="24"/>
          <w:szCs w:val="20"/>
        </w:rPr>
      </w:pPr>
      <w:hyperlink r:id="rId25" w:history="1">
        <w:r w:rsidR="00DF265B" w:rsidRPr="00DF265B">
          <w:rPr>
            <w:rFonts w:ascii="Arial" w:eastAsia="Times New Roman" w:hAnsi="Arial" w:cs="Arial"/>
            <w:color w:val="0000FF"/>
            <w:sz w:val="24"/>
            <w:szCs w:val="20"/>
            <w:u w:val="single"/>
          </w:rPr>
          <w:t>https://consult.education.gov.uk/early-years-funding/eynff</w:t>
        </w:r>
      </w:hyperlink>
    </w:p>
    <w:p w14:paraId="62F337C7" w14:textId="77777777" w:rsidR="00DF265B" w:rsidRPr="00DF265B" w:rsidRDefault="00DF265B" w:rsidP="003064C2">
      <w:pPr>
        <w:spacing w:after="0" w:line="240" w:lineRule="auto"/>
        <w:ind w:left="426"/>
        <w:rPr>
          <w:rFonts w:ascii="Arial" w:eastAsia="Times New Roman" w:hAnsi="Arial" w:cs="Arial"/>
          <w:color w:val="00B0F0"/>
          <w:sz w:val="24"/>
          <w:szCs w:val="20"/>
        </w:rPr>
      </w:pPr>
    </w:p>
    <w:p w14:paraId="27AFC5B4" w14:textId="77777777" w:rsidR="00DF265B" w:rsidRPr="00DF265B" w:rsidRDefault="00DF265B" w:rsidP="003064C2">
      <w:pPr>
        <w:spacing w:after="0" w:line="240" w:lineRule="auto"/>
        <w:ind w:left="426"/>
        <w:rPr>
          <w:rFonts w:ascii="Arial" w:eastAsia="Times New Roman" w:hAnsi="Arial" w:cs="Arial"/>
          <w:b/>
          <w:sz w:val="24"/>
          <w:szCs w:val="20"/>
        </w:rPr>
      </w:pPr>
      <w:r w:rsidRPr="00DF265B">
        <w:rPr>
          <w:rFonts w:ascii="Arial" w:eastAsia="Times New Roman" w:hAnsi="Arial" w:cs="Arial"/>
          <w:b/>
          <w:sz w:val="24"/>
          <w:szCs w:val="20"/>
        </w:rPr>
        <w:t>Structural developments in the Educational System – September 2016</w:t>
      </w:r>
    </w:p>
    <w:p w14:paraId="1D406043" w14:textId="77777777" w:rsidR="00DF265B" w:rsidRPr="00DF265B" w:rsidRDefault="00424EDE" w:rsidP="003064C2">
      <w:pPr>
        <w:spacing w:after="0" w:line="240" w:lineRule="auto"/>
        <w:ind w:left="426"/>
        <w:rPr>
          <w:rFonts w:ascii="Arial" w:eastAsia="Times New Roman" w:hAnsi="Arial" w:cs="Arial"/>
          <w:sz w:val="24"/>
          <w:szCs w:val="20"/>
        </w:rPr>
      </w:pPr>
      <w:hyperlink r:id="rId26" w:history="1">
        <w:r w:rsidR="00DF265B" w:rsidRPr="00DF265B">
          <w:rPr>
            <w:rFonts w:ascii="Arial" w:eastAsia="Times New Roman" w:hAnsi="Arial" w:cs="Arial"/>
            <w:color w:val="0000FF"/>
            <w:sz w:val="24"/>
            <w:szCs w:val="20"/>
            <w:u w:val="single"/>
          </w:rPr>
          <w:t>http://norfolkcc.cmis.uk.com/norfolkcc/Meetings/tabid/70/ctl/ViewMeetingPublic/mid/397/Meeting/463/Committee/8/Default.aspx</w:t>
        </w:r>
      </w:hyperlink>
    </w:p>
    <w:p w14:paraId="49B9A3F6" w14:textId="77777777" w:rsidR="00DF265B" w:rsidRPr="00DF265B" w:rsidRDefault="00DF265B" w:rsidP="003064C2">
      <w:pPr>
        <w:spacing w:after="0" w:line="240" w:lineRule="auto"/>
        <w:ind w:left="426"/>
        <w:rPr>
          <w:rFonts w:ascii="Arial" w:eastAsia="Times New Roman" w:hAnsi="Arial" w:cs="Arial"/>
          <w:b/>
          <w:sz w:val="24"/>
          <w:szCs w:val="20"/>
        </w:rPr>
      </w:pPr>
    </w:p>
    <w:p w14:paraId="71D3E1FD" w14:textId="77777777" w:rsidR="00DF265B" w:rsidRPr="00DF265B" w:rsidRDefault="00DF265B" w:rsidP="00DF265B">
      <w:pPr>
        <w:keepNext/>
        <w:spacing w:after="0" w:line="240" w:lineRule="auto"/>
        <w:ind w:left="426"/>
        <w:outlineLvl w:val="5"/>
        <w:rPr>
          <w:rFonts w:ascii="Arial" w:eastAsia="Times New Roman" w:hAnsi="Arial" w:cs="Arial"/>
          <w:b/>
          <w:bCs/>
          <w:sz w:val="24"/>
          <w:szCs w:val="24"/>
        </w:rPr>
      </w:pPr>
    </w:p>
    <w:p w14:paraId="6891AE01" w14:textId="77777777" w:rsidR="00DF265B" w:rsidRPr="00DF265B" w:rsidRDefault="00DF265B" w:rsidP="00DF265B">
      <w:pPr>
        <w:keepNext/>
        <w:spacing w:after="0" w:line="240" w:lineRule="auto"/>
        <w:ind w:left="426"/>
        <w:outlineLvl w:val="5"/>
        <w:rPr>
          <w:rFonts w:ascii="Arial" w:eastAsia="Times New Roman" w:hAnsi="Arial" w:cs="Arial"/>
          <w:b/>
          <w:bCs/>
          <w:sz w:val="28"/>
          <w:szCs w:val="20"/>
        </w:rPr>
      </w:pPr>
      <w:r w:rsidRPr="00DF265B">
        <w:rPr>
          <w:rFonts w:ascii="Arial" w:eastAsia="Times New Roman" w:hAnsi="Arial" w:cs="Arial"/>
          <w:b/>
          <w:bCs/>
          <w:sz w:val="28"/>
          <w:szCs w:val="20"/>
        </w:rPr>
        <w:t>Officer Contact</w:t>
      </w:r>
    </w:p>
    <w:p w14:paraId="37CD4963" w14:textId="77777777" w:rsidR="00DF265B" w:rsidRPr="00DF265B" w:rsidRDefault="00DF265B" w:rsidP="00DF265B">
      <w:pPr>
        <w:spacing w:after="0" w:line="240" w:lineRule="auto"/>
        <w:ind w:left="426"/>
        <w:rPr>
          <w:rFonts w:ascii="Arial" w:eastAsia="Times New Roman" w:hAnsi="Arial" w:cs="Arial"/>
          <w:sz w:val="24"/>
          <w:szCs w:val="20"/>
        </w:rPr>
      </w:pPr>
      <w:r w:rsidRPr="00DF265B">
        <w:rPr>
          <w:rFonts w:ascii="Arial" w:eastAsia="Times New Roman" w:hAnsi="Arial" w:cs="Arial"/>
          <w:sz w:val="24"/>
          <w:szCs w:val="20"/>
        </w:rPr>
        <w:t xml:space="preserve">If you have any questions about matters contained or want to see copies of any assessments, eg equality impact assessment, please get in touch with: </w:t>
      </w:r>
    </w:p>
    <w:p w14:paraId="59851974" w14:textId="77777777" w:rsidR="00DF265B" w:rsidRPr="00DF265B" w:rsidRDefault="00DF265B" w:rsidP="00DF265B">
      <w:pPr>
        <w:spacing w:after="0" w:line="240" w:lineRule="auto"/>
        <w:ind w:left="426"/>
        <w:rPr>
          <w:rFonts w:ascii="Arial" w:eastAsia="Times New Roman" w:hAnsi="Arial" w:cs="Arial"/>
          <w:sz w:val="24"/>
          <w:szCs w:val="20"/>
        </w:rPr>
      </w:pPr>
    </w:p>
    <w:p w14:paraId="622E63B6" w14:textId="77777777" w:rsidR="00DF265B" w:rsidRPr="00DF265B" w:rsidRDefault="00DF265B" w:rsidP="00DF265B">
      <w:pPr>
        <w:spacing w:after="0" w:line="240" w:lineRule="auto"/>
        <w:ind w:left="426"/>
        <w:rPr>
          <w:rFonts w:ascii="Arial" w:eastAsia="Times New Roman" w:hAnsi="Arial" w:cs="Arial"/>
          <w:sz w:val="24"/>
          <w:szCs w:val="20"/>
        </w:rPr>
      </w:pPr>
      <w:r w:rsidRPr="00DF265B">
        <w:rPr>
          <w:rFonts w:ascii="Arial" w:eastAsia="Times New Roman" w:hAnsi="Arial" w:cs="Arial"/>
          <w:sz w:val="24"/>
          <w:szCs w:val="20"/>
        </w:rPr>
        <w:t xml:space="preserve">If you have any questions about matters contained in this </w:t>
      </w:r>
      <w:proofErr w:type="gramStart"/>
      <w:r w:rsidRPr="00DF265B">
        <w:rPr>
          <w:rFonts w:ascii="Arial" w:eastAsia="Times New Roman" w:hAnsi="Arial" w:cs="Arial"/>
          <w:sz w:val="24"/>
          <w:szCs w:val="20"/>
        </w:rPr>
        <w:t>paper</w:t>
      </w:r>
      <w:proofErr w:type="gramEnd"/>
      <w:r w:rsidRPr="00DF265B">
        <w:rPr>
          <w:rFonts w:ascii="Arial" w:eastAsia="Times New Roman" w:hAnsi="Arial" w:cs="Arial"/>
          <w:sz w:val="24"/>
          <w:szCs w:val="20"/>
        </w:rPr>
        <w:t xml:space="preserve"> please get in touch with: </w:t>
      </w:r>
    </w:p>
    <w:p w14:paraId="28B41E87" w14:textId="77777777" w:rsidR="00DF265B" w:rsidRPr="00DF265B" w:rsidRDefault="00DF265B" w:rsidP="00DF265B">
      <w:pPr>
        <w:spacing w:after="0" w:line="240" w:lineRule="auto"/>
        <w:ind w:left="426"/>
        <w:rPr>
          <w:rFonts w:ascii="Arial" w:eastAsia="Times New Roman" w:hAnsi="Arial" w:cs="Arial"/>
          <w:sz w:val="24"/>
          <w:szCs w:val="20"/>
        </w:rPr>
      </w:pPr>
    </w:p>
    <w:p w14:paraId="2103D99E" w14:textId="77777777" w:rsidR="00DF265B" w:rsidRPr="00DF265B" w:rsidRDefault="00DF265B" w:rsidP="00DF265B">
      <w:pPr>
        <w:spacing w:after="0" w:line="240" w:lineRule="auto"/>
        <w:ind w:left="426"/>
        <w:rPr>
          <w:rFonts w:ascii="Arial" w:eastAsia="Times New Roman" w:hAnsi="Arial" w:cs="Arial"/>
          <w:b/>
          <w:sz w:val="24"/>
          <w:szCs w:val="20"/>
        </w:rPr>
      </w:pPr>
      <w:r w:rsidRPr="00DF265B">
        <w:rPr>
          <w:rFonts w:ascii="Arial" w:eastAsia="Times New Roman" w:hAnsi="Arial" w:cs="Arial"/>
          <w:b/>
          <w:sz w:val="24"/>
          <w:szCs w:val="20"/>
        </w:rPr>
        <w:t xml:space="preserve">Officer Name: </w:t>
      </w:r>
      <w:r w:rsidRPr="00DF265B">
        <w:rPr>
          <w:rFonts w:ascii="Arial" w:eastAsia="Times New Roman" w:hAnsi="Arial" w:cs="Arial"/>
          <w:b/>
          <w:sz w:val="24"/>
          <w:szCs w:val="20"/>
        </w:rPr>
        <w:tab/>
        <w:t>Sebastian Gasse Tel No:</w:t>
      </w:r>
      <w:r w:rsidRPr="00DF265B">
        <w:rPr>
          <w:rFonts w:ascii="Arial" w:eastAsia="Times New Roman" w:hAnsi="Arial" w:cs="Arial"/>
          <w:b/>
          <w:sz w:val="24"/>
          <w:szCs w:val="20"/>
        </w:rPr>
        <w:tab/>
        <w:t xml:space="preserve">01603 307714 </w:t>
      </w:r>
    </w:p>
    <w:p w14:paraId="2BC03B32" w14:textId="77777777" w:rsidR="00DF265B" w:rsidRPr="00DF265B" w:rsidRDefault="00DF265B" w:rsidP="00DF265B">
      <w:pPr>
        <w:spacing w:after="0" w:line="240" w:lineRule="auto"/>
        <w:ind w:left="426"/>
        <w:rPr>
          <w:rFonts w:ascii="Arial" w:eastAsia="Times New Roman" w:hAnsi="Arial" w:cs="Arial"/>
          <w:b/>
          <w:sz w:val="24"/>
          <w:szCs w:val="20"/>
        </w:rPr>
      </w:pPr>
      <w:r w:rsidRPr="00DF265B">
        <w:rPr>
          <w:rFonts w:ascii="Arial" w:eastAsia="Times New Roman" w:hAnsi="Arial" w:cs="Arial"/>
          <w:b/>
          <w:sz w:val="24"/>
          <w:szCs w:val="20"/>
        </w:rPr>
        <w:t>Email address</w:t>
      </w:r>
      <w:r w:rsidRPr="00DF265B">
        <w:rPr>
          <w:rFonts w:ascii="Arial" w:eastAsia="Times New Roman" w:hAnsi="Arial" w:cs="Arial"/>
          <w:sz w:val="24"/>
          <w:szCs w:val="20"/>
        </w:rPr>
        <w:t xml:space="preserve">: </w:t>
      </w:r>
      <w:r w:rsidRPr="00DF265B">
        <w:rPr>
          <w:rFonts w:ascii="Arial" w:eastAsia="Times New Roman" w:hAnsi="Arial" w:cs="Arial"/>
          <w:b/>
          <w:sz w:val="24"/>
          <w:szCs w:val="20"/>
        </w:rPr>
        <w:t>sebastian.gasse@norfolk.gov.uk</w:t>
      </w:r>
    </w:p>
    <w:p w14:paraId="08ABBADE" w14:textId="77777777" w:rsidR="00DF265B" w:rsidRPr="00DF265B" w:rsidRDefault="00DF265B" w:rsidP="00DF265B">
      <w:pPr>
        <w:spacing w:after="0" w:line="240" w:lineRule="auto"/>
        <w:rPr>
          <w:rFonts w:ascii="Arial" w:eastAsia="Times New Roman" w:hAnsi="Arial" w:cs="Arial"/>
          <w:sz w:val="24"/>
          <w:szCs w:val="20"/>
        </w:rPr>
      </w:pPr>
    </w:p>
    <w:p w14:paraId="3F2C97FC" w14:textId="77777777" w:rsidR="00DF265B" w:rsidRPr="00DF265B" w:rsidRDefault="00DF265B" w:rsidP="00DF265B">
      <w:pPr>
        <w:spacing w:after="0" w:line="240" w:lineRule="auto"/>
        <w:rPr>
          <w:rFonts w:ascii="Arial" w:eastAsia="Times New Roman" w:hAnsi="Arial" w:cs="Arial"/>
          <w:sz w:val="24"/>
          <w:szCs w:val="20"/>
        </w:rPr>
      </w:pPr>
    </w:p>
    <w:tbl>
      <w:tblPr>
        <w:tblW w:w="9468" w:type="dxa"/>
        <w:tblLayout w:type="fixed"/>
        <w:tblLook w:val="0000" w:firstRow="0" w:lastRow="0" w:firstColumn="0" w:lastColumn="0" w:noHBand="0" w:noVBand="0"/>
      </w:tblPr>
      <w:tblGrid>
        <w:gridCol w:w="2693"/>
        <w:gridCol w:w="6775"/>
      </w:tblGrid>
      <w:tr w:rsidR="00DF265B" w:rsidRPr="00DF265B" w14:paraId="187AE3BD" w14:textId="77777777" w:rsidTr="00BE3782">
        <w:trPr>
          <w:cantSplit/>
        </w:trPr>
        <w:tc>
          <w:tcPr>
            <w:tcW w:w="2693" w:type="dxa"/>
            <w:vAlign w:val="center"/>
          </w:tcPr>
          <w:bookmarkStart w:id="3" w:name="_MON_1046676049"/>
          <w:bookmarkEnd w:id="3"/>
          <w:p w14:paraId="2CCF8760" w14:textId="77777777" w:rsidR="00DF265B" w:rsidRPr="00DF265B" w:rsidRDefault="00DF265B" w:rsidP="00DF265B">
            <w:pPr>
              <w:spacing w:before="60" w:after="60" w:line="240" w:lineRule="auto"/>
              <w:rPr>
                <w:rFonts w:ascii="Arial" w:eastAsia="Times New Roman" w:hAnsi="Arial" w:cs="Arial"/>
                <w:sz w:val="28"/>
                <w:szCs w:val="20"/>
              </w:rPr>
            </w:pPr>
            <w:r w:rsidRPr="00DF265B">
              <w:rPr>
                <w:rFonts w:ascii="Arial" w:eastAsia="Times New Roman" w:hAnsi="Arial" w:cs="Arial"/>
                <w:sz w:val="28"/>
                <w:szCs w:val="20"/>
              </w:rPr>
              <w:object w:dxaOrig="2141" w:dyaOrig="1101" w14:anchorId="6949170E">
                <v:shape id="_x0000_i1026" type="#_x0000_t75" style="width:107.4pt;height:54.9pt" o:ole="" fillcolor="window">
                  <v:imagedata r:id="rId16" o:title=""/>
                </v:shape>
                <o:OLEObject Type="Embed" ProgID="Word.Picture.8" ShapeID="_x0000_i1026" DrawAspect="Content" ObjectID="_1650283702" r:id="rId27"/>
              </w:object>
            </w:r>
          </w:p>
        </w:tc>
        <w:tc>
          <w:tcPr>
            <w:tcW w:w="6775" w:type="dxa"/>
            <w:vAlign w:val="center"/>
          </w:tcPr>
          <w:p w14:paraId="308925C6" w14:textId="77777777" w:rsidR="00DF265B" w:rsidRPr="00DF265B" w:rsidRDefault="00DF265B" w:rsidP="00DF265B">
            <w:pPr>
              <w:spacing w:after="0" w:line="240" w:lineRule="auto"/>
              <w:rPr>
                <w:rFonts w:ascii="Arial" w:eastAsia="Times New Roman" w:hAnsi="Arial" w:cs="Arial"/>
                <w:sz w:val="28"/>
                <w:szCs w:val="20"/>
                <w:lang w:eastAsia="en-GB"/>
              </w:rPr>
            </w:pPr>
            <w:r w:rsidRPr="00DF265B">
              <w:rPr>
                <w:rFonts w:ascii="Arial" w:eastAsia="Times New Roman" w:hAnsi="Arial" w:cs="Arial"/>
                <w:sz w:val="28"/>
                <w:szCs w:val="20"/>
                <w:lang w:eastAsia="en-GB"/>
              </w:rPr>
              <w:t>If you need this report in large print, audio, Braille, alternative format or in a different language please contact 0344 800 8020 or 0344 800 8011 (textphone) and we will do our best to help.</w:t>
            </w:r>
          </w:p>
        </w:tc>
      </w:tr>
    </w:tbl>
    <w:p w14:paraId="3C0561F2" w14:textId="77777777" w:rsidR="00DF265B" w:rsidRPr="00DF265B" w:rsidRDefault="00DF265B" w:rsidP="00DF265B">
      <w:pPr>
        <w:spacing w:after="0" w:line="240" w:lineRule="auto"/>
        <w:rPr>
          <w:rFonts w:ascii="Arial" w:eastAsia="Times New Roman" w:hAnsi="Arial" w:cs="Arial"/>
          <w:sz w:val="24"/>
          <w:szCs w:val="20"/>
        </w:rPr>
      </w:pPr>
    </w:p>
    <w:p w14:paraId="358B58CE" w14:textId="2C028F67" w:rsidR="00DF265B" w:rsidRPr="00DF265B" w:rsidRDefault="00DF265B" w:rsidP="00DF265B">
      <w:pPr>
        <w:rPr>
          <w:rFonts w:ascii="Arial" w:eastAsia="Times New Roman" w:hAnsi="Arial" w:cs="Arial"/>
          <w:sz w:val="24"/>
          <w:szCs w:val="20"/>
        </w:rPr>
        <w:sectPr w:rsidR="00DF265B" w:rsidRPr="00DF265B" w:rsidSect="00BE3782">
          <w:pgSz w:w="11906" w:h="16838"/>
          <w:pgMar w:top="720" w:right="720" w:bottom="720" w:left="720" w:header="708" w:footer="708" w:gutter="0"/>
          <w:cols w:space="708"/>
          <w:docGrid w:linePitch="360"/>
        </w:sectPr>
      </w:pPr>
    </w:p>
    <w:p w14:paraId="3DDAB326" w14:textId="77777777" w:rsidR="00DF265B" w:rsidRPr="00DF265B" w:rsidRDefault="00DF265B" w:rsidP="00DF265B">
      <w:pPr>
        <w:rPr>
          <w:rFonts w:ascii="Arial" w:eastAsia="Times New Roman" w:hAnsi="Arial" w:cs="Arial"/>
          <w:b/>
          <w:sz w:val="24"/>
          <w:szCs w:val="20"/>
        </w:rPr>
      </w:pPr>
      <w:r w:rsidRPr="00DF265B">
        <w:rPr>
          <w:rFonts w:ascii="Arial" w:eastAsia="Times New Roman" w:hAnsi="Arial" w:cs="Arial"/>
          <w:b/>
          <w:sz w:val="24"/>
          <w:szCs w:val="20"/>
        </w:rPr>
        <w:lastRenderedPageBreak/>
        <w:t xml:space="preserve">ANNEX 1 – Types of Governance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294"/>
        <w:gridCol w:w="2295"/>
        <w:gridCol w:w="2295"/>
        <w:gridCol w:w="2295"/>
        <w:gridCol w:w="2459"/>
        <w:gridCol w:w="2292"/>
      </w:tblGrid>
      <w:tr w:rsidR="00DF265B" w:rsidRPr="00DF265B" w14:paraId="1BCFEA1E" w14:textId="77777777" w:rsidTr="00BE3782">
        <w:tc>
          <w:tcPr>
            <w:tcW w:w="0" w:type="auto"/>
            <w:shd w:val="clear" w:color="auto" w:fill="auto"/>
          </w:tcPr>
          <w:p w14:paraId="0A178A41"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w:t>
            </w:r>
          </w:p>
        </w:tc>
        <w:tc>
          <w:tcPr>
            <w:tcW w:w="0" w:type="auto"/>
            <w:gridSpan w:val="4"/>
            <w:shd w:val="clear" w:color="auto" w:fill="auto"/>
          </w:tcPr>
          <w:p w14:paraId="441FA419" w14:textId="77777777" w:rsidR="00DF265B" w:rsidRPr="00DF265B" w:rsidRDefault="00DF265B" w:rsidP="00DF265B">
            <w:pPr>
              <w:spacing w:after="0" w:line="240" w:lineRule="auto"/>
              <w:rPr>
                <w:rFonts w:ascii="Arial" w:eastAsia="Times New Roman" w:hAnsi="Arial" w:cs="Arial"/>
                <w:i/>
                <w:sz w:val="20"/>
                <w:szCs w:val="20"/>
              </w:rPr>
            </w:pPr>
            <w:r w:rsidRPr="00DF265B">
              <w:rPr>
                <w:rFonts w:ascii="Arial" w:eastAsia="Times New Roman" w:hAnsi="Arial" w:cs="Arial"/>
                <w:i/>
                <w:sz w:val="20"/>
                <w:szCs w:val="20"/>
              </w:rPr>
              <w:t xml:space="preserve">Schools funded (maintained) by the Government via the Local Authority sometimes known as ‘maintained schools’ </w:t>
            </w:r>
          </w:p>
        </w:tc>
        <w:tc>
          <w:tcPr>
            <w:tcW w:w="0" w:type="auto"/>
            <w:gridSpan w:val="2"/>
            <w:shd w:val="clear" w:color="auto" w:fill="auto"/>
          </w:tcPr>
          <w:p w14:paraId="0CE72DAC" w14:textId="77777777" w:rsidR="00DF265B" w:rsidRPr="00DF265B" w:rsidRDefault="00DF265B" w:rsidP="00DF265B">
            <w:pPr>
              <w:spacing w:after="0" w:line="240" w:lineRule="auto"/>
              <w:rPr>
                <w:rFonts w:ascii="Arial" w:eastAsia="Times New Roman" w:hAnsi="Arial" w:cs="Arial"/>
                <w:i/>
                <w:sz w:val="20"/>
                <w:szCs w:val="20"/>
              </w:rPr>
            </w:pPr>
            <w:r w:rsidRPr="00DF265B">
              <w:rPr>
                <w:rFonts w:ascii="Arial" w:eastAsia="Times New Roman" w:hAnsi="Arial" w:cs="Arial"/>
                <w:i/>
                <w:sz w:val="20"/>
                <w:szCs w:val="20"/>
              </w:rPr>
              <w:t xml:space="preserve">Schools funded (maintained) by the Government via the Education Skills Funding Agency  </w:t>
            </w:r>
          </w:p>
        </w:tc>
      </w:tr>
      <w:tr w:rsidR="00DF265B" w:rsidRPr="00DF265B" w14:paraId="5BC9E958" w14:textId="77777777" w:rsidTr="00BE3782">
        <w:tc>
          <w:tcPr>
            <w:tcW w:w="0" w:type="auto"/>
            <w:shd w:val="clear" w:color="auto" w:fill="auto"/>
          </w:tcPr>
          <w:p w14:paraId="12553115" w14:textId="77777777" w:rsidR="00DF265B" w:rsidRPr="00DF265B" w:rsidRDefault="00DF265B" w:rsidP="00DF265B">
            <w:pPr>
              <w:spacing w:after="0" w:line="240" w:lineRule="auto"/>
              <w:rPr>
                <w:rFonts w:ascii="Arial" w:eastAsia="Times New Roman" w:hAnsi="Arial" w:cs="Arial"/>
                <w:sz w:val="20"/>
                <w:szCs w:val="20"/>
              </w:rPr>
            </w:pPr>
          </w:p>
        </w:tc>
        <w:tc>
          <w:tcPr>
            <w:tcW w:w="0" w:type="auto"/>
            <w:shd w:val="clear" w:color="auto" w:fill="auto"/>
          </w:tcPr>
          <w:p w14:paraId="69489E3C" w14:textId="77777777" w:rsidR="00DF265B" w:rsidRPr="00DF265B" w:rsidRDefault="00DF265B" w:rsidP="00DF265B">
            <w:pPr>
              <w:spacing w:after="0" w:line="240" w:lineRule="auto"/>
              <w:rPr>
                <w:rFonts w:ascii="Arial" w:eastAsia="Times New Roman" w:hAnsi="Arial" w:cs="Arial"/>
                <w:b/>
                <w:sz w:val="20"/>
                <w:szCs w:val="20"/>
              </w:rPr>
            </w:pPr>
            <w:r w:rsidRPr="00DF265B">
              <w:rPr>
                <w:rFonts w:ascii="Arial" w:eastAsia="Times New Roman" w:hAnsi="Arial" w:cs="Arial"/>
                <w:b/>
                <w:sz w:val="20"/>
                <w:szCs w:val="20"/>
              </w:rPr>
              <w:t xml:space="preserve">Community </w:t>
            </w:r>
          </w:p>
          <w:p w14:paraId="21EB5910" w14:textId="77777777" w:rsidR="00DF265B" w:rsidRPr="00DF265B" w:rsidRDefault="00DF265B" w:rsidP="00DF265B">
            <w:pPr>
              <w:spacing w:after="0" w:line="240" w:lineRule="auto"/>
              <w:rPr>
                <w:rFonts w:ascii="Arial" w:eastAsia="Times New Roman" w:hAnsi="Arial" w:cs="Arial"/>
                <w:b/>
                <w:sz w:val="20"/>
                <w:szCs w:val="20"/>
              </w:rPr>
            </w:pPr>
            <w:r w:rsidRPr="00DF265B">
              <w:rPr>
                <w:rFonts w:ascii="Arial" w:eastAsia="Times New Roman" w:hAnsi="Arial" w:cs="Arial"/>
                <w:b/>
                <w:sz w:val="20"/>
                <w:szCs w:val="20"/>
              </w:rPr>
              <w:t>School</w:t>
            </w:r>
          </w:p>
        </w:tc>
        <w:tc>
          <w:tcPr>
            <w:tcW w:w="0" w:type="auto"/>
            <w:shd w:val="clear" w:color="auto" w:fill="auto"/>
          </w:tcPr>
          <w:p w14:paraId="5CC4788D" w14:textId="77777777" w:rsidR="00DF265B" w:rsidRPr="00DF265B" w:rsidRDefault="00DF265B" w:rsidP="00DF265B">
            <w:pPr>
              <w:spacing w:after="0" w:line="240" w:lineRule="auto"/>
              <w:rPr>
                <w:rFonts w:ascii="Arial" w:eastAsia="Times New Roman" w:hAnsi="Arial" w:cs="Arial"/>
                <w:b/>
                <w:sz w:val="20"/>
                <w:szCs w:val="20"/>
              </w:rPr>
            </w:pPr>
            <w:r w:rsidRPr="00DF265B">
              <w:rPr>
                <w:rFonts w:ascii="Arial" w:eastAsia="Times New Roman" w:hAnsi="Arial" w:cs="Arial"/>
                <w:b/>
                <w:sz w:val="20"/>
                <w:szCs w:val="20"/>
              </w:rPr>
              <w:t>Voluntary Controlled School</w:t>
            </w:r>
          </w:p>
        </w:tc>
        <w:tc>
          <w:tcPr>
            <w:tcW w:w="0" w:type="auto"/>
            <w:shd w:val="clear" w:color="auto" w:fill="auto"/>
          </w:tcPr>
          <w:p w14:paraId="7851ACD5" w14:textId="77777777" w:rsidR="00DF265B" w:rsidRPr="00DF265B" w:rsidRDefault="00DF265B" w:rsidP="00DF265B">
            <w:pPr>
              <w:spacing w:after="0" w:line="240" w:lineRule="auto"/>
              <w:rPr>
                <w:rFonts w:ascii="Arial" w:eastAsia="Times New Roman" w:hAnsi="Arial" w:cs="Arial"/>
                <w:b/>
                <w:sz w:val="20"/>
                <w:szCs w:val="20"/>
              </w:rPr>
            </w:pPr>
            <w:r w:rsidRPr="00DF265B">
              <w:rPr>
                <w:rFonts w:ascii="Arial" w:eastAsia="Times New Roman" w:hAnsi="Arial" w:cs="Arial"/>
                <w:b/>
                <w:sz w:val="20"/>
                <w:szCs w:val="20"/>
              </w:rPr>
              <w:t>Voluntary Aided School</w:t>
            </w:r>
          </w:p>
        </w:tc>
        <w:tc>
          <w:tcPr>
            <w:tcW w:w="0" w:type="auto"/>
            <w:shd w:val="clear" w:color="auto" w:fill="auto"/>
          </w:tcPr>
          <w:p w14:paraId="706071FE" w14:textId="77777777" w:rsidR="00DF265B" w:rsidRPr="00DF265B" w:rsidRDefault="00DF265B" w:rsidP="00DF265B">
            <w:pPr>
              <w:spacing w:after="0" w:line="240" w:lineRule="auto"/>
              <w:rPr>
                <w:rFonts w:ascii="Arial" w:eastAsia="Times New Roman" w:hAnsi="Arial" w:cs="Arial"/>
                <w:b/>
                <w:sz w:val="20"/>
                <w:szCs w:val="20"/>
              </w:rPr>
            </w:pPr>
            <w:r w:rsidRPr="00DF265B">
              <w:rPr>
                <w:rFonts w:ascii="Arial" w:eastAsia="Times New Roman" w:hAnsi="Arial" w:cs="Arial"/>
                <w:b/>
                <w:sz w:val="20"/>
                <w:szCs w:val="20"/>
              </w:rPr>
              <w:t>Other Foundation School</w:t>
            </w:r>
          </w:p>
        </w:tc>
        <w:tc>
          <w:tcPr>
            <w:tcW w:w="0" w:type="auto"/>
            <w:shd w:val="clear" w:color="auto" w:fill="auto"/>
          </w:tcPr>
          <w:p w14:paraId="3F021EFA" w14:textId="77777777" w:rsidR="00DF265B" w:rsidRPr="00DF265B" w:rsidRDefault="00DF265B" w:rsidP="00DF265B">
            <w:pPr>
              <w:spacing w:after="0" w:line="240" w:lineRule="auto"/>
              <w:rPr>
                <w:rFonts w:ascii="Arial" w:eastAsia="Times New Roman" w:hAnsi="Arial" w:cs="Arial"/>
                <w:b/>
                <w:sz w:val="20"/>
                <w:szCs w:val="20"/>
              </w:rPr>
            </w:pPr>
            <w:r w:rsidRPr="00DF265B">
              <w:rPr>
                <w:rFonts w:ascii="Arial" w:eastAsia="Times New Roman" w:hAnsi="Arial" w:cs="Arial"/>
                <w:b/>
                <w:sz w:val="20"/>
                <w:szCs w:val="20"/>
              </w:rPr>
              <w:t xml:space="preserve">Academy School </w:t>
            </w:r>
            <w:r w:rsidRPr="00DF265B">
              <w:rPr>
                <w:rFonts w:ascii="Arial" w:eastAsia="Times New Roman" w:hAnsi="Arial" w:cs="Arial"/>
                <w:b/>
                <w:sz w:val="20"/>
                <w:szCs w:val="20"/>
                <w:vertAlign w:val="superscript"/>
              </w:rPr>
              <w:footnoteReference w:id="4"/>
            </w:r>
          </w:p>
        </w:tc>
        <w:tc>
          <w:tcPr>
            <w:tcW w:w="0" w:type="auto"/>
            <w:shd w:val="clear" w:color="auto" w:fill="auto"/>
          </w:tcPr>
          <w:p w14:paraId="4F6B207B" w14:textId="77777777" w:rsidR="00DF265B" w:rsidRPr="00DF265B" w:rsidRDefault="00DF265B" w:rsidP="00DF265B">
            <w:pPr>
              <w:spacing w:after="0" w:line="240" w:lineRule="auto"/>
              <w:rPr>
                <w:rFonts w:ascii="Arial" w:eastAsia="Times New Roman" w:hAnsi="Arial" w:cs="Arial"/>
                <w:b/>
                <w:sz w:val="20"/>
                <w:szCs w:val="20"/>
              </w:rPr>
            </w:pPr>
            <w:r w:rsidRPr="00DF265B">
              <w:rPr>
                <w:rFonts w:ascii="Arial" w:eastAsia="Times New Roman" w:hAnsi="Arial" w:cs="Arial"/>
                <w:b/>
                <w:sz w:val="20"/>
                <w:szCs w:val="20"/>
              </w:rPr>
              <w:t>Free School</w:t>
            </w:r>
            <w:r w:rsidRPr="00DF265B">
              <w:rPr>
                <w:rFonts w:ascii="Arial" w:eastAsia="Times New Roman" w:hAnsi="Arial" w:cs="Arial"/>
                <w:b/>
                <w:sz w:val="20"/>
                <w:szCs w:val="20"/>
                <w:vertAlign w:val="superscript"/>
              </w:rPr>
              <w:footnoteReference w:id="5"/>
            </w:r>
          </w:p>
        </w:tc>
      </w:tr>
      <w:tr w:rsidR="00DF265B" w:rsidRPr="00DF265B" w14:paraId="15A9FAC6" w14:textId="77777777" w:rsidTr="00BE3782">
        <w:tc>
          <w:tcPr>
            <w:tcW w:w="0" w:type="auto"/>
            <w:shd w:val="clear" w:color="auto" w:fill="auto"/>
          </w:tcPr>
          <w:p w14:paraId="6C09CCED"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Governance</w:t>
            </w:r>
          </w:p>
        </w:tc>
        <w:tc>
          <w:tcPr>
            <w:tcW w:w="0" w:type="auto"/>
            <w:shd w:val="clear" w:color="auto" w:fill="auto"/>
          </w:tcPr>
          <w:p w14:paraId="4F0798E2"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Governing Board</w:t>
            </w:r>
          </w:p>
        </w:tc>
        <w:tc>
          <w:tcPr>
            <w:tcW w:w="0" w:type="auto"/>
            <w:shd w:val="clear" w:color="auto" w:fill="auto"/>
          </w:tcPr>
          <w:p w14:paraId="7180E872"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Governing Board with minority of Governors appointed by a Foundation Trust </w:t>
            </w:r>
          </w:p>
        </w:tc>
        <w:tc>
          <w:tcPr>
            <w:tcW w:w="0" w:type="auto"/>
            <w:shd w:val="clear" w:color="auto" w:fill="auto"/>
          </w:tcPr>
          <w:p w14:paraId="79624F27"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Governing Board with majority of Governors appointed by a Foundation Trust</w:t>
            </w:r>
          </w:p>
        </w:tc>
        <w:tc>
          <w:tcPr>
            <w:tcW w:w="0" w:type="auto"/>
            <w:shd w:val="clear" w:color="auto" w:fill="auto"/>
          </w:tcPr>
          <w:p w14:paraId="4B83812E"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Governing Board with majority of Governors appointed by a Foundation Trust </w:t>
            </w:r>
          </w:p>
        </w:tc>
        <w:tc>
          <w:tcPr>
            <w:tcW w:w="0" w:type="auto"/>
            <w:shd w:val="clear" w:color="auto" w:fill="auto"/>
          </w:tcPr>
          <w:p w14:paraId="0EFF9EDA"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Academy Trust </w:t>
            </w:r>
          </w:p>
        </w:tc>
        <w:tc>
          <w:tcPr>
            <w:tcW w:w="0" w:type="auto"/>
            <w:shd w:val="clear" w:color="auto" w:fill="auto"/>
          </w:tcPr>
          <w:p w14:paraId="7F7DBC33"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Academy Trust </w:t>
            </w:r>
          </w:p>
        </w:tc>
      </w:tr>
      <w:tr w:rsidR="00DF265B" w:rsidRPr="00DF265B" w14:paraId="539CEBD5" w14:textId="77777777" w:rsidTr="00BE3782">
        <w:tc>
          <w:tcPr>
            <w:tcW w:w="0" w:type="auto"/>
            <w:shd w:val="clear" w:color="auto" w:fill="auto"/>
          </w:tcPr>
          <w:p w14:paraId="3506365A"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Funding formula</w:t>
            </w:r>
            <w:r w:rsidRPr="00DF265B">
              <w:rPr>
                <w:rFonts w:ascii="Arial" w:eastAsia="Times New Roman" w:hAnsi="Arial" w:cs="Arial"/>
                <w:sz w:val="20"/>
                <w:szCs w:val="20"/>
                <w:vertAlign w:val="superscript"/>
              </w:rPr>
              <w:footnoteReference w:id="6"/>
            </w:r>
          </w:p>
          <w:p w14:paraId="4A5FEBEB" w14:textId="77777777" w:rsidR="00DF265B" w:rsidRPr="00DF265B" w:rsidRDefault="00DF265B" w:rsidP="00DF265B">
            <w:pPr>
              <w:spacing w:after="0" w:line="240" w:lineRule="auto"/>
              <w:rPr>
                <w:rFonts w:ascii="Arial" w:eastAsia="Times New Roman" w:hAnsi="Arial" w:cs="Arial"/>
                <w:sz w:val="20"/>
                <w:szCs w:val="20"/>
              </w:rPr>
            </w:pPr>
          </w:p>
          <w:p w14:paraId="5CEA6C50" w14:textId="77777777" w:rsidR="00DF265B" w:rsidRPr="00DF265B" w:rsidRDefault="00DF265B" w:rsidP="00DF265B">
            <w:pPr>
              <w:spacing w:after="0" w:line="240" w:lineRule="auto"/>
              <w:rPr>
                <w:rFonts w:ascii="Arial" w:eastAsia="Times New Roman" w:hAnsi="Arial" w:cs="Arial"/>
                <w:i/>
                <w:sz w:val="20"/>
                <w:szCs w:val="20"/>
              </w:rPr>
            </w:pPr>
          </w:p>
        </w:tc>
        <w:tc>
          <w:tcPr>
            <w:tcW w:w="0" w:type="auto"/>
            <w:shd w:val="clear" w:color="auto" w:fill="auto"/>
          </w:tcPr>
          <w:p w14:paraId="284A2004"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Local Authority in consultation with Norfolk Schools Forum</w:t>
            </w:r>
          </w:p>
        </w:tc>
        <w:tc>
          <w:tcPr>
            <w:tcW w:w="0" w:type="auto"/>
            <w:shd w:val="clear" w:color="auto" w:fill="auto"/>
          </w:tcPr>
          <w:p w14:paraId="3EBB02F5"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Local Authority in consultation with Norfolk Schools Forum</w:t>
            </w:r>
          </w:p>
        </w:tc>
        <w:tc>
          <w:tcPr>
            <w:tcW w:w="0" w:type="auto"/>
            <w:shd w:val="clear" w:color="auto" w:fill="auto"/>
          </w:tcPr>
          <w:p w14:paraId="276D521D"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Local Authority in consultation with Norfolk Schools Forum</w:t>
            </w:r>
          </w:p>
        </w:tc>
        <w:tc>
          <w:tcPr>
            <w:tcW w:w="0" w:type="auto"/>
            <w:shd w:val="clear" w:color="auto" w:fill="auto"/>
          </w:tcPr>
          <w:p w14:paraId="27F3E599"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Local Authority in consultation with Norfolk Schools Forum</w:t>
            </w:r>
          </w:p>
        </w:tc>
        <w:tc>
          <w:tcPr>
            <w:tcW w:w="0" w:type="auto"/>
            <w:shd w:val="clear" w:color="auto" w:fill="auto"/>
          </w:tcPr>
          <w:p w14:paraId="52BBE7DC"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Local Authority in consultation with Norfolk Schools Forum</w:t>
            </w:r>
          </w:p>
        </w:tc>
        <w:tc>
          <w:tcPr>
            <w:tcW w:w="0" w:type="auto"/>
            <w:shd w:val="clear" w:color="auto" w:fill="auto"/>
          </w:tcPr>
          <w:p w14:paraId="0DBAD57E"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Local Authority in consultation with Norfolk Schools Forum</w:t>
            </w:r>
          </w:p>
        </w:tc>
      </w:tr>
      <w:tr w:rsidR="00DF265B" w:rsidRPr="00DF265B" w14:paraId="1BF7B426" w14:textId="77777777" w:rsidTr="00BE3782">
        <w:tc>
          <w:tcPr>
            <w:tcW w:w="0" w:type="auto"/>
            <w:shd w:val="clear" w:color="auto" w:fill="auto"/>
          </w:tcPr>
          <w:p w14:paraId="461038E6"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Funded by </w:t>
            </w:r>
          </w:p>
        </w:tc>
        <w:tc>
          <w:tcPr>
            <w:tcW w:w="0" w:type="auto"/>
            <w:shd w:val="clear" w:color="auto" w:fill="auto"/>
          </w:tcPr>
          <w:p w14:paraId="7763A652"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Government via Local Authority and, for Post 16, Education Skills Funding Agency </w:t>
            </w:r>
          </w:p>
        </w:tc>
        <w:tc>
          <w:tcPr>
            <w:tcW w:w="0" w:type="auto"/>
            <w:shd w:val="clear" w:color="auto" w:fill="auto"/>
          </w:tcPr>
          <w:p w14:paraId="44F07EAA"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Government via Local Authority and, for Post 16, Education Skills Funding Agency</w:t>
            </w:r>
          </w:p>
        </w:tc>
        <w:tc>
          <w:tcPr>
            <w:tcW w:w="0" w:type="auto"/>
            <w:shd w:val="clear" w:color="auto" w:fill="auto"/>
          </w:tcPr>
          <w:p w14:paraId="593828BB"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Government via Local Authority and, for Post 16, Education Skills Funding Agency</w:t>
            </w:r>
          </w:p>
        </w:tc>
        <w:tc>
          <w:tcPr>
            <w:tcW w:w="0" w:type="auto"/>
            <w:shd w:val="clear" w:color="auto" w:fill="auto"/>
          </w:tcPr>
          <w:p w14:paraId="5A7F7A21"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Government via Local Authority and, for Post 16, Education Skills Funding Agency</w:t>
            </w:r>
          </w:p>
        </w:tc>
        <w:tc>
          <w:tcPr>
            <w:tcW w:w="0" w:type="auto"/>
            <w:shd w:val="clear" w:color="auto" w:fill="auto"/>
          </w:tcPr>
          <w:p w14:paraId="677D28EA"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Government via Education Skills Funding Agency and, for high needs, Local Authority</w:t>
            </w:r>
          </w:p>
        </w:tc>
        <w:tc>
          <w:tcPr>
            <w:tcW w:w="0" w:type="auto"/>
            <w:shd w:val="clear" w:color="auto" w:fill="auto"/>
          </w:tcPr>
          <w:p w14:paraId="47978C8C"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Government via Education Skills Funding Agency and, for high needs, Local Authority</w:t>
            </w:r>
          </w:p>
        </w:tc>
      </w:tr>
      <w:tr w:rsidR="00DF265B" w:rsidRPr="00DF265B" w14:paraId="2E7B52F2" w14:textId="77777777" w:rsidTr="00BE3782">
        <w:tc>
          <w:tcPr>
            <w:tcW w:w="0" w:type="auto"/>
            <w:shd w:val="clear" w:color="auto" w:fill="auto"/>
          </w:tcPr>
          <w:p w14:paraId="08C6CEC1"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Formal Intervention</w:t>
            </w:r>
          </w:p>
        </w:tc>
        <w:tc>
          <w:tcPr>
            <w:tcW w:w="0" w:type="auto"/>
            <w:shd w:val="clear" w:color="auto" w:fill="auto"/>
          </w:tcPr>
          <w:p w14:paraId="4DF67763"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Local Authority or DfE Regional Schools Commissioner</w:t>
            </w:r>
          </w:p>
        </w:tc>
        <w:tc>
          <w:tcPr>
            <w:tcW w:w="0" w:type="auto"/>
            <w:shd w:val="clear" w:color="auto" w:fill="auto"/>
          </w:tcPr>
          <w:p w14:paraId="034EF06D"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Local Authority or DfE Regional Schools Commissioner with involvement of Diocese</w:t>
            </w:r>
          </w:p>
        </w:tc>
        <w:tc>
          <w:tcPr>
            <w:tcW w:w="0" w:type="auto"/>
            <w:shd w:val="clear" w:color="auto" w:fill="auto"/>
          </w:tcPr>
          <w:p w14:paraId="066A48D0"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Local Authority or DfE Regional Schools Commissioner with involvement of Diocese  </w:t>
            </w:r>
          </w:p>
        </w:tc>
        <w:tc>
          <w:tcPr>
            <w:tcW w:w="0" w:type="auto"/>
            <w:shd w:val="clear" w:color="auto" w:fill="auto"/>
          </w:tcPr>
          <w:p w14:paraId="3678046B"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Local Authority or DfE Regional Schools Commissioner with involvement of Trust</w:t>
            </w:r>
          </w:p>
        </w:tc>
        <w:tc>
          <w:tcPr>
            <w:tcW w:w="0" w:type="auto"/>
            <w:shd w:val="clear" w:color="auto" w:fill="auto"/>
          </w:tcPr>
          <w:p w14:paraId="354E57D3"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DfE Regional Schools Commissioner</w:t>
            </w:r>
          </w:p>
        </w:tc>
        <w:tc>
          <w:tcPr>
            <w:tcW w:w="0" w:type="auto"/>
            <w:shd w:val="clear" w:color="auto" w:fill="auto"/>
          </w:tcPr>
          <w:p w14:paraId="198C17D7"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DfE Regional Schools Commissioner</w:t>
            </w:r>
          </w:p>
        </w:tc>
      </w:tr>
      <w:tr w:rsidR="00DF265B" w:rsidRPr="00DF265B" w14:paraId="7C6DD424" w14:textId="77777777" w:rsidTr="00BE3782">
        <w:tc>
          <w:tcPr>
            <w:tcW w:w="0" w:type="auto"/>
            <w:shd w:val="clear" w:color="auto" w:fill="auto"/>
          </w:tcPr>
          <w:p w14:paraId="4C29DE76"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Inspection</w:t>
            </w:r>
          </w:p>
        </w:tc>
        <w:tc>
          <w:tcPr>
            <w:tcW w:w="0" w:type="auto"/>
            <w:shd w:val="clear" w:color="auto" w:fill="auto"/>
          </w:tcPr>
          <w:p w14:paraId="7D4838D1"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Ofsted </w:t>
            </w:r>
          </w:p>
        </w:tc>
        <w:tc>
          <w:tcPr>
            <w:tcW w:w="0" w:type="auto"/>
            <w:shd w:val="clear" w:color="auto" w:fill="auto"/>
          </w:tcPr>
          <w:p w14:paraId="56B8B5F7"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Ofsted</w:t>
            </w:r>
          </w:p>
        </w:tc>
        <w:tc>
          <w:tcPr>
            <w:tcW w:w="0" w:type="auto"/>
            <w:shd w:val="clear" w:color="auto" w:fill="auto"/>
          </w:tcPr>
          <w:p w14:paraId="0729B14E"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Ofsted</w:t>
            </w:r>
          </w:p>
        </w:tc>
        <w:tc>
          <w:tcPr>
            <w:tcW w:w="0" w:type="auto"/>
            <w:shd w:val="clear" w:color="auto" w:fill="auto"/>
          </w:tcPr>
          <w:p w14:paraId="6583B861"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Ofsted</w:t>
            </w:r>
          </w:p>
        </w:tc>
        <w:tc>
          <w:tcPr>
            <w:tcW w:w="0" w:type="auto"/>
            <w:shd w:val="clear" w:color="auto" w:fill="auto"/>
          </w:tcPr>
          <w:p w14:paraId="0945402D"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Ofsted</w:t>
            </w:r>
          </w:p>
        </w:tc>
        <w:tc>
          <w:tcPr>
            <w:tcW w:w="0" w:type="auto"/>
            <w:shd w:val="clear" w:color="auto" w:fill="auto"/>
          </w:tcPr>
          <w:p w14:paraId="40BBB725"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Ofsted </w:t>
            </w:r>
          </w:p>
        </w:tc>
      </w:tr>
      <w:tr w:rsidR="00DF265B" w:rsidRPr="00DF265B" w14:paraId="2AA02675" w14:textId="77777777" w:rsidTr="00BE3782">
        <w:tc>
          <w:tcPr>
            <w:tcW w:w="0" w:type="auto"/>
            <w:shd w:val="clear" w:color="auto" w:fill="auto"/>
          </w:tcPr>
          <w:p w14:paraId="1C7050C8"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Land ownership</w:t>
            </w:r>
          </w:p>
        </w:tc>
        <w:tc>
          <w:tcPr>
            <w:tcW w:w="0" w:type="auto"/>
            <w:shd w:val="clear" w:color="auto" w:fill="auto"/>
          </w:tcPr>
          <w:p w14:paraId="1BD7CB1F"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Local Authority </w:t>
            </w:r>
          </w:p>
        </w:tc>
        <w:tc>
          <w:tcPr>
            <w:tcW w:w="0" w:type="auto"/>
            <w:shd w:val="clear" w:color="auto" w:fill="auto"/>
          </w:tcPr>
          <w:p w14:paraId="40981C29"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Local Authority or other arrangements</w:t>
            </w:r>
          </w:p>
        </w:tc>
        <w:tc>
          <w:tcPr>
            <w:tcW w:w="0" w:type="auto"/>
            <w:shd w:val="clear" w:color="auto" w:fill="auto"/>
          </w:tcPr>
          <w:p w14:paraId="267D17B4"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Can vary - Foundation Trust for buildings and Local Authority for playing fields </w:t>
            </w:r>
          </w:p>
        </w:tc>
        <w:tc>
          <w:tcPr>
            <w:tcW w:w="0" w:type="auto"/>
            <w:shd w:val="clear" w:color="auto" w:fill="auto"/>
          </w:tcPr>
          <w:p w14:paraId="280320D2"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Can vary - Foundation Trust for buildings and Local Authority for playing fields</w:t>
            </w:r>
          </w:p>
        </w:tc>
        <w:tc>
          <w:tcPr>
            <w:tcW w:w="0" w:type="auto"/>
            <w:shd w:val="clear" w:color="auto" w:fill="auto"/>
          </w:tcPr>
          <w:p w14:paraId="1B0ED642"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Local Authority with </w:t>
            </w:r>
            <w:proofErr w:type="gramStart"/>
            <w:r w:rsidRPr="00DF265B">
              <w:rPr>
                <w:rFonts w:ascii="Arial" w:eastAsia="Times New Roman" w:hAnsi="Arial" w:cs="Arial"/>
                <w:sz w:val="20"/>
                <w:szCs w:val="20"/>
              </w:rPr>
              <w:t>125 year</w:t>
            </w:r>
            <w:proofErr w:type="gramEnd"/>
            <w:r w:rsidRPr="00DF265B">
              <w:rPr>
                <w:rFonts w:ascii="Arial" w:eastAsia="Times New Roman" w:hAnsi="Arial" w:cs="Arial"/>
                <w:sz w:val="20"/>
                <w:szCs w:val="20"/>
              </w:rPr>
              <w:t xml:space="preserve"> lease or Academy Trust if land not previously owned by Local Authority</w:t>
            </w:r>
          </w:p>
        </w:tc>
        <w:tc>
          <w:tcPr>
            <w:tcW w:w="0" w:type="auto"/>
            <w:shd w:val="clear" w:color="auto" w:fill="auto"/>
          </w:tcPr>
          <w:p w14:paraId="233E5DC5"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Academy Trust, DfE or Local Authority </w:t>
            </w:r>
          </w:p>
        </w:tc>
      </w:tr>
      <w:tr w:rsidR="00DF265B" w:rsidRPr="00DF265B" w14:paraId="099776F6" w14:textId="77777777" w:rsidTr="00BE3782">
        <w:tc>
          <w:tcPr>
            <w:tcW w:w="0" w:type="auto"/>
            <w:shd w:val="clear" w:color="auto" w:fill="auto"/>
          </w:tcPr>
          <w:p w14:paraId="5CF032D0"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Employer of staff </w:t>
            </w:r>
          </w:p>
        </w:tc>
        <w:tc>
          <w:tcPr>
            <w:tcW w:w="0" w:type="auto"/>
            <w:shd w:val="clear" w:color="auto" w:fill="auto"/>
          </w:tcPr>
          <w:p w14:paraId="05DA4D60"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Governors via Local Authority </w:t>
            </w:r>
          </w:p>
        </w:tc>
        <w:tc>
          <w:tcPr>
            <w:tcW w:w="0" w:type="auto"/>
            <w:shd w:val="clear" w:color="auto" w:fill="auto"/>
          </w:tcPr>
          <w:p w14:paraId="22D7205D"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Governors via Local Authority </w:t>
            </w:r>
          </w:p>
        </w:tc>
        <w:tc>
          <w:tcPr>
            <w:tcW w:w="0" w:type="auto"/>
            <w:shd w:val="clear" w:color="auto" w:fill="auto"/>
          </w:tcPr>
          <w:p w14:paraId="32014403"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Governors</w:t>
            </w:r>
          </w:p>
        </w:tc>
        <w:tc>
          <w:tcPr>
            <w:tcW w:w="0" w:type="auto"/>
            <w:shd w:val="clear" w:color="auto" w:fill="auto"/>
          </w:tcPr>
          <w:p w14:paraId="759AF1B7"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Governors </w:t>
            </w:r>
          </w:p>
        </w:tc>
        <w:tc>
          <w:tcPr>
            <w:tcW w:w="0" w:type="auto"/>
            <w:shd w:val="clear" w:color="auto" w:fill="auto"/>
          </w:tcPr>
          <w:p w14:paraId="5437F663"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Academy Trust</w:t>
            </w:r>
          </w:p>
        </w:tc>
        <w:tc>
          <w:tcPr>
            <w:tcW w:w="0" w:type="auto"/>
            <w:shd w:val="clear" w:color="auto" w:fill="auto"/>
          </w:tcPr>
          <w:p w14:paraId="01F40604"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Academy Trust </w:t>
            </w:r>
          </w:p>
        </w:tc>
      </w:tr>
      <w:tr w:rsidR="00DF265B" w:rsidRPr="00DF265B" w14:paraId="626B8007" w14:textId="77777777" w:rsidTr="00BE3782">
        <w:tc>
          <w:tcPr>
            <w:tcW w:w="0" w:type="auto"/>
            <w:shd w:val="clear" w:color="auto" w:fill="auto"/>
          </w:tcPr>
          <w:p w14:paraId="12BB74FE"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Sufficiency of pupil places  </w:t>
            </w:r>
          </w:p>
        </w:tc>
        <w:tc>
          <w:tcPr>
            <w:tcW w:w="0" w:type="auto"/>
            <w:shd w:val="clear" w:color="auto" w:fill="auto"/>
          </w:tcPr>
          <w:p w14:paraId="3C83F288"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Planned and funded by Local authority and admissions coordinated by Local Authority </w:t>
            </w:r>
          </w:p>
        </w:tc>
        <w:tc>
          <w:tcPr>
            <w:tcW w:w="0" w:type="auto"/>
            <w:shd w:val="clear" w:color="auto" w:fill="auto"/>
          </w:tcPr>
          <w:p w14:paraId="2CFC13D3"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Planned and funded by Local authority and admissions coordinated by Local Authority</w:t>
            </w:r>
          </w:p>
        </w:tc>
        <w:tc>
          <w:tcPr>
            <w:tcW w:w="0" w:type="auto"/>
            <w:shd w:val="clear" w:color="auto" w:fill="auto"/>
          </w:tcPr>
          <w:p w14:paraId="5D9161AA"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Planned and funded by Local authority and admissions coordinated by Local Authority</w:t>
            </w:r>
          </w:p>
        </w:tc>
        <w:tc>
          <w:tcPr>
            <w:tcW w:w="0" w:type="auto"/>
            <w:shd w:val="clear" w:color="auto" w:fill="auto"/>
          </w:tcPr>
          <w:p w14:paraId="2D5C92B2"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Planned and funded by Local authority and admissions coordinated by Local Authority</w:t>
            </w:r>
          </w:p>
        </w:tc>
        <w:tc>
          <w:tcPr>
            <w:tcW w:w="0" w:type="auto"/>
            <w:shd w:val="clear" w:color="auto" w:fill="auto"/>
          </w:tcPr>
          <w:p w14:paraId="53748BA2"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Planned and funded by Local authority </w:t>
            </w:r>
          </w:p>
          <w:p w14:paraId="391D9EF1"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and admissions coordinated by Local Authority</w:t>
            </w:r>
          </w:p>
        </w:tc>
        <w:tc>
          <w:tcPr>
            <w:tcW w:w="0" w:type="auto"/>
            <w:shd w:val="clear" w:color="auto" w:fill="auto"/>
          </w:tcPr>
          <w:p w14:paraId="40675C44"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Planned and funded by Local authority </w:t>
            </w:r>
          </w:p>
          <w:p w14:paraId="584B78F0"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and admissions coordinated by Local Authority</w:t>
            </w:r>
          </w:p>
        </w:tc>
      </w:tr>
      <w:tr w:rsidR="00DF265B" w:rsidRPr="00DF265B" w14:paraId="7652B7A6" w14:textId="77777777" w:rsidTr="00BE3782">
        <w:tc>
          <w:tcPr>
            <w:tcW w:w="0" w:type="auto"/>
            <w:shd w:val="clear" w:color="auto" w:fill="auto"/>
          </w:tcPr>
          <w:p w14:paraId="511B7B83"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Admissions authority </w:t>
            </w:r>
          </w:p>
        </w:tc>
        <w:tc>
          <w:tcPr>
            <w:tcW w:w="0" w:type="auto"/>
            <w:shd w:val="clear" w:color="auto" w:fill="auto"/>
          </w:tcPr>
          <w:p w14:paraId="265E2ACE"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Local Authority </w:t>
            </w:r>
          </w:p>
        </w:tc>
        <w:tc>
          <w:tcPr>
            <w:tcW w:w="0" w:type="auto"/>
            <w:shd w:val="clear" w:color="auto" w:fill="auto"/>
          </w:tcPr>
          <w:p w14:paraId="059CEEFD"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Local Authority </w:t>
            </w:r>
          </w:p>
        </w:tc>
        <w:tc>
          <w:tcPr>
            <w:tcW w:w="0" w:type="auto"/>
            <w:shd w:val="clear" w:color="auto" w:fill="auto"/>
          </w:tcPr>
          <w:p w14:paraId="708924B1"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Governors</w:t>
            </w:r>
          </w:p>
        </w:tc>
        <w:tc>
          <w:tcPr>
            <w:tcW w:w="0" w:type="auto"/>
            <w:shd w:val="clear" w:color="auto" w:fill="auto"/>
          </w:tcPr>
          <w:p w14:paraId="585190C3"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Governors </w:t>
            </w:r>
          </w:p>
        </w:tc>
        <w:tc>
          <w:tcPr>
            <w:tcW w:w="0" w:type="auto"/>
            <w:shd w:val="clear" w:color="auto" w:fill="auto"/>
          </w:tcPr>
          <w:p w14:paraId="4C2B696C"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Academy Trust</w:t>
            </w:r>
          </w:p>
        </w:tc>
        <w:tc>
          <w:tcPr>
            <w:tcW w:w="0" w:type="auto"/>
            <w:shd w:val="clear" w:color="auto" w:fill="auto"/>
          </w:tcPr>
          <w:p w14:paraId="3878333F"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xml:space="preserve">Academy Trust </w:t>
            </w:r>
          </w:p>
        </w:tc>
      </w:tr>
    </w:tbl>
    <w:p w14:paraId="5E5C4B3F" w14:textId="77777777" w:rsidR="00DF265B" w:rsidRPr="00DF265B" w:rsidRDefault="00DF265B" w:rsidP="00DF265B">
      <w:pPr>
        <w:spacing w:after="0" w:line="240" w:lineRule="auto"/>
        <w:rPr>
          <w:rFonts w:ascii="Arial" w:eastAsia="Times New Roman" w:hAnsi="Arial" w:cs="Arial"/>
          <w:sz w:val="24"/>
          <w:szCs w:val="20"/>
        </w:rPr>
        <w:sectPr w:rsidR="00DF265B" w:rsidRPr="00DF265B" w:rsidSect="00BE3782">
          <w:pgSz w:w="16838" w:h="11906" w:orient="landscape"/>
          <w:pgMar w:top="720" w:right="720" w:bottom="720" w:left="720" w:header="708" w:footer="708" w:gutter="0"/>
          <w:cols w:space="708"/>
          <w:docGrid w:linePitch="360"/>
        </w:sectPr>
      </w:pPr>
    </w:p>
    <w:p w14:paraId="15BF981D" w14:textId="77777777" w:rsidR="00DF265B" w:rsidRPr="00DF265B" w:rsidRDefault="00DF265B" w:rsidP="00DF265B">
      <w:pPr>
        <w:spacing w:after="0" w:line="240" w:lineRule="auto"/>
        <w:rPr>
          <w:rFonts w:ascii="Arial" w:eastAsia="Times New Roman" w:hAnsi="Arial" w:cs="Arial"/>
          <w:b/>
          <w:sz w:val="24"/>
          <w:szCs w:val="20"/>
        </w:rPr>
      </w:pPr>
      <w:r w:rsidRPr="00DF265B">
        <w:rPr>
          <w:rFonts w:ascii="Arial" w:eastAsia="Times New Roman" w:hAnsi="Arial" w:cs="Arial"/>
          <w:b/>
          <w:sz w:val="24"/>
          <w:szCs w:val="20"/>
        </w:rPr>
        <w:lastRenderedPageBreak/>
        <w:t xml:space="preserve">Annex </w:t>
      </w:r>
      <w:proofErr w:type="gramStart"/>
      <w:r w:rsidRPr="00DF265B">
        <w:rPr>
          <w:rFonts w:ascii="Arial" w:eastAsia="Times New Roman" w:hAnsi="Arial" w:cs="Arial"/>
          <w:b/>
          <w:sz w:val="24"/>
          <w:szCs w:val="20"/>
        </w:rPr>
        <w:t>2  -</w:t>
      </w:r>
      <w:proofErr w:type="gramEnd"/>
      <w:r w:rsidRPr="00DF265B">
        <w:rPr>
          <w:rFonts w:ascii="Arial" w:eastAsia="Times New Roman" w:hAnsi="Arial" w:cs="Arial"/>
          <w:b/>
          <w:sz w:val="24"/>
          <w:szCs w:val="20"/>
        </w:rPr>
        <w:t xml:space="preserve"> Table 1</w:t>
      </w:r>
    </w:p>
    <w:p w14:paraId="723B5D69" w14:textId="77777777" w:rsidR="00DF265B" w:rsidRPr="00DF265B" w:rsidRDefault="00DF265B" w:rsidP="00DF265B">
      <w:pPr>
        <w:spacing w:after="0" w:line="240" w:lineRule="auto"/>
        <w:rPr>
          <w:rFonts w:ascii="Arial" w:eastAsia="Times New Roman" w:hAnsi="Arial" w:cs="Arial"/>
          <w:b/>
          <w:sz w:val="24"/>
          <w:szCs w:val="20"/>
        </w:rPr>
      </w:pPr>
    </w:p>
    <w:tbl>
      <w:tblPr>
        <w:tblStyle w:val="TableGrid1"/>
        <w:tblW w:w="9684" w:type="dxa"/>
        <w:tblLook w:val="04A0" w:firstRow="1" w:lastRow="0" w:firstColumn="1" w:lastColumn="0" w:noHBand="0" w:noVBand="1"/>
      </w:tblPr>
      <w:tblGrid>
        <w:gridCol w:w="1297"/>
        <w:gridCol w:w="1155"/>
        <w:gridCol w:w="1280"/>
        <w:gridCol w:w="1280"/>
        <w:gridCol w:w="1265"/>
        <w:gridCol w:w="1172"/>
        <w:gridCol w:w="1191"/>
        <w:gridCol w:w="1044"/>
      </w:tblGrid>
      <w:tr w:rsidR="00DF265B" w:rsidRPr="00DF265B" w14:paraId="0C919B9A" w14:textId="77777777" w:rsidTr="00BE3782">
        <w:tc>
          <w:tcPr>
            <w:tcW w:w="1297" w:type="dxa"/>
            <w:vAlign w:val="center"/>
          </w:tcPr>
          <w:p w14:paraId="6A7B6CEB" w14:textId="77777777" w:rsidR="00DF265B" w:rsidRPr="00DF265B" w:rsidRDefault="00DF265B" w:rsidP="00DF265B">
            <w:pPr>
              <w:jc w:val="center"/>
              <w:rPr>
                <w:b/>
                <w:sz w:val="20"/>
              </w:rPr>
            </w:pPr>
            <w:r w:rsidRPr="00DF265B">
              <w:rPr>
                <w:b/>
                <w:sz w:val="20"/>
              </w:rPr>
              <w:t>Phase</w:t>
            </w:r>
          </w:p>
        </w:tc>
        <w:tc>
          <w:tcPr>
            <w:tcW w:w="1155" w:type="dxa"/>
            <w:vAlign w:val="center"/>
          </w:tcPr>
          <w:p w14:paraId="1C0E633E" w14:textId="77777777" w:rsidR="00DF265B" w:rsidRPr="00DF265B" w:rsidRDefault="00DF265B" w:rsidP="00DF265B">
            <w:pPr>
              <w:jc w:val="center"/>
              <w:rPr>
                <w:b/>
                <w:sz w:val="20"/>
              </w:rPr>
            </w:pPr>
            <w:r w:rsidRPr="00DF265B">
              <w:rPr>
                <w:b/>
                <w:sz w:val="20"/>
              </w:rPr>
              <w:t>Academy</w:t>
            </w:r>
          </w:p>
        </w:tc>
        <w:tc>
          <w:tcPr>
            <w:tcW w:w="1280" w:type="dxa"/>
            <w:vAlign w:val="center"/>
          </w:tcPr>
          <w:p w14:paraId="6F01FC44" w14:textId="77777777" w:rsidR="00DF265B" w:rsidRPr="00DF265B" w:rsidRDefault="00DF265B" w:rsidP="00DF265B">
            <w:pPr>
              <w:jc w:val="center"/>
              <w:rPr>
                <w:b/>
                <w:sz w:val="20"/>
              </w:rPr>
            </w:pPr>
            <w:r w:rsidRPr="00DF265B">
              <w:rPr>
                <w:b/>
                <w:sz w:val="20"/>
              </w:rPr>
              <w:t>Foundation Special</w:t>
            </w:r>
          </w:p>
        </w:tc>
        <w:tc>
          <w:tcPr>
            <w:tcW w:w="1280" w:type="dxa"/>
            <w:vAlign w:val="center"/>
          </w:tcPr>
          <w:p w14:paraId="3A37A621" w14:textId="77777777" w:rsidR="00DF265B" w:rsidRPr="00DF265B" w:rsidRDefault="00DF265B" w:rsidP="00DF265B">
            <w:pPr>
              <w:jc w:val="center"/>
              <w:rPr>
                <w:b/>
                <w:sz w:val="20"/>
              </w:rPr>
            </w:pPr>
            <w:r w:rsidRPr="00DF265B">
              <w:rPr>
                <w:b/>
                <w:sz w:val="20"/>
              </w:rPr>
              <w:t>Community</w:t>
            </w:r>
          </w:p>
        </w:tc>
        <w:tc>
          <w:tcPr>
            <w:tcW w:w="1265" w:type="dxa"/>
            <w:vAlign w:val="center"/>
          </w:tcPr>
          <w:p w14:paraId="03ED0959" w14:textId="77777777" w:rsidR="00DF265B" w:rsidRPr="00DF265B" w:rsidRDefault="00DF265B" w:rsidP="00DF265B">
            <w:pPr>
              <w:jc w:val="center"/>
              <w:rPr>
                <w:b/>
                <w:sz w:val="20"/>
              </w:rPr>
            </w:pPr>
            <w:r w:rsidRPr="00DF265B">
              <w:rPr>
                <w:b/>
                <w:sz w:val="20"/>
              </w:rPr>
              <w:t>Foundation</w:t>
            </w:r>
          </w:p>
        </w:tc>
        <w:tc>
          <w:tcPr>
            <w:tcW w:w="1172" w:type="dxa"/>
            <w:vAlign w:val="center"/>
          </w:tcPr>
          <w:p w14:paraId="378C4824" w14:textId="77777777" w:rsidR="00DF265B" w:rsidRPr="00DF265B" w:rsidRDefault="00DF265B" w:rsidP="00DF265B">
            <w:pPr>
              <w:jc w:val="center"/>
              <w:rPr>
                <w:b/>
                <w:sz w:val="20"/>
              </w:rPr>
            </w:pPr>
            <w:r w:rsidRPr="00DF265B">
              <w:rPr>
                <w:b/>
                <w:sz w:val="20"/>
              </w:rPr>
              <w:t>Voluntary Aided</w:t>
            </w:r>
          </w:p>
        </w:tc>
        <w:tc>
          <w:tcPr>
            <w:tcW w:w="1191" w:type="dxa"/>
            <w:vAlign w:val="center"/>
          </w:tcPr>
          <w:p w14:paraId="1BB85862" w14:textId="77777777" w:rsidR="00DF265B" w:rsidRPr="00DF265B" w:rsidRDefault="00DF265B" w:rsidP="00DF265B">
            <w:pPr>
              <w:jc w:val="center"/>
              <w:rPr>
                <w:b/>
                <w:sz w:val="20"/>
              </w:rPr>
            </w:pPr>
            <w:r w:rsidRPr="00DF265B">
              <w:rPr>
                <w:b/>
                <w:sz w:val="20"/>
              </w:rPr>
              <w:t>Voluntary Controlled</w:t>
            </w:r>
          </w:p>
        </w:tc>
        <w:tc>
          <w:tcPr>
            <w:tcW w:w="1044" w:type="dxa"/>
            <w:vAlign w:val="center"/>
          </w:tcPr>
          <w:p w14:paraId="0A237023" w14:textId="77777777" w:rsidR="00DF265B" w:rsidRPr="00DF265B" w:rsidRDefault="00DF265B" w:rsidP="00DF265B">
            <w:pPr>
              <w:jc w:val="center"/>
              <w:rPr>
                <w:b/>
                <w:sz w:val="20"/>
              </w:rPr>
            </w:pPr>
            <w:r w:rsidRPr="00DF265B">
              <w:rPr>
                <w:b/>
                <w:sz w:val="20"/>
              </w:rPr>
              <w:t>Total</w:t>
            </w:r>
          </w:p>
        </w:tc>
      </w:tr>
      <w:tr w:rsidR="00DF265B" w:rsidRPr="00DF265B" w14:paraId="7BD454D6" w14:textId="77777777" w:rsidTr="00BE3782">
        <w:tc>
          <w:tcPr>
            <w:tcW w:w="1297" w:type="dxa"/>
          </w:tcPr>
          <w:p w14:paraId="490B0EDA" w14:textId="77777777" w:rsidR="00DF265B" w:rsidRPr="00DF265B" w:rsidRDefault="00DF265B" w:rsidP="00DF265B">
            <w:pPr>
              <w:rPr>
                <w:b/>
                <w:sz w:val="20"/>
              </w:rPr>
            </w:pPr>
            <w:r w:rsidRPr="00DF265B">
              <w:rPr>
                <w:b/>
                <w:sz w:val="20"/>
              </w:rPr>
              <w:t>All Through</w:t>
            </w:r>
          </w:p>
        </w:tc>
        <w:tc>
          <w:tcPr>
            <w:tcW w:w="1155" w:type="dxa"/>
            <w:vAlign w:val="center"/>
          </w:tcPr>
          <w:p w14:paraId="4845ABF8" w14:textId="77777777" w:rsidR="00DF265B" w:rsidRPr="00DF265B" w:rsidRDefault="00DF265B" w:rsidP="00DF265B">
            <w:pPr>
              <w:jc w:val="center"/>
              <w:rPr>
                <w:sz w:val="20"/>
              </w:rPr>
            </w:pPr>
            <w:r w:rsidRPr="00DF265B">
              <w:rPr>
                <w:sz w:val="20"/>
              </w:rPr>
              <w:t>1</w:t>
            </w:r>
          </w:p>
        </w:tc>
        <w:tc>
          <w:tcPr>
            <w:tcW w:w="1280" w:type="dxa"/>
            <w:vAlign w:val="center"/>
          </w:tcPr>
          <w:p w14:paraId="33E31CB7" w14:textId="77777777" w:rsidR="00DF265B" w:rsidRPr="00DF265B" w:rsidRDefault="00DF265B" w:rsidP="00DF265B">
            <w:pPr>
              <w:jc w:val="center"/>
              <w:rPr>
                <w:sz w:val="20"/>
              </w:rPr>
            </w:pPr>
            <w:r w:rsidRPr="00DF265B">
              <w:rPr>
                <w:sz w:val="20"/>
              </w:rPr>
              <w:t>0</w:t>
            </w:r>
          </w:p>
        </w:tc>
        <w:tc>
          <w:tcPr>
            <w:tcW w:w="1280" w:type="dxa"/>
            <w:vAlign w:val="center"/>
          </w:tcPr>
          <w:p w14:paraId="2AD1673B" w14:textId="77777777" w:rsidR="00DF265B" w:rsidRPr="00DF265B" w:rsidRDefault="00DF265B" w:rsidP="00DF265B">
            <w:pPr>
              <w:jc w:val="center"/>
              <w:rPr>
                <w:sz w:val="20"/>
              </w:rPr>
            </w:pPr>
            <w:r w:rsidRPr="00DF265B">
              <w:rPr>
                <w:sz w:val="20"/>
              </w:rPr>
              <w:t>1</w:t>
            </w:r>
          </w:p>
        </w:tc>
        <w:tc>
          <w:tcPr>
            <w:tcW w:w="1265" w:type="dxa"/>
            <w:vAlign w:val="center"/>
          </w:tcPr>
          <w:p w14:paraId="3E72189A" w14:textId="77777777" w:rsidR="00DF265B" w:rsidRPr="00DF265B" w:rsidRDefault="00DF265B" w:rsidP="00DF265B">
            <w:pPr>
              <w:jc w:val="center"/>
              <w:rPr>
                <w:sz w:val="20"/>
              </w:rPr>
            </w:pPr>
            <w:r w:rsidRPr="00DF265B">
              <w:rPr>
                <w:sz w:val="20"/>
              </w:rPr>
              <w:t>0</w:t>
            </w:r>
          </w:p>
        </w:tc>
        <w:tc>
          <w:tcPr>
            <w:tcW w:w="1172" w:type="dxa"/>
            <w:vAlign w:val="center"/>
          </w:tcPr>
          <w:p w14:paraId="3A26A170" w14:textId="77777777" w:rsidR="00DF265B" w:rsidRPr="00DF265B" w:rsidRDefault="00DF265B" w:rsidP="00DF265B">
            <w:pPr>
              <w:jc w:val="center"/>
              <w:rPr>
                <w:sz w:val="20"/>
              </w:rPr>
            </w:pPr>
            <w:r w:rsidRPr="00DF265B">
              <w:rPr>
                <w:sz w:val="20"/>
              </w:rPr>
              <w:t>0</w:t>
            </w:r>
          </w:p>
        </w:tc>
        <w:tc>
          <w:tcPr>
            <w:tcW w:w="1191" w:type="dxa"/>
            <w:vAlign w:val="center"/>
          </w:tcPr>
          <w:p w14:paraId="770C2930" w14:textId="77777777" w:rsidR="00DF265B" w:rsidRPr="00DF265B" w:rsidRDefault="00DF265B" w:rsidP="00DF265B">
            <w:pPr>
              <w:jc w:val="center"/>
              <w:rPr>
                <w:sz w:val="20"/>
              </w:rPr>
            </w:pPr>
            <w:r w:rsidRPr="00DF265B">
              <w:rPr>
                <w:sz w:val="20"/>
              </w:rPr>
              <w:t>0</w:t>
            </w:r>
          </w:p>
        </w:tc>
        <w:tc>
          <w:tcPr>
            <w:tcW w:w="1044" w:type="dxa"/>
            <w:vAlign w:val="center"/>
          </w:tcPr>
          <w:p w14:paraId="28951F09" w14:textId="77777777" w:rsidR="00DF265B" w:rsidRPr="00DF265B" w:rsidRDefault="00DF265B" w:rsidP="00DF265B">
            <w:pPr>
              <w:jc w:val="center"/>
              <w:rPr>
                <w:sz w:val="20"/>
              </w:rPr>
            </w:pPr>
            <w:r w:rsidRPr="00DF265B">
              <w:rPr>
                <w:sz w:val="20"/>
              </w:rPr>
              <w:t>2</w:t>
            </w:r>
          </w:p>
        </w:tc>
      </w:tr>
      <w:tr w:rsidR="00DF265B" w:rsidRPr="00DF265B" w14:paraId="14195731" w14:textId="77777777" w:rsidTr="00BE3782">
        <w:tc>
          <w:tcPr>
            <w:tcW w:w="1297" w:type="dxa"/>
          </w:tcPr>
          <w:p w14:paraId="1BC79B44" w14:textId="77777777" w:rsidR="00DF265B" w:rsidRPr="00DF265B" w:rsidRDefault="00DF265B" w:rsidP="00DF265B">
            <w:pPr>
              <w:rPr>
                <w:b/>
                <w:sz w:val="20"/>
              </w:rPr>
            </w:pPr>
            <w:r w:rsidRPr="00DF265B">
              <w:rPr>
                <w:b/>
                <w:sz w:val="20"/>
              </w:rPr>
              <w:t>Alternative Provision</w:t>
            </w:r>
          </w:p>
        </w:tc>
        <w:tc>
          <w:tcPr>
            <w:tcW w:w="1155" w:type="dxa"/>
            <w:vAlign w:val="center"/>
          </w:tcPr>
          <w:p w14:paraId="539C4D8E" w14:textId="77777777" w:rsidR="00DF265B" w:rsidRPr="00DF265B" w:rsidRDefault="00DF265B" w:rsidP="00DF265B">
            <w:pPr>
              <w:jc w:val="center"/>
              <w:rPr>
                <w:sz w:val="20"/>
              </w:rPr>
            </w:pPr>
            <w:r w:rsidRPr="00DF265B">
              <w:rPr>
                <w:sz w:val="20"/>
              </w:rPr>
              <w:t>2</w:t>
            </w:r>
          </w:p>
        </w:tc>
        <w:tc>
          <w:tcPr>
            <w:tcW w:w="1280" w:type="dxa"/>
            <w:vAlign w:val="center"/>
          </w:tcPr>
          <w:p w14:paraId="2E580FDD" w14:textId="77777777" w:rsidR="00DF265B" w:rsidRPr="00DF265B" w:rsidRDefault="00DF265B" w:rsidP="00DF265B">
            <w:pPr>
              <w:jc w:val="center"/>
              <w:rPr>
                <w:sz w:val="20"/>
              </w:rPr>
            </w:pPr>
            <w:r w:rsidRPr="00DF265B">
              <w:rPr>
                <w:sz w:val="20"/>
              </w:rPr>
              <w:t>0</w:t>
            </w:r>
          </w:p>
        </w:tc>
        <w:tc>
          <w:tcPr>
            <w:tcW w:w="1280" w:type="dxa"/>
            <w:vAlign w:val="center"/>
          </w:tcPr>
          <w:p w14:paraId="03654B82" w14:textId="77777777" w:rsidR="00DF265B" w:rsidRPr="00DF265B" w:rsidRDefault="00DF265B" w:rsidP="00DF265B">
            <w:pPr>
              <w:jc w:val="center"/>
              <w:rPr>
                <w:sz w:val="20"/>
              </w:rPr>
            </w:pPr>
            <w:r w:rsidRPr="00DF265B">
              <w:rPr>
                <w:sz w:val="20"/>
              </w:rPr>
              <w:t>0</w:t>
            </w:r>
          </w:p>
        </w:tc>
        <w:tc>
          <w:tcPr>
            <w:tcW w:w="1265" w:type="dxa"/>
            <w:vAlign w:val="center"/>
          </w:tcPr>
          <w:p w14:paraId="600E72DF" w14:textId="77777777" w:rsidR="00DF265B" w:rsidRPr="00DF265B" w:rsidRDefault="00DF265B" w:rsidP="00DF265B">
            <w:pPr>
              <w:jc w:val="center"/>
              <w:rPr>
                <w:sz w:val="20"/>
              </w:rPr>
            </w:pPr>
            <w:r w:rsidRPr="00DF265B">
              <w:rPr>
                <w:sz w:val="20"/>
              </w:rPr>
              <w:t>0</w:t>
            </w:r>
          </w:p>
        </w:tc>
        <w:tc>
          <w:tcPr>
            <w:tcW w:w="1172" w:type="dxa"/>
            <w:vAlign w:val="center"/>
          </w:tcPr>
          <w:p w14:paraId="2559BB24" w14:textId="77777777" w:rsidR="00DF265B" w:rsidRPr="00DF265B" w:rsidRDefault="00DF265B" w:rsidP="00DF265B">
            <w:pPr>
              <w:jc w:val="center"/>
              <w:rPr>
                <w:sz w:val="20"/>
              </w:rPr>
            </w:pPr>
            <w:r w:rsidRPr="00DF265B">
              <w:rPr>
                <w:sz w:val="20"/>
              </w:rPr>
              <w:t>0</w:t>
            </w:r>
          </w:p>
        </w:tc>
        <w:tc>
          <w:tcPr>
            <w:tcW w:w="1191" w:type="dxa"/>
            <w:vAlign w:val="center"/>
          </w:tcPr>
          <w:p w14:paraId="7E6D1DA7" w14:textId="77777777" w:rsidR="00DF265B" w:rsidRPr="00DF265B" w:rsidRDefault="00DF265B" w:rsidP="00DF265B">
            <w:pPr>
              <w:jc w:val="center"/>
              <w:rPr>
                <w:sz w:val="20"/>
              </w:rPr>
            </w:pPr>
            <w:r w:rsidRPr="00DF265B">
              <w:rPr>
                <w:sz w:val="20"/>
              </w:rPr>
              <w:t>0</w:t>
            </w:r>
          </w:p>
        </w:tc>
        <w:tc>
          <w:tcPr>
            <w:tcW w:w="1044" w:type="dxa"/>
            <w:vAlign w:val="center"/>
          </w:tcPr>
          <w:p w14:paraId="3B179E1B" w14:textId="77777777" w:rsidR="00DF265B" w:rsidRPr="00DF265B" w:rsidRDefault="00DF265B" w:rsidP="00DF265B">
            <w:pPr>
              <w:jc w:val="center"/>
              <w:rPr>
                <w:sz w:val="20"/>
              </w:rPr>
            </w:pPr>
            <w:r w:rsidRPr="00DF265B">
              <w:rPr>
                <w:sz w:val="20"/>
              </w:rPr>
              <w:t>2</w:t>
            </w:r>
          </w:p>
        </w:tc>
      </w:tr>
      <w:tr w:rsidR="00DF265B" w:rsidRPr="00DF265B" w14:paraId="083DD5F3" w14:textId="77777777" w:rsidTr="00BE3782">
        <w:tc>
          <w:tcPr>
            <w:tcW w:w="1297" w:type="dxa"/>
          </w:tcPr>
          <w:p w14:paraId="2B329D10" w14:textId="77777777" w:rsidR="00DF265B" w:rsidRPr="00DF265B" w:rsidRDefault="00DF265B" w:rsidP="00DF265B">
            <w:pPr>
              <w:rPr>
                <w:b/>
                <w:sz w:val="20"/>
              </w:rPr>
            </w:pPr>
            <w:r w:rsidRPr="00DF265B">
              <w:rPr>
                <w:b/>
                <w:sz w:val="20"/>
              </w:rPr>
              <w:t>Nursery</w:t>
            </w:r>
          </w:p>
        </w:tc>
        <w:tc>
          <w:tcPr>
            <w:tcW w:w="1155" w:type="dxa"/>
            <w:vAlign w:val="center"/>
          </w:tcPr>
          <w:p w14:paraId="4FC0335F" w14:textId="77777777" w:rsidR="00DF265B" w:rsidRPr="00DF265B" w:rsidRDefault="00DF265B" w:rsidP="00DF265B">
            <w:pPr>
              <w:jc w:val="center"/>
              <w:rPr>
                <w:sz w:val="20"/>
              </w:rPr>
            </w:pPr>
            <w:r w:rsidRPr="00DF265B">
              <w:rPr>
                <w:sz w:val="20"/>
              </w:rPr>
              <w:t>0</w:t>
            </w:r>
          </w:p>
        </w:tc>
        <w:tc>
          <w:tcPr>
            <w:tcW w:w="1280" w:type="dxa"/>
            <w:vAlign w:val="center"/>
          </w:tcPr>
          <w:p w14:paraId="1B7FA512" w14:textId="77777777" w:rsidR="00DF265B" w:rsidRPr="00DF265B" w:rsidRDefault="00DF265B" w:rsidP="00DF265B">
            <w:pPr>
              <w:jc w:val="center"/>
              <w:rPr>
                <w:sz w:val="20"/>
              </w:rPr>
            </w:pPr>
            <w:r w:rsidRPr="00DF265B">
              <w:rPr>
                <w:sz w:val="20"/>
              </w:rPr>
              <w:t>0</w:t>
            </w:r>
          </w:p>
        </w:tc>
        <w:tc>
          <w:tcPr>
            <w:tcW w:w="1280" w:type="dxa"/>
            <w:vAlign w:val="center"/>
          </w:tcPr>
          <w:p w14:paraId="0AEC6A0D" w14:textId="77777777" w:rsidR="00DF265B" w:rsidRPr="00DF265B" w:rsidRDefault="00DF265B" w:rsidP="00DF265B">
            <w:pPr>
              <w:jc w:val="center"/>
              <w:rPr>
                <w:sz w:val="20"/>
              </w:rPr>
            </w:pPr>
            <w:r w:rsidRPr="00DF265B">
              <w:rPr>
                <w:sz w:val="20"/>
              </w:rPr>
              <w:t>3</w:t>
            </w:r>
          </w:p>
        </w:tc>
        <w:tc>
          <w:tcPr>
            <w:tcW w:w="1265" w:type="dxa"/>
            <w:vAlign w:val="center"/>
          </w:tcPr>
          <w:p w14:paraId="2AAD2547" w14:textId="77777777" w:rsidR="00DF265B" w:rsidRPr="00DF265B" w:rsidRDefault="00DF265B" w:rsidP="00DF265B">
            <w:pPr>
              <w:jc w:val="center"/>
              <w:rPr>
                <w:sz w:val="20"/>
              </w:rPr>
            </w:pPr>
            <w:r w:rsidRPr="00DF265B">
              <w:rPr>
                <w:sz w:val="20"/>
              </w:rPr>
              <w:t>0</w:t>
            </w:r>
          </w:p>
        </w:tc>
        <w:tc>
          <w:tcPr>
            <w:tcW w:w="1172" w:type="dxa"/>
            <w:vAlign w:val="center"/>
          </w:tcPr>
          <w:p w14:paraId="4F7BE33E" w14:textId="77777777" w:rsidR="00DF265B" w:rsidRPr="00DF265B" w:rsidRDefault="00DF265B" w:rsidP="00DF265B">
            <w:pPr>
              <w:jc w:val="center"/>
              <w:rPr>
                <w:sz w:val="20"/>
              </w:rPr>
            </w:pPr>
            <w:r w:rsidRPr="00DF265B">
              <w:rPr>
                <w:sz w:val="20"/>
              </w:rPr>
              <w:t>0</w:t>
            </w:r>
          </w:p>
        </w:tc>
        <w:tc>
          <w:tcPr>
            <w:tcW w:w="1191" w:type="dxa"/>
            <w:vAlign w:val="center"/>
          </w:tcPr>
          <w:p w14:paraId="5EC9A22E" w14:textId="77777777" w:rsidR="00DF265B" w:rsidRPr="00DF265B" w:rsidRDefault="00DF265B" w:rsidP="00DF265B">
            <w:pPr>
              <w:jc w:val="center"/>
              <w:rPr>
                <w:sz w:val="20"/>
              </w:rPr>
            </w:pPr>
            <w:r w:rsidRPr="00DF265B">
              <w:rPr>
                <w:sz w:val="20"/>
              </w:rPr>
              <w:t>0</w:t>
            </w:r>
          </w:p>
        </w:tc>
        <w:tc>
          <w:tcPr>
            <w:tcW w:w="1044" w:type="dxa"/>
            <w:vAlign w:val="center"/>
          </w:tcPr>
          <w:p w14:paraId="785FA4AF" w14:textId="77777777" w:rsidR="00DF265B" w:rsidRPr="00DF265B" w:rsidRDefault="00DF265B" w:rsidP="00DF265B">
            <w:pPr>
              <w:jc w:val="center"/>
              <w:rPr>
                <w:sz w:val="20"/>
              </w:rPr>
            </w:pPr>
            <w:r w:rsidRPr="00DF265B">
              <w:rPr>
                <w:sz w:val="20"/>
              </w:rPr>
              <w:t>3</w:t>
            </w:r>
          </w:p>
        </w:tc>
      </w:tr>
      <w:tr w:rsidR="00DF265B" w:rsidRPr="00DF265B" w14:paraId="26DD06AA" w14:textId="77777777" w:rsidTr="00BE3782">
        <w:tc>
          <w:tcPr>
            <w:tcW w:w="1297" w:type="dxa"/>
          </w:tcPr>
          <w:p w14:paraId="47456EDE" w14:textId="77777777" w:rsidR="00DF265B" w:rsidRPr="00DF265B" w:rsidRDefault="00DF265B" w:rsidP="00DF265B">
            <w:pPr>
              <w:rPr>
                <w:b/>
                <w:sz w:val="20"/>
              </w:rPr>
            </w:pPr>
            <w:r w:rsidRPr="00DF265B">
              <w:rPr>
                <w:b/>
                <w:sz w:val="20"/>
              </w:rPr>
              <w:t>Primary</w:t>
            </w:r>
          </w:p>
        </w:tc>
        <w:tc>
          <w:tcPr>
            <w:tcW w:w="1155" w:type="dxa"/>
            <w:vAlign w:val="center"/>
          </w:tcPr>
          <w:p w14:paraId="4DBB1F34" w14:textId="77777777" w:rsidR="00DF265B" w:rsidRPr="00DF265B" w:rsidRDefault="00DF265B" w:rsidP="00DF265B">
            <w:pPr>
              <w:jc w:val="center"/>
              <w:rPr>
                <w:sz w:val="20"/>
              </w:rPr>
            </w:pPr>
            <w:r w:rsidRPr="00DF265B">
              <w:rPr>
                <w:sz w:val="20"/>
              </w:rPr>
              <w:t>133</w:t>
            </w:r>
          </w:p>
        </w:tc>
        <w:tc>
          <w:tcPr>
            <w:tcW w:w="1280" w:type="dxa"/>
            <w:vAlign w:val="center"/>
          </w:tcPr>
          <w:p w14:paraId="1EA8DE97" w14:textId="77777777" w:rsidR="00DF265B" w:rsidRPr="00DF265B" w:rsidRDefault="00DF265B" w:rsidP="00DF265B">
            <w:pPr>
              <w:jc w:val="center"/>
              <w:rPr>
                <w:sz w:val="20"/>
              </w:rPr>
            </w:pPr>
            <w:r w:rsidRPr="00DF265B">
              <w:rPr>
                <w:sz w:val="20"/>
              </w:rPr>
              <w:t>0</w:t>
            </w:r>
          </w:p>
        </w:tc>
        <w:tc>
          <w:tcPr>
            <w:tcW w:w="1280" w:type="dxa"/>
            <w:vAlign w:val="center"/>
          </w:tcPr>
          <w:p w14:paraId="4F701262" w14:textId="77777777" w:rsidR="00DF265B" w:rsidRPr="00DF265B" w:rsidRDefault="00DF265B" w:rsidP="00DF265B">
            <w:pPr>
              <w:jc w:val="center"/>
              <w:rPr>
                <w:sz w:val="20"/>
              </w:rPr>
            </w:pPr>
            <w:r w:rsidRPr="00DF265B">
              <w:rPr>
                <w:sz w:val="20"/>
              </w:rPr>
              <w:t>120</w:t>
            </w:r>
          </w:p>
        </w:tc>
        <w:tc>
          <w:tcPr>
            <w:tcW w:w="1265" w:type="dxa"/>
            <w:vAlign w:val="center"/>
          </w:tcPr>
          <w:p w14:paraId="197E170A" w14:textId="77777777" w:rsidR="00DF265B" w:rsidRPr="00DF265B" w:rsidRDefault="00DF265B" w:rsidP="00DF265B">
            <w:pPr>
              <w:jc w:val="center"/>
              <w:rPr>
                <w:sz w:val="20"/>
              </w:rPr>
            </w:pPr>
            <w:r w:rsidRPr="00DF265B">
              <w:rPr>
                <w:sz w:val="20"/>
              </w:rPr>
              <w:t>19</w:t>
            </w:r>
          </w:p>
        </w:tc>
        <w:tc>
          <w:tcPr>
            <w:tcW w:w="1172" w:type="dxa"/>
            <w:vAlign w:val="center"/>
          </w:tcPr>
          <w:p w14:paraId="1546A185" w14:textId="77777777" w:rsidR="00DF265B" w:rsidRPr="00DF265B" w:rsidRDefault="00DF265B" w:rsidP="00DF265B">
            <w:pPr>
              <w:jc w:val="center"/>
              <w:rPr>
                <w:sz w:val="20"/>
              </w:rPr>
            </w:pPr>
            <w:r w:rsidRPr="00DF265B">
              <w:rPr>
                <w:sz w:val="20"/>
              </w:rPr>
              <w:t>38</w:t>
            </w:r>
          </w:p>
        </w:tc>
        <w:tc>
          <w:tcPr>
            <w:tcW w:w="1191" w:type="dxa"/>
            <w:vAlign w:val="center"/>
          </w:tcPr>
          <w:p w14:paraId="51AF1859" w14:textId="77777777" w:rsidR="00DF265B" w:rsidRPr="00DF265B" w:rsidRDefault="00DF265B" w:rsidP="00DF265B">
            <w:pPr>
              <w:jc w:val="center"/>
              <w:rPr>
                <w:sz w:val="20"/>
              </w:rPr>
            </w:pPr>
            <w:r w:rsidRPr="00DF265B">
              <w:rPr>
                <w:sz w:val="20"/>
              </w:rPr>
              <w:t>42</w:t>
            </w:r>
          </w:p>
        </w:tc>
        <w:tc>
          <w:tcPr>
            <w:tcW w:w="1044" w:type="dxa"/>
            <w:vAlign w:val="center"/>
          </w:tcPr>
          <w:p w14:paraId="4545EE8A" w14:textId="77777777" w:rsidR="00DF265B" w:rsidRPr="00DF265B" w:rsidRDefault="00DF265B" w:rsidP="00DF265B">
            <w:pPr>
              <w:jc w:val="center"/>
              <w:rPr>
                <w:sz w:val="20"/>
              </w:rPr>
            </w:pPr>
            <w:r w:rsidRPr="00DF265B">
              <w:rPr>
                <w:sz w:val="20"/>
              </w:rPr>
              <w:t>352</w:t>
            </w:r>
          </w:p>
        </w:tc>
      </w:tr>
      <w:tr w:rsidR="00DF265B" w:rsidRPr="00DF265B" w14:paraId="73DDD667" w14:textId="77777777" w:rsidTr="00BE3782">
        <w:tc>
          <w:tcPr>
            <w:tcW w:w="1297" w:type="dxa"/>
          </w:tcPr>
          <w:p w14:paraId="08557C21" w14:textId="77777777" w:rsidR="00DF265B" w:rsidRPr="00DF265B" w:rsidRDefault="00DF265B" w:rsidP="00DF265B">
            <w:pPr>
              <w:rPr>
                <w:b/>
                <w:sz w:val="20"/>
              </w:rPr>
            </w:pPr>
            <w:r w:rsidRPr="00DF265B">
              <w:rPr>
                <w:b/>
                <w:sz w:val="20"/>
              </w:rPr>
              <w:t>Secondary</w:t>
            </w:r>
          </w:p>
        </w:tc>
        <w:tc>
          <w:tcPr>
            <w:tcW w:w="1155" w:type="dxa"/>
            <w:vAlign w:val="center"/>
          </w:tcPr>
          <w:p w14:paraId="5287C5B2" w14:textId="77777777" w:rsidR="00DF265B" w:rsidRPr="00DF265B" w:rsidRDefault="00DF265B" w:rsidP="00DF265B">
            <w:pPr>
              <w:jc w:val="center"/>
              <w:rPr>
                <w:sz w:val="20"/>
              </w:rPr>
            </w:pPr>
            <w:r w:rsidRPr="00DF265B">
              <w:rPr>
                <w:sz w:val="20"/>
              </w:rPr>
              <w:t>45</w:t>
            </w:r>
          </w:p>
        </w:tc>
        <w:tc>
          <w:tcPr>
            <w:tcW w:w="1280" w:type="dxa"/>
            <w:vAlign w:val="center"/>
          </w:tcPr>
          <w:p w14:paraId="3DB810FC" w14:textId="77777777" w:rsidR="00DF265B" w:rsidRPr="00DF265B" w:rsidRDefault="00DF265B" w:rsidP="00DF265B">
            <w:pPr>
              <w:jc w:val="center"/>
              <w:rPr>
                <w:sz w:val="20"/>
              </w:rPr>
            </w:pPr>
            <w:r w:rsidRPr="00DF265B">
              <w:rPr>
                <w:sz w:val="20"/>
              </w:rPr>
              <w:t>0</w:t>
            </w:r>
          </w:p>
        </w:tc>
        <w:tc>
          <w:tcPr>
            <w:tcW w:w="1280" w:type="dxa"/>
            <w:vAlign w:val="center"/>
          </w:tcPr>
          <w:p w14:paraId="59706CC9" w14:textId="77777777" w:rsidR="00DF265B" w:rsidRPr="00DF265B" w:rsidRDefault="00DF265B" w:rsidP="00DF265B">
            <w:pPr>
              <w:jc w:val="center"/>
              <w:rPr>
                <w:sz w:val="20"/>
              </w:rPr>
            </w:pPr>
            <w:r w:rsidRPr="00DF265B">
              <w:rPr>
                <w:sz w:val="20"/>
              </w:rPr>
              <w:t>5</w:t>
            </w:r>
          </w:p>
        </w:tc>
        <w:tc>
          <w:tcPr>
            <w:tcW w:w="1265" w:type="dxa"/>
            <w:vAlign w:val="center"/>
          </w:tcPr>
          <w:p w14:paraId="490A41AC" w14:textId="77777777" w:rsidR="00DF265B" w:rsidRPr="00DF265B" w:rsidRDefault="00DF265B" w:rsidP="00DF265B">
            <w:pPr>
              <w:jc w:val="center"/>
              <w:rPr>
                <w:sz w:val="20"/>
              </w:rPr>
            </w:pPr>
            <w:r w:rsidRPr="00DF265B">
              <w:rPr>
                <w:sz w:val="20"/>
              </w:rPr>
              <w:t>1</w:t>
            </w:r>
          </w:p>
        </w:tc>
        <w:tc>
          <w:tcPr>
            <w:tcW w:w="1172" w:type="dxa"/>
            <w:vAlign w:val="center"/>
          </w:tcPr>
          <w:p w14:paraId="2986377B" w14:textId="77777777" w:rsidR="00DF265B" w:rsidRPr="00DF265B" w:rsidRDefault="00DF265B" w:rsidP="00DF265B">
            <w:pPr>
              <w:jc w:val="center"/>
              <w:rPr>
                <w:sz w:val="20"/>
              </w:rPr>
            </w:pPr>
            <w:r w:rsidRPr="00DF265B">
              <w:rPr>
                <w:sz w:val="20"/>
              </w:rPr>
              <w:t>1</w:t>
            </w:r>
          </w:p>
        </w:tc>
        <w:tc>
          <w:tcPr>
            <w:tcW w:w="1191" w:type="dxa"/>
            <w:vAlign w:val="center"/>
          </w:tcPr>
          <w:p w14:paraId="1D0B34EA" w14:textId="77777777" w:rsidR="00DF265B" w:rsidRPr="00DF265B" w:rsidRDefault="00DF265B" w:rsidP="00DF265B">
            <w:pPr>
              <w:jc w:val="center"/>
              <w:rPr>
                <w:sz w:val="20"/>
              </w:rPr>
            </w:pPr>
            <w:r w:rsidRPr="00DF265B">
              <w:rPr>
                <w:sz w:val="20"/>
              </w:rPr>
              <w:t>0</w:t>
            </w:r>
          </w:p>
        </w:tc>
        <w:tc>
          <w:tcPr>
            <w:tcW w:w="1044" w:type="dxa"/>
            <w:vAlign w:val="center"/>
          </w:tcPr>
          <w:p w14:paraId="51F9B692" w14:textId="77777777" w:rsidR="00DF265B" w:rsidRPr="00DF265B" w:rsidRDefault="00DF265B" w:rsidP="00DF265B">
            <w:pPr>
              <w:jc w:val="center"/>
              <w:rPr>
                <w:sz w:val="20"/>
              </w:rPr>
            </w:pPr>
            <w:r w:rsidRPr="00DF265B">
              <w:rPr>
                <w:sz w:val="20"/>
              </w:rPr>
              <w:t>52</w:t>
            </w:r>
          </w:p>
        </w:tc>
      </w:tr>
      <w:tr w:rsidR="00DF265B" w:rsidRPr="00DF265B" w14:paraId="395C23C6" w14:textId="77777777" w:rsidTr="00BE3782">
        <w:tc>
          <w:tcPr>
            <w:tcW w:w="1297" w:type="dxa"/>
          </w:tcPr>
          <w:p w14:paraId="207725AE" w14:textId="77777777" w:rsidR="00DF265B" w:rsidRPr="00DF265B" w:rsidRDefault="00DF265B" w:rsidP="00DF265B">
            <w:pPr>
              <w:rPr>
                <w:b/>
                <w:sz w:val="20"/>
              </w:rPr>
            </w:pPr>
            <w:r w:rsidRPr="00DF265B">
              <w:rPr>
                <w:b/>
                <w:sz w:val="20"/>
              </w:rPr>
              <w:t>Special</w:t>
            </w:r>
          </w:p>
        </w:tc>
        <w:tc>
          <w:tcPr>
            <w:tcW w:w="1155" w:type="dxa"/>
            <w:vAlign w:val="center"/>
          </w:tcPr>
          <w:p w14:paraId="15ED4C38" w14:textId="77777777" w:rsidR="00DF265B" w:rsidRPr="00DF265B" w:rsidRDefault="00DF265B" w:rsidP="00DF265B">
            <w:pPr>
              <w:jc w:val="center"/>
              <w:rPr>
                <w:sz w:val="20"/>
              </w:rPr>
            </w:pPr>
            <w:r w:rsidRPr="00DF265B">
              <w:rPr>
                <w:sz w:val="20"/>
              </w:rPr>
              <w:t>2</w:t>
            </w:r>
          </w:p>
        </w:tc>
        <w:tc>
          <w:tcPr>
            <w:tcW w:w="1280" w:type="dxa"/>
            <w:vAlign w:val="center"/>
          </w:tcPr>
          <w:p w14:paraId="4B91C92C" w14:textId="77777777" w:rsidR="00DF265B" w:rsidRPr="00DF265B" w:rsidRDefault="00DF265B" w:rsidP="00DF265B">
            <w:pPr>
              <w:jc w:val="center"/>
              <w:rPr>
                <w:sz w:val="20"/>
              </w:rPr>
            </w:pPr>
            <w:r w:rsidRPr="00DF265B">
              <w:rPr>
                <w:sz w:val="20"/>
              </w:rPr>
              <w:t>10</w:t>
            </w:r>
          </w:p>
        </w:tc>
        <w:tc>
          <w:tcPr>
            <w:tcW w:w="1280" w:type="dxa"/>
            <w:vAlign w:val="center"/>
          </w:tcPr>
          <w:p w14:paraId="32DF8C1B" w14:textId="77777777" w:rsidR="00DF265B" w:rsidRPr="00DF265B" w:rsidRDefault="00DF265B" w:rsidP="00DF265B">
            <w:pPr>
              <w:jc w:val="center"/>
              <w:rPr>
                <w:sz w:val="20"/>
              </w:rPr>
            </w:pPr>
            <w:r w:rsidRPr="00DF265B">
              <w:rPr>
                <w:sz w:val="20"/>
              </w:rPr>
              <w:t>0</w:t>
            </w:r>
          </w:p>
        </w:tc>
        <w:tc>
          <w:tcPr>
            <w:tcW w:w="1265" w:type="dxa"/>
            <w:vAlign w:val="center"/>
          </w:tcPr>
          <w:p w14:paraId="450EA998" w14:textId="77777777" w:rsidR="00DF265B" w:rsidRPr="00DF265B" w:rsidRDefault="00DF265B" w:rsidP="00DF265B">
            <w:pPr>
              <w:jc w:val="center"/>
              <w:rPr>
                <w:sz w:val="20"/>
              </w:rPr>
            </w:pPr>
            <w:r w:rsidRPr="00DF265B">
              <w:rPr>
                <w:sz w:val="20"/>
              </w:rPr>
              <w:t>0</w:t>
            </w:r>
          </w:p>
        </w:tc>
        <w:tc>
          <w:tcPr>
            <w:tcW w:w="1172" w:type="dxa"/>
            <w:vAlign w:val="center"/>
          </w:tcPr>
          <w:p w14:paraId="5E8D187D" w14:textId="77777777" w:rsidR="00DF265B" w:rsidRPr="00DF265B" w:rsidRDefault="00DF265B" w:rsidP="00DF265B">
            <w:pPr>
              <w:jc w:val="center"/>
              <w:rPr>
                <w:sz w:val="20"/>
              </w:rPr>
            </w:pPr>
            <w:r w:rsidRPr="00DF265B">
              <w:rPr>
                <w:sz w:val="20"/>
              </w:rPr>
              <w:t>0</w:t>
            </w:r>
          </w:p>
        </w:tc>
        <w:tc>
          <w:tcPr>
            <w:tcW w:w="1191" w:type="dxa"/>
            <w:vAlign w:val="center"/>
          </w:tcPr>
          <w:p w14:paraId="65F15F4E" w14:textId="77777777" w:rsidR="00DF265B" w:rsidRPr="00DF265B" w:rsidRDefault="00DF265B" w:rsidP="00DF265B">
            <w:pPr>
              <w:jc w:val="center"/>
              <w:rPr>
                <w:sz w:val="20"/>
              </w:rPr>
            </w:pPr>
            <w:r w:rsidRPr="00DF265B">
              <w:rPr>
                <w:sz w:val="20"/>
              </w:rPr>
              <w:t>0</w:t>
            </w:r>
          </w:p>
        </w:tc>
        <w:tc>
          <w:tcPr>
            <w:tcW w:w="1044" w:type="dxa"/>
            <w:vAlign w:val="center"/>
          </w:tcPr>
          <w:p w14:paraId="77E222C0" w14:textId="77777777" w:rsidR="00DF265B" w:rsidRPr="00DF265B" w:rsidRDefault="00DF265B" w:rsidP="00DF265B">
            <w:pPr>
              <w:jc w:val="center"/>
              <w:rPr>
                <w:sz w:val="20"/>
              </w:rPr>
            </w:pPr>
            <w:r w:rsidRPr="00DF265B">
              <w:rPr>
                <w:sz w:val="20"/>
              </w:rPr>
              <w:t>12</w:t>
            </w:r>
          </w:p>
        </w:tc>
      </w:tr>
      <w:tr w:rsidR="00DF265B" w:rsidRPr="00DF265B" w14:paraId="2B7899A4" w14:textId="77777777" w:rsidTr="00BE3782">
        <w:trPr>
          <w:trHeight w:val="510"/>
        </w:trPr>
        <w:tc>
          <w:tcPr>
            <w:tcW w:w="1297" w:type="dxa"/>
            <w:vAlign w:val="center"/>
          </w:tcPr>
          <w:p w14:paraId="1ED53EDE" w14:textId="77777777" w:rsidR="00DF265B" w:rsidRPr="00DF265B" w:rsidRDefault="00DF265B" w:rsidP="00DF265B">
            <w:pPr>
              <w:rPr>
                <w:b/>
                <w:sz w:val="20"/>
              </w:rPr>
            </w:pPr>
            <w:r w:rsidRPr="00DF265B">
              <w:rPr>
                <w:b/>
                <w:sz w:val="20"/>
              </w:rPr>
              <w:t>Total</w:t>
            </w:r>
          </w:p>
        </w:tc>
        <w:tc>
          <w:tcPr>
            <w:tcW w:w="1155" w:type="dxa"/>
            <w:vAlign w:val="center"/>
          </w:tcPr>
          <w:p w14:paraId="75D99F9D" w14:textId="77777777" w:rsidR="00DF265B" w:rsidRPr="00DF265B" w:rsidRDefault="00DF265B" w:rsidP="00DF265B">
            <w:pPr>
              <w:jc w:val="center"/>
              <w:rPr>
                <w:b/>
                <w:sz w:val="20"/>
              </w:rPr>
            </w:pPr>
            <w:r w:rsidRPr="00DF265B">
              <w:rPr>
                <w:b/>
                <w:sz w:val="20"/>
              </w:rPr>
              <w:t>183</w:t>
            </w:r>
          </w:p>
        </w:tc>
        <w:tc>
          <w:tcPr>
            <w:tcW w:w="1280" w:type="dxa"/>
            <w:vAlign w:val="center"/>
          </w:tcPr>
          <w:p w14:paraId="38CD497D" w14:textId="77777777" w:rsidR="00DF265B" w:rsidRPr="00DF265B" w:rsidRDefault="00DF265B" w:rsidP="00DF265B">
            <w:pPr>
              <w:jc w:val="center"/>
              <w:rPr>
                <w:b/>
                <w:sz w:val="20"/>
              </w:rPr>
            </w:pPr>
            <w:r w:rsidRPr="00DF265B">
              <w:rPr>
                <w:b/>
                <w:sz w:val="20"/>
              </w:rPr>
              <w:t>10</w:t>
            </w:r>
          </w:p>
        </w:tc>
        <w:tc>
          <w:tcPr>
            <w:tcW w:w="1280" w:type="dxa"/>
            <w:vAlign w:val="center"/>
          </w:tcPr>
          <w:p w14:paraId="36891933" w14:textId="77777777" w:rsidR="00DF265B" w:rsidRPr="00DF265B" w:rsidRDefault="00DF265B" w:rsidP="00DF265B">
            <w:pPr>
              <w:jc w:val="center"/>
              <w:rPr>
                <w:b/>
                <w:sz w:val="20"/>
              </w:rPr>
            </w:pPr>
            <w:r w:rsidRPr="00DF265B">
              <w:rPr>
                <w:b/>
                <w:sz w:val="20"/>
              </w:rPr>
              <w:t>129</w:t>
            </w:r>
          </w:p>
        </w:tc>
        <w:tc>
          <w:tcPr>
            <w:tcW w:w="1265" w:type="dxa"/>
            <w:vAlign w:val="center"/>
          </w:tcPr>
          <w:p w14:paraId="44989CBC" w14:textId="77777777" w:rsidR="00DF265B" w:rsidRPr="00DF265B" w:rsidRDefault="00DF265B" w:rsidP="00DF265B">
            <w:pPr>
              <w:jc w:val="center"/>
              <w:rPr>
                <w:b/>
                <w:sz w:val="20"/>
              </w:rPr>
            </w:pPr>
            <w:r w:rsidRPr="00DF265B">
              <w:rPr>
                <w:b/>
                <w:sz w:val="20"/>
              </w:rPr>
              <w:t>20</w:t>
            </w:r>
          </w:p>
        </w:tc>
        <w:tc>
          <w:tcPr>
            <w:tcW w:w="1172" w:type="dxa"/>
            <w:vAlign w:val="center"/>
          </w:tcPr>
          <w:p w14:paraId="2DC19EA8" w14:textId="77777777" w:rsidR="00DF265B" w:rsidRPr="00DF265B" w:rsidRDefault="00DF265B" w:rsidP="00DF265B">
            <w:pPr>
              <w:jc w:val="center"/>
              <w:rPr>
                <w:b/>
                <w:sz w:val="20"/>
              </w:rPr>
            </w:pPr>
            <w:r w:rsidRPr="00DF265B">
              <w:rPr>
                <w:b/>
                <w:sz w:val="20"/>
              </w:rPr>
              <w:t>39</w:t>
            </w:r>
          </w:p>
        </w:tc>
        <w:tc>
          <w:tcPr>
            <w:tcW w:w="1191" w:type="dxa"/>
            <w:vAlign w:val="center"/>
          </w:tcPr>
          <w:p w14:paraId="77F05C02" w14:textId="77777777" w:rsidR="00DF265B" w:rsidRPr="00DF265B" w:rsidRDefault="00DF265B" w:rsidP="00DF265B">
            <w:pPr>
              <w:jc w:val="center"/>
              <w:rPr>
                <w:b/>
                <w:sz w:val="20"/>
              </w:rPr>
            </w:pPr>
            <w:r w:rsidRPr="00DF265B">
              <w:rPr>
                <w:b/>
                <w:sz w:val="20"/>
              </w:rPr>
              <w:t>42</w:t>
            </w:r>
          </w:p>
        </w:tc>
        <w:tc>
          <w:tcPr>
            <w:tcW w:w="1044" w:type="dxa"/>
            <w:vAlign w:val="center"/>
          </w:tcPr>
          <w:p w14:paraId="5B06B5C8" w14:textId="77777777" w:rsidR="00DF265B" w:rsidRPr="00DF265B" w:rsidRDefault="00DF265B" w:rsidP="00DF265B">
            <w:pPr>
              <w:jc w:val="center"/>
              <w:rPr>
                <w:b/>
                <w:sz w:val="20"/>
              </w:rPr>
            </w:pPr>
            <w:r w:rsidRPr="00DF265B">
              <w:rPr>
                <w:b/>
                <w:sz w:val="20"/>
              </w:rPr>
              <w:t>423</w:t>
            </w:r>
          </w:p>
        </w:tc>
      </w:tr>
      <w:tr w:rsidR="00DF265B" w:rsidRPr="00DF265B" w14:paraId="585A1C69" w14:textId="77777777" w:rsidTr="00DF265B">
        <w:tc>
          <w:tcPr>
            <w:tcW w:w="1297" w:type="dxa"/>
          </w:tcPr>
          <w:p w14:paraId="4CAAF634" w14:textId="77777777" w:rsidR="00DF265B" w:rsidRPr="00DF265B" w:rsidRDefault="00DF265B" w:rsidP="00DF265B">
            <w:pPr>
              <w:rPr>
                <w:b/>
                <w:i/>
                <w:sz w:val="20"/>
              </w:rPr>
            </w:pPr>
            <w:r w:rsidRPr="00DF265B">
              <w:rPr>
                <w:b/>
                <w:i/>
                <w:sz w:val="20"/>
              </w:rPr>
              <w:t>Percentage</w:t>
            </w:r>
          </w:p>
          <w:p w14:paraId="55B4099F" w14:textId="77777777" w:rsidR="00DF265B" w:rsidRPr="00DF265B" w:rsidRDefault="00DF265B" w:rsidP="00DF265B">
            <w:pPr>
              <w:rPr>
                <w:b/>
                <w:i/>
                <w:sz w:val="20"/>
              </w:rPr>
            </w:pPr>
            <w:r w:rsidRPr="00DF265B">
              <w:rPr>
                <w:b/>
                <w:i/>
                <w:sz w:val="20"/>
              </w:rPr>
              <w:t>(rounded)</w:t>
            </w:r>
          </w:p>
        </w:tc>
        <w:tc>
          <w:tcPr>
            <w:tcW w:w="1155" w:type="dxa"/>
            <w:vAlign w:val="center"/>
          </w:tcPr>
          <w:p w14:paraId="76E205B4" w14:textId="77777777" w:rsidR="00DF265B" w:rsidRPr="00DF265B" w:rsidRDefault="00DF265B" w:rsidP="00DF265B">
            <w:pPr>
              <w:jc w:val="center"/>
              <w:rPr>
                <w:sz w:val="20"/>
              </w:rPr>
            </w:pPr>
            <w:r w:rsidRPr="00DF265B">
              <w:rPr>
                <w:sz w:val="20"/>
              </w:rPr>
              <w:t>43.3%</w:t>
            </w:r>
          </w:p>
        </w:tc>
        <w:tc>
          <w:tcPr>
            <w:tcW w:w="1280" w:type="dxa"/>
            <w:vAlign w:val="center"/>
          </w:tcPr>
          <w:p w14:paraId="5801CEA3" w14:textId="77777777" w:rsidR="00DF265B" w:rsidRPr="00DF265B" w:rsidRDefault="00DF265B" w:rsidP="00DF265B">
            <w:pPr>
              <w:jc w:val="center"/>
              <w:rPr>
                <w:sz w:val="20"/>
              </w:rPr>
            </w:pPr>
            <w:r w:rsidRPr="00DF265B">
              <w:rPr>
                <w:sz w:val="20"/>
              </w:rPr>
              <w:t>2.4%</w:t>
            </w:r>
          </w:p>
        </w:tc>
        <w:tc>
          <w:tcPr>
            <w:tcW w:w="1280" w:type="dxa"/>
            <w:vAlign w:val="center"/>
          </w:tcPr>
          <w:p w14:paraId="586133FB" w14:textId="77777777" w:rsidR="00DF265B" w:rsidRPr="00DF265B" w:rsidRDefault="00DF265B" w:rsidP="00DF265B">
            <w:pPr>
              <w:jc w:val="center"/>
              <w:rPr>
                <w:sz w:val="20"/>
              </w:rPr>
            </w:pPr>
            <w:r w:rsidRPr="00DF265B">
              <w:rPr>
                <w:sz w:val="20"/>
              </w:rPr>
              <w:t>30.4%</w:t>
            </w:r>
          </w:p>
        </w:tc>
        <w:tc>
          <w:tcPr>
            <w:tcW w:w="1265" w:type="dxa"/>
            <w:vAlign w:val="center"/>
          </w:tcPr>
          <w:p w14:paraId="24140C30" w14:textId="77777777" w:rsidR="00DF265B" w:rsidRPr="00DF265B" w:rsidRDefault="00DF265B" w:rsidP="00DF265B">
            <w:pPr>
              <w:jc w:val="center"/>
              <w:rPr>
                <w:sz w:val="20"/>
              </w:rPr>
            </w:pPr>
            <w:r w:rsidRPr="00DF265B">
              <w:rPr>
                <w:sz w:val="20"/>
              </w:rPr>
              <w:t>4.8%</w:t>
            </w:r>
          </w:p>
        </w:tc>
        <w:tc>
          <w:tcPr>
            <w:tcW w:w="1172" w:type="dxa"/>
            <w:vAlign w:val="center"/>
          </w:tcPr>
          <w:p w14:paraId="30244569" w14:textId="77777777" w:rsidR="00DF265B" w:rsidRPr="00DF265B" w:rsidRDefault="00DF265B" w:rsidP="00DF265B">
            <w:pPr>
              <w:jc w:val="center"/>
              <w:rPr>
                <w:sz w:val="20"/>
              </w:rPr>
            </w:pPr>
            <w:r w:rsidRPr="00DF265B">
              <w:rPr>
                <w:sz w:val="20"/>
              </w:rPr>
              <w:t>9.2%</w:t>
            </w:r>
          </w:p>
        </w:tc>
        <w:tc>
          <w:tcPr>
            <w:tcW w:w="1191" w:type="dxa"/>
            <w:vAlign w:val="center"/>
          </w:tcPr>
          <w:p w14:paraId="7A879AEB" w14:textId="77777777" w:rsidR="00DF265B" w:rsidRPr="00DF265B" w:rsidRDefault="00DF265B" w:rsidP="00DF265B">
            <w:pPr>
              <w:jc w:val="center"/>
              <w:rPr>
                <w:sz w:val="20"/>
              </w:rPr>
            </w:pPr>
            <w:r w:rsidRPr="00DF265B">
              <w:rPr>
                <w:sz w:val="20"/>
              </w:rPr>
              <w:t>9.9%</w:t>
            </w:r>
          </w:p>
        </w:tc>
        <w:tc>
          <w:tcPr>
            <w:tcW w:w="1044" w:type="dxa"/>
            <w:shd w:val="clear" w:color="auto" w:fill="D9D9D9"/>
            <w:vAlign w:val="center"/>
          </w:tcPr>
          <w:p w14:paraId="3F4F180A" w14:textId="77777777" w:rsidR="00DF265B" w:rsidRPr="00DF265B" w:rsidRDefault="00DF265B" w:rsidP="00DF265B">
            <w:pPr>
              <w:jc w:val="center"/>
              <w:rPr>
                <w:sz w:val="20"/>
              </w:rPr>
            </w:pPr>
          </w:p>
        </w:tc>
      </w:tr>
    </w:tbl>
    <w:p w14:paraId="1400CDC0" w14:textId="77777777" w:rsidR="00DF265B" w:rsidRPr="00DF265B" w:rsidRDefault="00DF265B" w:rsidP="00DF265B">
      <w:pPr>
        <w:spacing w:after="0" w:line="240" w:lineRule="auto"/>
        <w:rPr>
          <w:rFonts w:ascii="Arial" w:eastAsia="Times New Roman" w:hAnsi="Arial" w:cs="Arial"/>
          <w:sz w:val="20"/>
          <w:szCs w:val="20"/>
        </w:rPr>
      </w:pPr>
    </w:p>
    <w:p w14:paraId="7DE1FDE9" w14:textId="77777777" w:rsidR="00DF265B" w:rsidRPr="00DF265B" w:rsidRDefault="00DF265B" w:rsidP="00DF265B">
      <w:pPr>
        <w:spacing w:after="0" w:line="240" w:lineRule="auto"/>
        <w:rPr>
          <w:rFonts w:ascii="Arial" w:eastAsia="Times New Roman" w:hAnsi="Arial" w:cs="Arial"/>
          <w:b/>
          <w:sz w:val="24"/>
          <w:szCs w:val="20"/>
        </w:rPr>
      </w:pPr>
    </w:p>
    <w:p w14:paraId="61D6D891" w14:textId="77777777" w:rsidR="00DF265B" w:rsidRPr="00DF265B" w:rsidRDefault="00DF265B" w:rsidP="00DF265B">
      <w:pPr>
        <w:spacing w:after="0" w:line="240" w:lineRule="auto"/>
        <w:rPr>
          <w:rFonts w:ascii="Arial" w:eastAsia="Times New Roman" w:hAnsi="Arial" w:cs="Arial"/>
          <w:b/>
          <w:sz w:val="24"/>
          <w:szCs w:val="20"/>
        </w:rPr>
      </w:pPr>
      <w:r w:rsidRPr="00DF265B">
        <w:rPr>
          <w:rFonts w:ascii="Arial" w:eastAsia="Times New Roman" w:hAnsi="Arial" w:cs="Arial"/>
          <w:b/>
          <w:sz w:val="24"/>
          <w:szCs w:val="20"/>
        </w:rPr>
        <w:t>ANNEX 2 - Table 2: Academy Trusts in Norfolk (31 + 6)</w:t>
      </w:r>
    </w:p>
    <w:p w14:paraId="0A3F1583" w14:textId="77777777" w:rsidR="00DF265B" w:rsidRPr="00DF265B" w:rsidRDefault="00DF265B" w:rsidP="00DF265B">
      <w:pPr>
        <w:spacing w:after="0" w:line="240" w:lineRule="auto"/>
        <w:rPr>
          <w:rFonts w:ascii="Arial" w:eastAsia="Times New Roman" w:hAnsi="Arial" w:cs="Arial"/>
          <w:b/>
          <w:sz w:val="24"/>
          <w:szCs w:val="20"/>
        </w:rPr>
      </w:pPr>
    </w:p>
    <w:tbl>
      <w:tblPr>
        <w:tblW w:w="9986" w:type="dxa"/>
        <w:tblLook w:val="04A0" w:firstRow="1" w:lastRow="0" w:firstColumn="1" w:lastColumn="0" w:noHBand="0" w:noVBand="1"/>
      </w:tblPr>
      <w:tblGrid>
        <w:gridCol w:w="2869"/>
        <w:gridCol w:w="972"/>
        <w:gridCol w:w="1462"/>
        <w:gridCol w:w="961"/>
        <w:gridCol w:w="1239"/>
        <w:gridCol w:w="1108"/>
        <w:gridCol w:w="1375"/>
      </w:tblGrid>
      <w:tr w:rsidR="00DF265B" w:rsidRPr="00DF265B" w14:paraId="29BB96BF" w14:textId="77777777" w:rsidTr="00BE3782">
        <w:trPr>
          <w:trHeight w:val="300"/>
        </w:trPr>
        <w:tc>
          <w:tcPr>
            <w:tcW w:w="2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8E61B" w14:textId="77777777" w:rsidR="00DF265B" w:rsidRPr="00DF265B" w:rsidRDefault="00DF265B" w:rsidP="00DF265B">
            <w:pPr>
              <w:spacing w:after="0" w:line="240" w:lineRule="auto"/>
              <w:rPr>
                <w:rFonts w:ascii="Arial" w:eastAsia="Times New Roman" w:hAnsi="Arial" w:cs="Arial"/>
                <w:color w:val="000000"/>
                <w:sz w:val="20"/>
                <w:szCs w:val="20"/>
                <w:lang w:eastAsia="en-GB"/>
              </w:rPr>
            </w:pPr>
          </w:p>
        </w:tc>
        <w:tc>
          <w:tcPr>
            <w:tcW w:w="574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9107766" w14:textId="77777777" w:rsidR="00DF265B" w:rsidRPr="00DF265B" w:rsidRDefault="00DF265B" w:rsidP="00DF265B">
            <w:pPr>
              <w:spacing w:after="0" w:line="240" w:lineRule="auto"/>
              <w:jc w:val="center"/>
              <w:rPr>
                <w:rFonts w:ascii="Arial" w:eastAsia="Times New Roman" w:hAnsi="Arial" w:cs="Arial"/>
                <w:b/>
                <w:bCs/>
                <w:color w:val="000000"/>
                <w:sz w:val="20"/>
                <w:szCs w:val="20"/>
                <w:lang w:eastAsia="en-GB"/>
              </w:rPr>
            </w:pPr>
            <w:r w:rsidRPr="00DF265B">
              <w:rPr>
                <w:rFonts w:ascii="Arial" w:eastAsia="Times New Roman" w:hAnsi="Arial" w:cs="Arial"/>
                <w:b/>
                <w:bCs/>
                <w:color w:val="000000"/>
                <w:sz w:val="20"/>
                <w:szCs w:val="20"/>
                <w:lang w:eastAsia="en-GB"/>
              </w:rPr>
              <w:t>Types and Numbers of Schools</w:t>
            </w:r>
          </w:p>
        </w:tc>
        <w:tc>
          <w:tcPr>
            <w:tcW w:w="137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7C13282" w14:textId="77777777" w:rsidR="00DF265B" w:rsidRPr="00DF265B" w:rsidRDefault="00DF265B" w:rsidP="00DF265B">
            <w:pPr>
              <w:spacing w:after="0" w:line="240" w:lineRule="auto"/>
              <w:jc w:val="center"/>
              <w:rPr>
                <w:rFonts w:ascii="Arial" w:eastAsia="Times New Roman" w:hAnsi="Arial" w:cs="Arial"/>
                <w:b/>
                <w:bCs/>
                <w:color w:val="000000"/>
                <w:sz w:val="20"/>
                <w:szCs w:val="20"/>
                <w:lang w:eastAsia="en-GB"/>
              </w:rPr>
            </w:pPr>
            <w:r w:rsidRPr="00DF265B">
              <w:rPr>
                <w:rFonts w:ascii="Arial" w:eastAsia="Times New Roman" w:hAnsi="Arial" w:cs="Arial"/>
                <w:b/>
                <w:bCs/>
                <w:color w:val="000000"/>
                <w:sz w:val="20"/>
                <w:szCs w:val="20"/>
                <w:lang w:eastAsia="en-GB"/>
              </w:rPr>
              <w:t xml:space="preserve">Total Number of Institutions </w:t>
            </w:r>
          </w:p>
        </w:tc>
      </w:tr>
      <w:tr w:rsidR="00DF265B" w:rsidRPr="00DF265B" w14:paraId="2EC0AE3B"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hideMark/>
          </w:tcPr>
          <w:p w14:paraId="1C92D7FC" w14:textId="77777777" w:rsidR="00DF265B" w:rsidRPr="00DF265B" w:rsidRDefault="00DF265B" w:rsidP="00DF265B">
            <w:pPr>
              <w:spacing w:after="0" w:line="240" w:lineRule="auto"/>
              <w:rPr>
                <w:rFonts w:ascii="Arial" w:eastAsia="Times New Roman" w:hAnsi="Arial" w:cs="Arial"/>
                <w:b/>
                <w:bCs/>
                <w:color w:val="000000"/>
                <w:sz w:val="20"/>
                <w:szCs w:val="20"/>
                <w:lang w:eastAsia="en-GB"/>
              </w:rPr>
            </w:pPr>
            <w:r w:rsidRPr="00DF265B">
              <w:rPr>
                <w:rFonts w:ascii="Arial" w:eastAsia="Times New Roman" w:hAnsi="Arial" w:cs="Arial"/>
                <w:b/>
                <w:bCs/>
                <w:color w:val="000000"/>
                <w:sz w:val="20"/>
                <w:szCs w:val="20"/>
                <w:lang w:eastAsia="en-GB"/>
              </w:rPr>
              <w:t>Academy Trusts</w:t>
            </w:r>
          </w:p>
        </w:tc>
        <w:tc>
          <w:tcPr>
            <w:tcW w:w="972" w:type="dxa"/>
            <w:tcBorders>
              <w:top w:val="nil"/>
              <w:left w:val="nil"/>
              <w:bottom w:val="single" w:sz="4" w:space="0" w:color="auto"/>
              <w:right w:val="single" w:sz="4" w:space="0" w:color="auto"/>
            </w:tcBorders>
            <w:shd w:val="clear" w:color="auto" w:fill="auto"/>
            <w:noWrap/>
            <w:hideMark/>
          </w:tcPr>
          <w:p w14:paraId="487493AC" w14:textId="77777777" w:rsidR="00DF265B" w:rsidRPr="00DF265B" w:rsidRDefault="00DF265B" w:rsidP="00DF265B">
            <w:pPr>
              <w:spacing w:after="0" w:line="240" w:lineRule="auto"/>
              <w:rPr>
                <w:rFonts w:ascii="Arial" w:eastAsia="Times New Roman" w:hAnsi="Arial" w:cs="Arial"/>
                <w:b/>
                <w:bCs/>
                <w:color w:val="000000"/>
                <w:sz w:val="20"/>
                <w:szCs w:val="20"/>
                <w:lang w:eastAsia="en-GB"/>
              </w:rPr>
            </w:pPr>
            <w:r w:rsidRPr="00DF265B">
              <w:rPr>
                <w:rFonts w:ascii="Arial" w:eastAsia="Times New Roman" w:hAnsi="Arial" w:cs="Arial"/>
                <w:b/>
                <w:bCs/>
                <w:color w:val="000000"/>
                <w:sz w:val="20"/>
                <w:szCs w:val="20"/>
                <w:lang w:eastAsia="en-GB"/>
              </w:rPr>
              <w:t>All through</w:t>
            </w:r>
          </w:p>
        </w:tc>
        <w:tc>
          <w:tcPr>
            <w:tcW w:w="1462" w:type="dxa"/>
            <w:tcBorders>
              <w:top w:val="nil"/>
              <w:left w:val="nil"/>
              <w:bottom w:val="single" w:sz="4" w:space="0" w:color="auto"/>
              <w:right w:val="single" w:sz="4" w:space="0" w:color="auto"/>
            </w:tcBorders>
            <w:shd w:val="clear" w:color="auto" w:fill="auto"/>
            <w:noWrap/>
            <w:hideMark/>
          </w:tcPr>
          <w:p w14:paraId="3B51FF02" w14:textId="77777777" w:rsidR="00DF265B" w:rsidRPr="00DF265B" w:rsidRDefault="00DF265B" w:rsidP="00DF265B">
            <w:pPr>
              <w:spacing w:after="0" w:line="240" w:lineRule="auto"/>
              <w:rPr>
                <w:rFonts w:ascii="Arial" w:eastAsia="Times New Roman" w:hAnsi="Arial" w:cs="Arial"/>
                <w:b/>
                <w:bCs/>
                <w:color w:val="000000"/>
                <w:sz w:val="20"/>
                <w:szCs w:val="20"/>
                <w:lang w:eastAsia="en-GB"/>
              </w:rPr>
            </w:pPr>
            <w:r w:rsidRPr="00DF265B">
              <w:rPr>
                <w:rFonts w:ascii="Arial" w:eastAsia="Times New Roman" w:hAnsi="Arial" w:cs="Arial"/>
                <w:b/>
                <w:bCs/>
                <w:color w:val="000000"/>
                <w:sz w:val="20"/>
                <w:szCs w:val="20"/>
                <w:lang w:eastAsia="en-GB"/>
              </w:rPr>
              <w:t>Alternative Provision</w:t>
            </w:r>
          </w:p>
        </w:tc>
        <w:tc>
          <w:tcPr>
            <w:tcW w:w="961" w:type="dxa"/>
            <w:tcBorders>
              <w:top w:val="nil"/>
              <w:left w:val="nil"/>
              <w:bottom w:val="single" w:sz="4" w:space="0" w:color="auto"/>
              <w:right w:val="single" w:sz="4" w:space="0" w:color="auto"/>
            </w:tcBorders>
            <w:shd w:val="clear" w:color="auto" w:fill="auto"/>
            <w:noWrap/>
            <w:hideMark/>
          </w:tcPr>
          <w:p w14:paraId="53B0BB2E" w14:textId="77777777" w:rsidR="00DF265B" w:rsidRPr="00DF265B" w:rsidRDefault="00DF265B" w:rsidP="00DF265B">
            <w:pPr>
              <w:spacing w:after="0" w:line="240" w:lineRule="auto"/>
              <w:rPr>
                <w:rFonts w:ascii="Arial" w:eastAsia="Times New Roman" w:hAnsi="Arial" w:cs="Arial"/>
                <w:b/>
                <w:bCs/>
                <w:color w:val="000000"/>
                <w:sz w:val="20"/>
                <w:szCs w:val="20"/>
                <w:lang w:eastAsia="en-GB"/>
              </w:rPr>
            </w:pPr>
            <w:r w:rsidRPr="00DF265B">
              <w:rPr>
                <w:rFonts w:ascii="Arial" w:eastAsia="Times New Roman" w:hAnsi="Arial" w:cs="Arial"/>
                <w:b/>
                <w:bCs/>
                <w:color w:val="000000"/>
                <w:sz w:val="20"/>
                <w:szCs w:val="20"/>
                <w:lang w:eastAsia="en-GB"/>
              </w:rPr>
              <w:t>Primary</w:t>
            </w:r>
          </w:p>
        </w:tc>
        <w:tc>
          <w:tcPr>
            <w:tcW w:w="1239" w:type="dxa"/>
            <w:tcBorders>
              <w:top w:val="nil"/>
              <w:left w:val="nil"/>
              <w:bottom w:val="single" w:sz="4" w:space="0" w:color="auto"/>
              <w:right w:val="single" w:sz="4" w:space="0" w:color="auto"/>
            </w:tcBorders>
            <w:shd w:val="clear" w:color="auto" w:fill="auto"/>
            <w:noWrap/>
            <w:hideMark/>
          </w:tcPr>
          <w:p w14:paraId="3E09AA2E" w14:textId="77777777" w:rsidR="00DF265B" w:rsidRPr="00DF265B" w:rsidRDefault="00DF265B" w:rsidP="00DF265B">
            <w:pPr>
              <w:spacing w:after="0" w:line="240" w:lineRule="auto"/>
              <w:rPr>
                <w:rFonts w:ascii="Arial" w:eastAsia="Times New Roman" w:hAnsi="Arial" w:cs="Arial"/>
                <w:b/>
                <w:bCs/>
                <w:color w:val="000000"/>
                <w:sz w:val="20"/>
                <w:szCs w:val="20"/>
                <w:lang w:eastAsia="en-GB"/>
              </w:rPr>
            </w:pPr>
            <w:r w:rsidRPr="00DF265B">
              <w:rPr>
                <w:rFonts w:ascii="Arial" w:eastAsia="Times New Roman" w:hAnsi="Arial" w:cs="Arial"/>
                <w:b/>
                <w:bCs/>
                <w:color w:val="000000"/>
                <w:sz w:val="20"/>
                <w:szCs w:val="20"/>
                <w:lang w:eastAsia="en-GB"/>
              </w:rPr>
              <w:t>Secondary</w:t>
            </w:r>
          </w:p>
        </w:tc>
        <w:tc>
          <w:tcPr>
            <w:tcW w:w="1108" w:type="dxa"/>
            <w:tcBorders>
              <w:top w:val="nil"/>
              <w:left w:val="nil"/>
              <w:bottom w:val="single" w:sz="4" w:space="0" w:color="auto"/>
              <w:right w:val="single" w:sz="4" w:space="0" w:color="auto"/>
            </w:tcBorders>
            <w:shd w:val="clear" w:color="auto" w:fill="auto"/>
            <w:noWrap/>
            <w:vAlign w:val="bottom"/>
            <w:hideMark/>
          </w:tcPr>
          <w:p w14:paraId="13D271B8" w14:textId="77777777" w:rsidR="00DF265B" w:rsidRPr="00DF265B" w:rsidRDefault="00DF265B" w:rsidP="00DF265B">
            <w:pPr>
              <w:spacing w:after="0" w:line="240" w:lineRule="auto"/>
              <w:rPr>
                <w:rFonts w:ascii="Arial" w:eastAsia="Times New Roman" w:hAnsi="Arial" w:cs="Arial"/>
                <w:b/>
                <w:bCs/>
                <w:color w:val="000000"/>
                <w:sz w:val="20"/>
                <w:szCs w:val="20"/>
                <w:lang w:eastAsia="en-GB"/>
              </w:rPr>
            </w:pPr>
            <w:r w:rsidRPr="00DF265B">
              <w:rPr>
                <w:rFonts w:ascii="Arial" w:eastAsia="Times New Roman" w:hAnsi="Arial" w:cs="Arial"/>
                <w:b/>
                <w:bCs/>
                <w:color w:val="000000"/>
                <w:sz w:val="20"/>
                <w:szCs w:val="20"/>
                <w:lang w:eastAsia="en-GB"/>
              </w:rPr>
              <w:t>Complex Needs</w:t>
            </w:r>
          </w:p>
        </w:tc>
        <w:tc>
          <w:tcPr>
            <w:tcW w:w="1375" w:type="dxa"/>
            <w:vMerge/>
            <w:tcBorders>
              <w:top w:val="single" w:sz="4" w:space="0" w:color="auto"/>
              <w:left w:val="single" w:sz="4" w:space="0" w:color="auto"/>
              <w:bottom w:val="single" w:sz="4" w:space="0" w:color="000000"/>
              <w:right w:val="single" w:sz="4" w:space="0" w:color="auto"/>
            </w:tcBorders>
            <w:vAlign w:val="center"/>
            <w:hideMark/>
          </w:tcPr>
          <w:p w14:paraId="0B614C81" w14:textId="77777777" w:rsidR="00DF265B" w:rsidRPr="00DF265B" w:rsidRDefault="00DF265B" w:rsidP="00DF265B">
            <w:pPr>
              <w:spacing w:after="0" w:line="240" w:lineRule="auto"/>
              <w:rPr>
                <w:rFonts w:ascii="Arial" w:eastAsia="Times New Roman" w:hAnsi="Arial" w:cs="Arial"/>
                <w:b/>
                <w:bCs/>
                <w:color w:val="000000"/>
                <w:sz w:val="20"/>
                <w:szCs w:val="20"/>
                <w:lang w:eastAsia="en-GB"/>
              </w:rPr>
            </w:pPr>
          </w:p>
        </w:tc>
      </w:tr>
      <w:tr w:rsidR="00DF265B" w:rsidRPr="00DF265B" w14:paraId="1E4D54BC"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30E8DE35"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Academy Transformation Trust</w:t>
            </w:r>
          </w:p>
        </w:tc>
        <w:tc>
          <w:tcPr>
            <w:tcW w:w="972" w:type="dxa"/>
            <w:tcBorders>
              <w:top w:val="nil"/>
              <w:left w:val="nil"/>
              <w:bottom w:val="single" w:sz="4" w:space="0" w:color="auto"/>
              <w:right w:val="single" w:sz="4" w:space="0" w:color="auto"/>
            </w:tcBorders>
            <w:shd w:val="clear" w:color="auto" w:fill="auto"/>
            <w:noWrap/>
            <w:vAlign w:val="center"/>
            <w:hideMark/>
          </w:tcPr>
          <w:p w14:paraId="70A169B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462" w:type="dxa"/>
            <w:tcBorders>
              <w:top w:val="nil"/>
              <w:left w:val="nil"/>
              <w:bottom w:val="single" w:sz="4" w:space="0" w:color="auto"/>
              <w:right w:val="single" w:sz="4" w:space="0" w:color="auto"/>
            </w:tcBorders>
            <w:shd w:val="clear" w:color="auto" w:fill="auto"/>
            <w:noWrap/>
            <w:vAlign w:val="center"/>
            <w:hideMark/>
          </w:tcPr>
          <w:p w14:paraId="7B62C410"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1708876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239" w:type="dxa"/>
            <w:tcBorders>
              <w:top w:val="nil"/>
              <w:left w:val="nil"/>
              <w:bottom w:val="single" w:sz="4" w:space="0" w:color="auto"/>
              <w:right w:val="single" w:sz="4" w:space="0" w:color="auto"/>
            </w:tcBorders>
            <w:shd w:val="clear" w:color="auto" w:fill="auto"/>
            <w:noWrap/>
            <w:vAlign w:val="center"/>
            <w:hideMark/>
          </w:tcPr>
          <w:p w14:paraId="3D407D46"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108" w:type="dxa"/>
            <w:tcBorders>
              <w:top w:val="nil"/>
              <w:left w:val="nil"/>
              <w:bottom w:val="single" w:sz="4" w:space="0" w:color="auto"/>
              <w:right w:val="single" w:sz="4" w:space="0" w:color="auto"/>
            </w:tcBorders>
            <w:shd w:val="clear" w:color="auto" w:fill="auto"/>
            <w:noWrap/>
            <w:vAlign w:val="center"/>
            <w:hideMark/>
          </w:tcPr>
          <w:p w14:paraId="6E12B900"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5F501548"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2</w:t>
            </w:r>
          </w:p>
        </w:tc>
      </w:tr>
      <w:tr w:rsidR="00DF265B" w:rsidRPr="00DF265B" w14:paraId="08B5D27E"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17B86127"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Ad Meliora Academies Trust</w:t>
            </w:r>
          </w:p>
        </w:tc>
        <w:tc>
          <w:tcPr>
            <w:tcW w:w="972" w:type="dxa"/>
            <w:tcBorders>
              <w:top w:val="nil"/>
              <w:left w:val="nil"/>
              <w:bottom w:val="single" w:sz="4" w:space="0" w:color="auto"/>
              <w:right w:val="single" w:sz="4" w:space="0" w:color="auto"/>
            </w:tcBorders>
            <w:shd w:val="clear" w:color="auto" w:fill="auto"/>
            <w:noWrap/>
            <w:vAlign w:val="center"/>
            <w:hideMark/>
          </w:tcPr>
          <w:p w14:paraId="1773D921"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525D9729"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6B7CE75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3</w:t>
            </w:r>
          </w:p>
        </w:tc>
        <w:tc>
          <w:tcPr>
            <w:tcW w:w="1239" w:type="dxa"/>
            <w:tcBorders>
              <w:top w:val="nil"/>
              <w:left w:val="nil"/>
              <w:bottom w:val="single" w:sz="4" w:space="0" w:color="auto"/>
              <w:right w:val="single" w:sz="4" w:space="0" w:color="auto"/>
            </w:tcBorders>
            <w:shd w:val="clear" w:color="auto" w:fill="auto"/>
            <w:noWrap/>
            <w:vAlign w:val="center"/>
            <w:hideMark/>
          </w:tcPr>
          <w:p w14:paraId="31C4FB6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108" w:type="dxa"/>
            <w:tcBorders>
              <w:top w:val="nil"/>
              <w:left w:val="nil"/>
              <w:bottom w:val="single" w:sz="4" w:space="0" w:color="auto"/>
              <w:right w:val="single" w:sz="4" w:space="0" w:color="auto"/>
            </w:tcBorders>
            <w:shd w:val="clear" w:color="auto" w:fill="auto"/>
            <w:noWrap/>
            <w:vAlign w:val="center"/>
            <w:hideMark/>
          </w:tcPr>
          <w:p w14:paraId="6CEE9595"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17ED612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3</w:t>
            </w:r>
          </w:p>
        </w:tc>
      </w:tr>
      <w:tr w:rsidR="00DF265B" w:rsidRPr="00DF265B" w14:paraId="54E606E4"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4258E8C4"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Apollo Academies Trust</w:t>
            </w:r>
          </w:p>
        </w:tc>
        <w:tc>
          <w:tcPr>
            <w:tcW w:w="972" w:type="dxa"/>
            <w:tcBorders>
              <w:top w:val="nil"/>
              <w:left w:val="nil"/>
              <w:bottom w:val="single" w:sz="4" w:space="0" w:color="auto"/>
              <w:right w:val="single" w:sz="4" w:space="0" w:color="auto"/>
            </w:tcBorders>
            <w:shd w:val="clear" w:color="auto" w:fill="auto"/>
            <w:noWrap/>
            <w:vAlign w:val="center"/>
            <w:hideMark/>
          </w:tcPr>
          <w:p w14:paraId="67E67B7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101C9E3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34EF619A"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239" w:type="dxa"/>
            <w:tcBorders>
              <w:top w:val="nil"/>
              <w:left w:val="nil"/>
              <w:bottom w:val="single" w:sz="4" w:space="0" w:color="auto"/>
              <w:right w:val="single" w:sz="4" w:space="0" w:color="auto"/>
            </w:tcBorders>
            <w:shd w:val="clear" w:color="auto" w:fill="auto"/>
            <w:noWrap/>
            <w:vAlign w:val="center"/>
            <w:hideMark/>
          </w:tcPr>
          <w:p w14:paraId="5E8029C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108" w:type="dxa"/>
            <w:tcBorders>
              <w:top w:val="nil"/>
              <w:left w:val="nil"/>
              <w:bottom w:val="single" w:sz="4" w:space="0" w:color="auto"/>
              <w:right w:val="single" w:sz="4" w:space="0" w:color="auto"/>
            </w:tcBorders>
            <w:shd w:val="clear" w:color="auto" w:fill="auto"/>
            <w:noWrap/>
            <w:vAlign w:val="center"/>
            <w:hideMark/>
          </w:tcPr>
          <w:p w14:paraId="75D0D45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6770291C"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r>
      <w:tr w:rsidR="00DF265B" w:rsidRPr="00DF265B" w14:paraId="2392AFEE"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17A32C00"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Cherry Tree Academy Trust</w:t>
            </w:r>
          </w:p>
        </w:tc>
        <w:tc>
          <w:tcPr>
            <w:tcW w:w="972" w:type="dxa"/>
            <w:tcBorders>
              <w:top w:val="nil"/>
              <w:left w:val="nil"/>
              <w:bottom w:val="single" w:sz="4" w:space="0" w:color="auto"/>
              <w:right w:val="single" w:sz="4" w:space="0" w:color="auto"/>
            </w:tcBorders>
            <w:shd w:val="clear" w:color="auto" w:fill="auto"/>
            <w:noWrap/>
            <w:vAlign w:val="center"/>
            <w:hideMark/>
          </w:tcPr>
          <w:p w14:paraId="69DBC74D"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2F79C3D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6D5BEEE4"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2</w:t>
            </w:r>
          </w:p>
        </w:tc>
        <w:tc>
          <w:tcPr>
            <w:tcW w:w="1239" w:type="dxa"/>
            <w:tcBorders>
              <w:top w:val="nil"/>
              <w:left w:val="nil"/>
              <w:bottom w:val="single" w:sz="4" w:space="0" w:color="auto"/>
              <w:right w:val="single" w:sz="4" w:space="0" w:color="auto"/>
            </w:tcBorders>
            <w:shd w:val="clear" w:color="auto" w:fill="auto"/>
            <w:noWrap/>
            <w:vAlign w:val="center"/>
            <w:hideMark/>
          </w:tcPr>
          <w:p w14:paraId="7AE89976"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108" w:type="dxa"/>
            <w:tcBorders>
              <w:top w:val="nil"/>
              <w:left w:val="nil"/>
              <w:bottom w:val="single" w:sz="4" w:space="0" w:color="auto"/>
              <w:right w:val="single" w:sz="4" w:space="0" w:color="auto"/>
            </w:tcBorders>
            <w:shd w:val="clear" w:color="auto" w:fill="auto"/>
            <w:noWrap/>
            <w:vAlign w:val="center"/>
            <w:hideMark/>
          </w:tcPr>
          <w:p w14:paraId="48542ECA"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6093DD03"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2</w:t>
            </w:r>
          </w:p>
        </w:tc>
      </w:tr>
      <w:tr w:rsidR="00DF265B" w:rsidRPr="00DF265B" w14:paraId="7A063251"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4D741042"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Clarion Academy Trust</w:t>
            </w:r>
          </w:p>
        </w:tc>
        <w:tc>
          <w:tcPr>
            <w:tcW w:w="972" w:type="dxa"/>
            <w:tcBorders>
              <w:top w:val="nil"/>
              <w:left w:val="nil"/>
              <w:bottom w:val="single" w:sz="4" w:space="0" w:color="auto"/>
              <w:right w:val="single" w:sz="4" w:space="0" w:color="auto"/>
            </w:tcBorders>
            <w:shd w:val="clear" w:color="auto" w:fill="auto"/>
            <w:noWrap/>
            <w:vAlign w:val="center"/>
            <w:hideMark/>
          </w:tcPr>
          <w:p w14:paraId="78A082CC"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40C6CF9C"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2617651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239" w:type="dxa"/>
            <w:tcBorders>
              <w:top w:val="nil"/>
              <w:left w:val="nil"/>
              <w:bottom w:val="single" w:sz="4" w:space="0" w:color="auto"/>
              <w:right w:val="single" w:sz="4" w:space="0" w:color="auto"/>
            </w:tcBorders>
            <w:shd w:val="clear" w:color="auto" w:fill="auto"/>
            <w:noWrap/>
            <w:vAlign w:val="center"/>
            <w:hideMark/>
          </w:tcPr>
          <w:p w14:paraId="6A8F1AB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108" w:type="dxa"/>
            <w:tcBorders>
              <w:top w:val="nil"/>
              <w:left w:val="nil"/>
              <w:bottom w:val="single" w:sz="4" w:space="0" w:color="auto"/>
              <w:right w:val="single" w:sz="4" w:space="0" w:color="auto"/>
            </w:tcBorders>
            <w:shd w:val="clear" w:color="auto" w:fill="auto"/>
            <w:noWrap/>
            <w:vAlign w:val="center"/>
            <w:hideMark/>
          </w:tcPr>
          <w:p w14:paraId="0F01EBFA"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57C6A073"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2</w:t>
            </w:r>
          </w:p>
        </w:tc>
      </w:tr>
      <w:tr w:rsidR="00DF265B" w:rsidRPr="00DF265B" w14:paraId="754FCDFE"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5AC545C2"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Consortium Trust</w:t>
            </w:r>
          </w:p>
        </w:tc>
        <w:tc>
          <w:tcPr>
            <w:tcW w:w="972" w:type="dxa"/>
            <w:tcBorders>
              <w:top w:val="nil"/>
              <w:left w:val="nil"/>
              <w:bottom w:val="single" w:sz="4" w:space="0" w:color="auto"/>
              <w:right w:val="single" w:sz="4" w:space="0" w:color="auto"/>
            </w:tcBorders>
            <w:shd w:val="clear" w:color="auto" w:fill="auto"/>
            <w:noWrap/>
            <w:vAlign w:val="center"/>
            <w:hideMark/>
          </w:tcPr>
          <w:p w14:paraId="5D1218E3"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1A51AE82"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4AA0763C"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239" w:type="dxa"/>
            <w:tcBorders>
              <w:top w:val="nil"/>
              <w:left w:val="nil"/>
              <w:bottom w:val="single" w:sz="4" w:space="0" w:color="auto"/>
              <w:right w:val="single" w:sz="4" w:space="0" w:color="auto"/>
            </w:tcBorders>
            <w:shd w:val="clear" w:color="auto" w:fill="auto"/>
            <w:noWrap/>
            <w:vAlign w:val="center"/>
            <w:hideMark/>
          </w:tcPr>
          <w:p w14:paraId="08E4C0C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108" w:type="dxa"/>
            <w:tcBorders>
              <w:top w:val="nil"/>
              <w:left w:val="nil"/>
              <w:bottom w:val="single" w:sz="4" w:space="0" w:color="auto"/>
              <w:right w:val="single" w:sz="4" w:space="0" w:color="auto"/>
            </w:tcBorders>
            <w:shd w:val="clear" w:color="auto" w:fill="auto"/>
            <w:noWrap/>
            <w:vAlign w:val="center"/>
            <w:hideMark/>
          </w:tcPr>
          <w:p w14:paraId="4AC54C9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0E192291"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r>
      <w:tr w:rsidR="00DF265B" w:rsidRPr="00DF265B" w14:paraId="40F5912F"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119E87C1"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Co-Operative Education East Academy Trust</w:t>
            </w:r>
          </w:p>
        </w:tc>
        <w:tc>
          <w:tcPr>
            <w:tcW w:w="972" w:type="dxa"/>
            <w:tcBorders>
              <w:top w:val="nil"/>
              <w:left w:val="nil"/>
              <w:bottom w:val="single" w:sz="4" w:space="0" w:color="auto"/>
              <w:right w:val="single" w:sz="4" w:space="0" w:color="auto"/>
            </w:tcBorders>
            <w:shd w:val="clear" w:color="auto" w:fill="auto"/>
            <w:noWrap/>
            <w:vAlign w:val="center"/>
            <w:hideMark/>
          </w:tcPr>
          <w:p w14:paraId="09CAC1F8"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42800C2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45600652"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3</w:t>
            </w:r>
          </w:p>
        </w:tc>
        <w:tc>
          <w:tcPr>
            <w:tcW w:w="1239" w:type="dxa"/>
            <w:tcBorders>
              <w:top w:val="nil"/>
              <w:left w:val="nil"/>
              <w:bottom w:val="single" w:sz="4" w:space="0" w:color="auto"/>
              <w:right w:val="single" w:sz="4" w:space="0" w:color="auto"/>
            </w:tcBorders>
            <w:shd w:val="clear" w:color="auto" w:fill="auto"/>
            <w:noWrap/>
            <w:vAlign w:val="center"/>
            <w:hideMark/>
          </w:tcPr>
          <w:p w14:paraId="0FDF47D1"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108" w:type="dxa"/>
            <w:tcBorders>
              <w:top w:val="nil"/>
              <w:left w:val="nil"/>
              <w:bottom w:val="single" w:sz="4" w:space="0" w:color="auto"/>
              <w:right w:val="single" w:sz="4" w:space="0" w:color="auto"/>
            </w:tcBorders>
            <w:shd w:val="clear" w:color="auto" w:fill="auto"/>
            <w:noWrap/>
            <w:vAlign w:val="center"/>
            <w:hideMark/>
          </w:tcPr>
          <w:p w14:paraId="03D2D01B"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4986519B"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3</w:t>
            </w:r>
          </w:p>
        </w:tc>
      </w:tr>
      <w:tr w:rsidR="00DF265B" w:rsidRPr="00DF265B" w14:paraId="4B47260F"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27CF84CD"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CORVUS Education Trust</w:t>
            </w:r>
          </w:p>
        </w:tc>
        <w:tc>
          <w:tcPr>
            <w:tcW w:w="972" w:type="dxa"/>
            <w:tcBorders>
              <w:top w:val="nil"/>
              <w:left w:val="nil"/>
              <w:bottom w:val="single" w:sz="4" w:space="0" w:color="auto"/>
              <w:right w:val="single" w:sz="4" w:space="0" w:color="auto"/>
            </w:tcBorders>
            <w:shd w:val="clear" w:color="auto" w:fill="auto"/>
            <w:noWrap/>
            <w:vAlign w:val="center"/>
            <w:hideMark/>
          </w:tcPr>
          <w:p w14:paraId="5F26864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63FB7CBC"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41ED11B0"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3</w:t>
            </w:r>
          </w:p>
        </w:tc>
        <w:tc>
          <w:tcPr>
            <w:tcW w:w="1239" w:type="dxa"/>
            <w:tcBorders>
              <w:top w:val="nil"/>
              <w:left w:val="nil"/>
              <w:bottom w:val="single" w:sz="4" w:space="0" w:color="auto"/>
              <w:right w:val="single" w:sz="4" w:space="0" w:color="auto"/>
            </w:tcBorders>
            <w:shd w:val="clear" w:color="auto" w:fill="auto"/>
            <w:noWrap/>
            <w:vAlign w:val="center"/>
            <w:hideMark/>
          </w:tcPr>
          <w:p w14:paraId="3ECC5B2A"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108" w:type="dxa"/>
            <w:tcBorders>
              <w:top w:val="nil"/>
              <w:left w:val="nil"/>
              <w:bottom w:val="single" w:sz="4" w:space="0" w:color="auto"/>
              <w:right w:val="single" w:sz="4" w:space="0" w:color="auto"/>
            </w:tcBorders>
            <w:shd w:val="clear" w:color="auto" w:fill="auto"/>
            <w:noWrap/>
            <w:vAlign w:val="center"/>
            <w:hideMark/>
          </w:tcPr>
          <w:p w14:paraId="40D22603"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59090D11"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3</w:t>
            </w:r>
          </w:p>
        </w:tc>
      </w:tr>
      <w:tr w:rsidR="00DF265B" w:rsidRPr="00DF265B" w14:paraId="7E73E6CE"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038BE1F9"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Creative Education Trust</w:t>
            </w:r>
          </w:p>
        </w:tc>
        <w:tc>
          <w:tcPr>
            <w:tcW w:w="972" w:type="dxa"/>
            <w:tcBorders>
              <w:top w:val="nil"/>
              <w:left w:val="nil"/>
              <w:bottom w:val="single" w:sz="4" w:space="0" w:color="auto"/>
              <w:right w:val="single" w:sz="4" w:space="0" w:color="auto"/>
            </w:tcBorders>
            <w:shd w:val="clear" w:color="auto" w:fill="auto"/>
            <w:noWrap/>
            <w:vAlign w:val="center"/>
            <w:hideMark/>
          </w:tcPr>
          <w:p w14:paraId="2868BCBD"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551D69BD"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646E51A6"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3</w:t>
            </w:r>
          </w:p>
        </w:tc>
        <w:tc>
          <w:tcPr>
            <w:tcW w:w="1239" w:type="dxa"/>
            <w:tcBorders>
              <w:top w:val="nil"/>
              <w:left w:val="nil"/>
              <w:bottom w:val="single" w:sz="4" w:space="0" w:color="auto"/>
              <w:right w:val="single" w:sz="4" w:space="0" w:color="auto"/>
            </w:tcBorders>
            <w:shd w:val="clear" w:color="auto" w:fill="auto"/>
            <w:noWrap/>
            <w:vAlign w:val="center"/>
            <w:hideMark/>
          </w:tcPr>
          <w:p w14:paraId="773F2CE9"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2</w:t>
            </w:r>
          </w:p>
        </w:tc>
        <w:tc>
          <w:tcPr>
            <w:tcW w:w="1108" w:type="dxa"/>
            <w:tcBorders>
              <w:top w:val="nil"/>
              <w:left w:val="nil"/>
              <w:bottom w:val="single" w:sz="4" w:space="0" w:color="auto"/>
              <w:right w:val="single" w:sz="4" w:space="0" w:color="auto"/>
            </w:tcBorders>
            <w:shd w:val="clear" w:color="auto" w:fill="auto"/>
            <w:noWrap/>
            <w:vAlign w:val="center"/>
            <w:hideMark/>
          </w:tcPr>
          <w:p w14:paraId="4DAADE28"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2F197395"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5</w:t>
            </w:r>
          </w:p>
        </w:tc>
      </w:tr>
      <w:tr w:rsidR="00DF265B" w:rsidRPr="00DF265B" w14:paraId="7FAC7CF5"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3F6A5835"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Diocese of Ely Multi Academy Trust</w:t>
            </w:r>
          </w:p>
        </w:tc>
        <w:tc>
          <w:tcPr>
            <w:tcW w:w="972" w:type="dxa"/>
            <w:tcBorders>
              <w:top w:val="nil"/>
              <w:left w:val="nil"/>
              <w:bottom w:val="single" w:sz="4" w:space="0" w:color="auto"/>
              <w:right w:val="single" w:sz="4" w:space="0" w:color="auto"/>
            </w:tcBorders>
            <w:shd w:val="clear" w:color="auto" w:fill="auto"/>
            <w:noWrap/>
            <w:vAlign w:val="center"/>
            <w:hideMark/>
          </w:tcPr>
          <w:p w14:paraId="6DC6CE54"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7EE66DFD"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69167E51"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12</w:t>
            </w:r>
          </w:p>
        </w:tc>
        <w:tc>
          <w:tcPr>
            <w:tcW w:w="1239" w:type="dxa"/>
            <w:tcBorders>
              <w:top w:val="nil"/>
              <w:left w:val="nil"/>
              <w:bottom w:val="single" w:sz="4" w:space="0" w:color="auto"/>
              <w:right w:val="single" w:sz="4" w:space="0" w:color="auto"/>
            </w:tcBorders>
            <w:shd w:val="clear" w:color="auto" w:fill="auto"/>
            <w:noWrap/>
            <w:vAlign w:val="center"/>
            <w:hideMark/>
          </w:tcPr>
          <w:p w14:paraId="1EF8C990"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108" w:type="dxa"/>
            <w:tcBorders>
              <w:top w:val="nil"/>
              <w:left w:val="nil"/>
              <w:bottom w:val="single" w:sz="4" w:space="0" w:color="auto"/>
              <w:right w:val="single" w:sz="4" w:space="0" w:color="auto"/>
            </w:tcBorders>
            <w:shd w:val="clear" w:color="auto" w:fill="auto"/>
            <w:noWrap/>
            <w:vAlign w:val="center"/>
            <w:hideMark/>
          </w:tcPr>
          <w:p w14:paraId="49594E83"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0225D016"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12</w:t>
            </w:r>
          </w:p>
        </w:tc>
      </w:tr>
      <w:tr w:rsidR="00DF265B" w:rsidRPr="00DF265B" w14:paraId="5396F63F"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1742C037"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Diocese of Norwich Multi Academy Trust</w:t>
            </w:r>
          </w:p>
        </w:tc>
        <w:tc>
          <w:tcPr>
            <w:tcW w:w="972" w:type="dxa"/>
            <w:tcBorders>
              <w:top w:val="nil"/>
              <w:left w:val="nil"/>
              <w:bottom w:val="single" w:sz="4" w:space="0" w:color="auto"/>
              <w:right w:val="single" w:sz="4" w:space="0" w:color="auto"/>
            </w:tcBorders>
            <w:shd w:val="clear" w:color="auto" w:fill="auto"/>
            <w:noWrap/>
            <w:vAlign w:val="center"/>
            <w:hideMark/>
          </w:tcPr>
          <w:p w14:paraId="76D4B619"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595ADF28"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0E2FE7F6"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28</w:t>
            </w:r>
          </w:p>
        </w:tc>
        <w:tc>
          <w:tcPr>
            <w:tcW w:w="1239" w:type="dxa"/>
            <w:tcBorders>
              <w:top w:val="nil"/>
              <w:left w:val="nil"/>
              <w:bottom w:val="single" w:sz="4" w:space="0" w:color="auto"/>
              <w:right w:val="single" w:sz="4" w:space="0" w:color="auto"/>
            </w:tcBorders>
            <w:shd w:val="clear" w:color="auto" w:fill="auto"/>
            <w:noWrap/>
            <w:vAlign w:val="center"/>
            <w:hideMark/>
          </w:tcPr>
          <w:p w14:paraId="5EE28775"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108" w:type="dxa"/>
            <w:tcBorders>
              <w:top w:val="nil"/>
              <w:left w:val="nil"/>
              <w:bottom w:val="single" w:sz="4" w:space="0" w:color="auto"/>
              <w:right w:val="single" w:sz="4" w:space="0" w:color="auto"/>
            </w:tcBorders>
            <w:shd w:val="clear" w:color="auto" w:fill="auto"/>
            <w:noWrap/>
            <w:vAlign w:val="center"/>
            <w:hideMark/>
          </w:tcPr>
          <w:p w14:paraId="33736B19"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6DE05E85"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29</w:t>
            </w:r>
          </w:p>
        </w:tc>
      </w:tr>
      <w:tr w:rsidR="00DF265B" w:rsidRPr="00DF265B" w14:paraId="10CA26DC"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6171B84F"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East Anglia Schools Trust</w:t>
            </w:r>
          </w:p>
        </w:tc>
        <w:tc>
          <w:tcPr>
            <w:tcW w:w="972" w:type="dxa"/>
            <w:tcBorders>
              <w:top w:val="nil"/>
              <w:left w:val="nil"/>
              <w:bottom w:val="single" w:sz="4" w:space="0" w:color="auto"/>
              <w:right w:val="single" w:sz="4" w:space="0" w:color="auto"/>
            </w:tcBorders>
            <w:shd w:val="clear" w:color="auto" w:fill="auto"/>
            <w:noWrap/>
            <w:vAlign w:val="center"/>
            <w:hideMark/>
          </w:tcPr>
          <w:p w14:paraId="62B89E57"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5F9F622B"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0086016A"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2</w:t>
            </w:r>
          </w:p>
        </w:tc>
        <w:tc>
          <w:tcPr>
            <w:tcW w:w="1239" w:type="dxa"/>
            <w:tcBorders>
              <w:top w:val="nil"/>
              <w:left w:val="nil"/>
              <w:bottom w:val="single" w:sz="4" w:space="0" w:color="auto"/>
              <w:right w:val="single" w:sz="4" w:space="0" w:color="auto"/>
            </w:tcBorders>
            <w:shd w:val="clear" w:color="auto" w:fill="auto"/>
            <w:noWrap/>
            <w:vAlign w:val="center"/>
            <w:hideMark/>
          </w:tcPr>
          <w:p w14:paraId="2FF0E14D"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108" w:type="dxa"/>
            <w:tcBorders>
              <w:top w:val="nil"/>
              <w:left w:val="nil"/>
              <w:bottom w:val="single" w:sz="4" w:space="0" w:color="auto"/>
              <w:right w:val="single" w:sz="4" w:space="0" w:color="auto"/>
            </w:tcBorders>
            <w:shd w:val="clear" w:color="auto" w:fill="auto"/>
            <w:noWrap/>
            <w:vAlign w:val="center"/>
            <w:hideMark/>
          </w:tcPr>
          <w:p w14:paraId="47001DB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6A81CE09"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2</w:t>
            </w:r>
          </w:p>
        </w:tc>
      </w:tr>
      <w:tr w:rsidR="00DF265B" w:rsidRPr="00DF265B" w14:paraId="4B967CC5"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36417581"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xml:space="preserve">Eastern Multi-Academy Trust </w:t>
            </w:r>
          </w:p>
        </w:tc>
        <w:tc>
          <w:tcPr>
            <w:tcW w:w="972" w:type="dxa"/>
            <w:tcBorders>
              <w:top w:val="nil"/>
              <w:left w:val="nil"/>
              <w:bottom w:val="single" w:sz="4" w:space="0" w:color="auto"/>
              <w:right w:val="single" w:sz="4" w:space="0" w:color="auto"/>
            </w:tcBorders>
            <w:shd w:val="clear" w:color="auto" w:fill="auto"/>
            <w:noWrap/>
            <w:vAlign w:val="center"/>
            <w:hideMark/>
          </w:tcPr>
          <w:p w14:paraId="08459675"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70A9A9A5"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37DE000D"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9</w:t>
            </w:r>
          </w:p>
        </w:tc>
        <w:tc>
          <w:tcPr>
            <w:tcW w:w="1239" w:type="dxa"/>
            <w:tcBorders>
              <w:top w:val="nil"/>
              <w:left w:val="nil"/>
              <w:bottom w:val="single" w:sz="4" w:space="0" w:color="auto"/>
              <w:right w:val="single" w:sz="4" w:space="0" w:color="auto"/>
            </w:tcBorders>
            <w:shd w:val="clear" w:color="auto" w:fill="auto"/>
            <w:noWrap/>
            <w:vAlign w:val="center"/>
            <w:hideMark/>
          </w:tcPr>
          <w:p w14:paraId="5AB4B5C8"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3</w:t>
            </w:r>
          </w:p>
        </w:tc>
        <w:tc>
          <w:tcPr>
            <w:tcW w:w="1108" w:type="dxa"/>
            <w:tcBorders>
              <w:top w:val="nil"/>
              <w:left w:val="nil"/>
              <w:bottom w:val="single" w:sz="4" w:space="0" w:color="auto"/>
              <w:right w:val="single" w:sz="4" w:space="0" w:color="auto"/>
            </w:tcBorders>
            <w:shd w:val="clear" w:color="auto" w:fill="auto"/>
            <w:noWrap/>
            <w:vAlign w:val="center"/>
            <w:hideMark/>
          </w:tcPr>
          <w:p w14:paraId="61AEA94C"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04A1BB2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12</w:t>
            </w:r>
          </w:p>
        </w:tc>
      </w:tr>
      <w:tr w:rsidR="00DF265B" w:rsidRPr="00DF265B" w14:paraId="0F0583B8"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673D8015"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Engage Trust</w:t>
            </w:r>
          </w:p>
        </w:tc>
        <w:tc>
          <w:tcPr>
            <w:tcW w:w="972" w:type="dxa"/>
            <w:tcBorders>
              <w:top w:val="nil"/>
              <w:left w:val="nil"/>
              <w:bottom w:val="single" w:sz="4" w:space="0" w:color="auto"/>
              <w:right w:val="single" w:sz="4" w:space="0" w:color="auto"/>
            </w:tcBorders>
            <w:shd w:val="clear" w:color="auto" w:fill="auto"/>
            <w:noWrap/>
            <w:vAlign w:val="center"/>
            <w:hideMark/>
          </w:tcPr>
          <w:p w14:paraId="3D67A2C2"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4BDBD35A"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2</w:t>
            </w:r>
          </w:p>
        </w:tc>
        <w:tc>
          <w:tcPr>
            <w:tcW w:w="961" w:type="dxa"/>
            <w:tcBorders>
              <w:top w:val="nil"/>
              <w:left w:val="nil"/>
              <w:bottom w:val="single" w:sz="4" w:space="0" w:color="auto"/>
              <w:right w:val="single" w:sz="4" w:space="0" w:color="auto"/>
            </w:tcBorders>
            <w:shd w:val="clear" w:color="auto" w:fill="auto"/>
            <w:noWrap/>
            <w:vAlign w:val="center"/>
            <w:hideMark/>
          </w:tcPr>
          <w:p w14:paraId="4B480C98"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239" w:type="dxa"/>
            <w:tcBorders>
              <w:top w:val="nil"/>
              <w:left w:val="nil"/>
              <w:bottom w:val="single" w:sz="4" w:space="0" w:color="auto"/>
              <w:right w:val="single" w:sz="4" w:space="0" w:color="auto"/>
            </w:tcBorders>
            <w:shd w:val="clear" w:color="auto" w:fill="auto"/>
            <w:noWrap/>
            <w:vAlign w:val="center"/>
            <w:hideMark/>
          </w:tcPr>
          <w:p w14:paraId="26180873"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108" w:type="dxa"/>
            <w:tcBorders>
              <w:top w:val="nil"/>
              <w:left w:val="nil"/>
              <w:bottom w:val="single" w:sz="4" w:space="0" w:color="auto"/>
              <w:right w:val="single" w:sz="4" w:space="0" w:color="auto"/>
            </w:tcBorders>
            <w:shd w:val="clear" w:color="auto" w:fill="auto"/>
            <w:noWrap/>
            <w:vAlign w:val="center"/>
            <w:hideMark/>
          </w:tcPr>
          <w:p w14:paraId="0308E678"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077E3009"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2</w:t>
            </w:r>
          </w:p>
        </w:tc>
      </w:tr>
      <w:tr w:rsidR="00DF265B" w:rsidRPr="00DF265B" w14:paraId="107FBC17"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619AE806"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Evolution Academy Trust</w:t>
            </w:r>
          </w:p>
        </w:tc>
        <w:tc>
          <w:tcPr>
            <w:tcW w:w="972" w:type="dxa"/>
            <w:tcBorders>
              <w:top w:val="nil"/>
              <w:left w:val="nil"/>
              <w:bottom w:val="single" w:sz="4" w:space="0" w:color="auto"/>
              <w:right w:val="single" w:sz="4" w:space="0" w:color="auto"/>
            </w:tcBorders>
            <w:shd w:val="clear" w:color="auto" w:fill="auto"/>
            <w:noWrap/>
            <w:vAlign w:val="center"/>
            <w:hideMark/>
          </w:tcPr>
          <w:p w14:paraId="0EC415F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138C9156"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12B03E7A"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5</w:t>
            </w:r>
          </w:p>
        </w:tc>
        <w:tc>
          <w:tcPr>
            <w:tcW w:w="1239" w:type="dxa"/>
            <w:tcBorders>
              <w:top w:val="nil"/>
              <w:left w:val="nil"/>
              <w:bottom w:val="single" w:sz="4" w:space="0" w:color="auto"/>
              <w:right w:val="single" w:sz="4" w:space="0" w:color="auto"/>
            </w:tcBorders>
            <w:shd w:val="clear" w:color="auto" w:fill="auto"/>
            <w:noWrap/>
            <w:vAlign w:val="center"/>
            <w:hideMark/>
          </w:tcPr>
          <w:p w14:paraId="0E598492"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108" w:type="dxa"/>
            <w:tcBorders>
              <w:top w:val="nil"/>
              <w:left w:val="nil"/>
              <w:bottom w:val="single" w:sz="4" w:space="0" w:color="auto"/>
              <w:right w:val="single" w:sz="4" w:space="0" w:color="auto"/>
            </w:tcBorders>
            <w:shd w:val="clear" w:color="auto" w:fill="auto"/>
            <w:noWrap/>
            <w:vAlign w:val="center"/>
            <w:hideMark/>
          </w:tcPr>
          <w:p w14:paraId="1B3F9C00"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72505FF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5</w:t>
            </w:r>
          </w:p>
        </w:tc>
      </w:tr>
      <w:tr w:rsidR="00DF265B" w:rsidRPr="00DF265B" w14:paraId="1C4EA3EF"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0F5F7AFA"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IE Trust</w:t>
            </w:r>
          </w:p>
        </w:tc>
        <w:tc>
          <w:tcPr>
            <w:tcW w:w="972" w:type="dxa"/>
            <w:tcBorders>
              <w:top w:val="nil"/>
              <w:left w:val="nil"/>
              <w:bottom w:val="single" w:sz="4" w:space="0" w:color="auto"/>
              <w:right w:val="single" w:sz="4" w:space="0" w:color="auto"/>
            </w:tcBorders>
            <w:shd w:val="clear" w:color="auto" w:fill="auto"/>
            <w:noWrap/>
            <w:vAlign w:val="center"/>
            <w:hideMark/>
          </w:tcPr>
          <w:p w14:paraId="5CFD7A46"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0348A4C7"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14E61580"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239" w:type="dxa"/>
            <w:tcBorders>
              <w:top w:val="nil"/>
              <w:left w:val="nil"/>
              <w:bottom w:val="single" w:sz="4" w:space="0" w:color="auto"/>
              <w:right w:val="single" w:sz="4" w:space="0" w:color="auto"/>
            </w:tcBorders>
            <w:shd w:val="clear" w:color="auto" w:fill="auto"/>
            <w:noWrap/>
            <w:vAlign w:val="center"/>
            <w:hideMark/>
          </w:tcPr>
          <w:p w14:paraId="59D3939C"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2</w:t>
            </w:r>
          </w:p>
        </w:tc>
        <w:tc>
          <w:tcPr>
            <w:tcW w:w="1108" w:type="dxa"/>
            <w:tcBorders>
              <w:top w:val="nil"/>
              <w:left w:val="nil"/>
              <w:bottom w:val="single" w:sz="4" w:space="0" w:color="auto"/>
              <w:right w:val="single" w:sz="4" w:space="0" w:color="auto"/>
            </w:tcBorders>
            <w:shd w:val="clear" w:color="auto" w:fill="auto"/>
            <w:noWrap/>
            <w:vAlign w:val="center"/>
            <w:hideMark/>
          </w:tcPr>
          <w:p w14:paraId="24D2BCC9"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43A14130"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3</w:t>
            </w:r>
          </w:p>
        </w:tc>
      </w:tr>
      <w:tr w:rsidR="00DF265B" w:rsidRPr="00DF265B" w14:paraId="2E2170F4"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0FF3C4F8"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Inclusive Schools Trust</w:t>
            </w:r>
          </w:p>
        </w:tc>
        <w:tc>
          <w:tcPr>
            <w:tcW w:w="972" w:type="dxa"/>
            <w:tcBorders>
              <w:top w:val="nil"/>
              <w:left w:val="nil"/>
              <w:bottom w:val="single" w:sz="4" w:space="0" w:color="auto"/>
              <w:right w:val="single" w:sz="4" w:space="0" w:color="auto"/>
            </w:tcBorders>
            <w:shd w:val="clear" w:color="auto" w:fill="auto"/>
            <w:noWrap/>
            <w:vAlign w:val="center"/>
            <w:hideMark/>
          </w:tcPr>
          <w:p w14:paraId="15D819F7"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1E68D13B"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362F7643"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3</w:t>
            </w:r>
          </w:p>
        </w:tc>
        <w:tc>
          <w:tcPr>
            <w:tcW w:w="1239" w:type="dxa"/>
            <w:tcBorders>
              <w:top w:val="nil"/>
              <w:left w:val="nil"/>
              <w:bottom w:val="single" w:sz="4" w:space="0" w:color="auto"/>
              <w:right w:val="single" w:sz="4" w:space="0" w:color="auto"/>
            </w:tcBorders>
            <w:shd w:val="clear" w:color="auto" w:fill="auto"/>
            <w:noWrap/>
            <w:vAlign w:val="center"/>
            <w:hideMark/>
          </w:tcPr>
          <w:p w14:paraId="55D8BA29"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108" w:type="dxa"/>
            <w:tcBorders>
              <w:top w:val="nil"/>
              <w:left w:val="nil"/>
              <w:bottom w:val="single" w:sz="4" w:space="0" w:color="auto"/>
              <w:right w:val="single" w:sz="4" w:space="0" w:color="auto"/>
            </w:tcBorders>
            <w:shd w:val="clear" w:color="auto" w:fill="auto"/>
            <w:noWrap/>
            <w:vAlign w:val="center"/>
            <w:hideMark/>
          </w:tcPr>
          <w:p w14:paraId="766A9E38"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7344B6B0"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3</w:t>
            </w:r>
          </w:p>
        </w:tc>
      </w:tr>
      <w:tr w:rsidR="00DF265B" w:rsidRPr="00DF265B" w14:paraId="63859376"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53F71396"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Inspiration Trust</w:t>
            </w:r>
          </w:p>
        </w:tc>
        <w:tc>
          <w:tcPr>
            <w:tcW w:w="972" w:type="dxa"/>
            <w:tcBorders>
              <w:top w:val="nil"/>
              <w:left w:val="nil"/>
              <w:bottom w:val="single" w:sz="4" w:space="0" w:color="auto"/>
              <w:right w:val="single" w:sz="4" w:space="0" w:color="auto"/>
            </w:tcBorders>
            <w:shd w:val="clear" w:color="auto" w:fill="auto"/>
            <w:noWrap/>
            <w:vAlign w:val="center"/>
            <w:hideMark/>
          </w:tcPr>
          <w:p w14:paraId="48B73E41"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38DC1882"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6EA50558"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5</w:t>
            </w:r>
          </w:p>
        </w:tc>
        <w:tc>
          <w:tcPr>
            <w:tcW w:w="1239" w:type="dxa"/>
            <w:tcBorders>
              <w:top w:val="nil"/>
              <w:left w:val="nil"/>
              <w:bottom w:val="single" w:sz="4" w:space="0" w:color="auto"/>
              <w:right w:val="single" w:sz="4" w:space="0" w:color="auto"/>
            </w:tcBorders>
            <w:shd w:val="clear" w:color="auto" w:fill="auto"/>
            <w:noWrap/>
            <w:vAlign w:val="center"/>
            <w:hideMark/>
          </w:tcPr>
          <w:p w14:paraId="4BCB042B"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7</w:t>
            </w:r>
          </w:p>
        </w:tc>
        <w:tc>
          <w:tcPr>
            <w:tcW w:w="1108" w:type="dxa"/>
            <w:tcBorders>
              <w:top w:val="nil"/>
              <w:left w:val="nil"/>
              <w:bottom w:val="single" w:sz="4" w:space="0" w:color="auto"/>
              <w:right w:val="single" w:sz="4" w:space="0" w:color="auto"/>
            </w:tcBorders>
            <w:shd w:val="clear" w:color="auto" w:fill="auto"/>
            <w:noWrap/>
            <w:vAlign w:val="center"/>
            <w:hideMark/>
          </w:tcPr>
          <w:p w14:paraId="466BC18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2EED5FEB"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12</w:t>
            </w:r>
          </w:p>
        </w:tc>
      </w:tr>
      <w:tr w:rsidR="00DF265B" w:rsidRPr="00DF265B" w14:paraId="64813F25"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1676EE96"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Mid Norfolk Academies Trust</w:t>
            </w:r>
          </w:p>
        </w:tc>
        <w:tc>
          <w:tcPr>
            <w:tcW w:w="972" w:type="dxa"/>
            <w:tcBorders>
              <w:top w:val="nil"/>
              <w:left w:val="nil"/>
              <w:bottom w:val="single" w:sz="4" w:space="0" w:color="auto"/>
              <w:right w:val="single" w:sz="4" w:space="0" w:color="auto"/>
            </w:tcBorders>
            <w:shd w:val="clear" w:color="auto" w:fill="auto"/>
            <w:noWrap/>
            <w:vAlign w:val="center"/>
            <w:hideMark/>
          </w:tcPr>
          <w:p w14:paraId="6BABA65D"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331A2EA1"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0E7B9F3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239" w:type="dxa"/>
            <w:tcBorders>
              <w:top w:val="nil"/>
              <w:left w:val="nil"/>
              <w:bottom w:val="single" w:sz="4" w:space="0" w:color="auto"/>
              <w:right w:val="single" w:sz="4" w:space="0" w:color="auto"/>
            </w:tcBorders>
            <w:shd w:val="clear" w:color="auto" w:fill="auto"/>
            <w:noWrap/>
            <w:vAlign w:val="center"/>
            <w:hideMark/>
          </w:tcPr>
          <w:p w14:paraId="3798F5AD"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108" w:type="dxa"/>
            <w:tcBorders>
              <w:top w:val="nil"/>
              <w:left w:val="nil"/>
              <w:bottom w:val="single" w:sz="4" w:space="0" w:color="auto"/>
              <w:right w:val="single" w:sz="4" w:space="0" w:color="auto"/>
            </w:tcBorders>
            <w:shd w:val="clear" w:color="auto" w:fill="auto"/>
            <w:noWrap/>
            <w:vAlign w:val="center"/>
            <w:hideMark/>
          </w:tcPr>
          <w:p w14:paraId="0215B3C3"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159DDF03"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r>
      <w:tr w:rsidR="00DF265B" w:rsidRPr="00DF265B" w14:paraId="0D1025C9"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4D60631B"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North Norfolk Academy Trust</w:t>
            </w:r>
          </w:p>
        </w:tc>
        <w:tc>
          <w:tcPr>
            <w:tcW w:w="972" w:type="dxa"/>
            <w:tcBorders>
              <w:top w:val="nil"/>
              <w:left w:val="nil"/>
              <w:bottom w:val="single" w:sz="4" w:space="0" w:color="auto"/>
              <w:right w:val="single" w:sz="4" w:space="0" w:color="auto"/>
            </w:tcBorders>
            <w:shd w:val="clear" w:color="auto" w:fill="auto"/>
            <w:noWrap/>
            <w:vAlign w:val="center"/>
            <w:hideMark/>
          </w:tcPr>
          <w:p w14:paraId="05C6D589"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37FA8A43"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21970D99"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2</w:t>
            </w:r>
          </w:p>
        </w:tc>
        <w:tc>
          <w:tcPr>
            <w:tcW w:w="1239" w:type="dxa"/>
            <w:tcBorders>
              <w:top w:val="nil"/>
              <w:left w:val="nil"/>
              <w:bottom w:val="single" w:sz="4" w:space="0" w:color="auto"/>
              <w:right w:val="single" w:sz="4" w:space="0" w:color="auto"/>
            </w:tcBorders>
            <w:shd w:val="clear" w:color="auto" w:fill="auto"/>
            <w:noWrap/>
            <w:vAlign w:val="center"/>
            <w:hideMark/>
          </w:tcPr>
          <w:p w14:paraId="3AF17795"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2</w:t>
            </w:r>
          </w:p>
        </w:tc>
        <w:tc>
          <w:tcPr>
            <w:tcW w:w="1108" w:type="dxa"/>
            <w:tcBorders>
              <w:top w:val="nil"/>
              <w:left w:val="nil"/>
              <w:bottom w:val="single" w:sz="4" w:space="0" w:color="auto"/>
              <w:right w:val="single" w:sz="4" w:space="0" w:color="auto"/>
            </w:tcBorders>
            <w:shd w:val="clear" w:color="auto" w:fill="auto"/>
            <w:noWrap/>
            <w:vAlign w:val="center"/>
            <w:hideMark/>
          </w:tcPr>
          <w:p w14:paraId="5C85502A"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01614E94"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4</w:t>
            </w:r>
          </w:p>
        </w:tc>
      </w:tr>
      <w:tr w:rsidR="00DF265B" w:rsidRPr="00DF265B" w14:paraId="0698C1EF"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3F865554"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Ormiston Academies Trust</w:t>
            </w:r>
          </w:p>
        </w:tc>
        <w:tc>
          <w:tcPr>
            <w:tcW w:w="972" w:type="dxa"/>
            <w:tcBorders>
              <w:top w:val="nil"/>
              <w:left w:val="nil"/>
              <w:bottom w:val="single" w:sz="4" w:space="0" w:color="auto"/>
              <w:right w:val="single" w:sz="4" w:space="0" w:color="auto"/>
            </w:tcBorders>
            <w:shd w:val="clear" w:color="auto" w:fill="auto"/>
            <w:noWrap/>
            <w:vAlign w:val="center"/>
            <w:hideMark/>
          </w:tcPr>
          <w:p w14:paraId="1F845D88"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3404FCA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3E5E639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2</w:t>
            </w:r>
          </w:p>
        </w:tc>
        <w:tc>
          <w:tcPr>
            <w:tcW w:w="1239" w:type="dxa"/>
            <w:tcBorders>
              <w:top w:val="nil"/>
              <w:left w:val="nil"/>
              <w:bottom w:val="single" w:sz="4" w:space="0" w:color="auto"/>
              <w:right w:val="single" w:sz="4" w:space="0" w:color="auto"/>
            </w:tcBorders>
            <w:shd w:val="clear" w:color="auto" w:fill="auto"/>
            <w:noWrap/>
            <w:vAlign w:val="center"/>
            <w:hideMark/>
          </w:tcPr>
          <w:p w14:paraId="46209E62"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4</w:t>
            </w:r>
          </w:p>
        </w:tc>
        <w:tc>
          <w:tcPr>
            <w:tcW w:w="1108" w:type="dxa"/>
            <w:tcBorders>
              <w:top w:val="nil"/>
              <w:left w:val="nil"/>
              <w:bottom w:val="single" w:sz="4" w:space="0" w:color="auto"/>
              <w:right w:val="single" w:sz="4" w:space="0" w:color="auto"/>
            </w:tcBorders>
            <w:shd w:val="clear" w:color="auto" w:fill="auto"/>
            <w:noWrap/>
            <w:vAlign w:val="center"/>
            <w:hideMark/>
          </w:tcPr>
          <w:p w14:paraId="6C68E459"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0F0D26D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6</w:t>
            </w:r>
          </w:p>
        </w:tc>
      </w:tr>
      <w:tr w:rsidR="00DF265B" w:rsidRPr="00DF265B" w14:paraId="681819DE"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2D54928A"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Right for Success Trust</w:t>
            </w:r>
          </w:p>
        </w:tc>
        <w:tc>
          <w:tcPr>
            <w:tcW w:w="972" w:type="dxa"/>
            <w:tcBorders>
              <w:top w:val="nil"/>
              <w:left w:val="nil"/>
              <w:bottom w:val="single" w:sz="4" w:space="0" w:color="auto"/>
              <w:right w:val="single" w:sz="4" w:space="0" w:color="auto"/>
            </w:tcBorders>
            <w:shd w:val="clear" w:color="auto" w:fill="auto"/>
            <w:noWrap/>
            <w:vAlign w:val="center"/>
            <w:hideMark/>
          </w:tcPr>
          <w:p w14:paraId="20869220"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65A08ED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5B95D228"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4</w:t>
            </w:r>
          </w:p>
        </w:tc>
        <w:tc>
          <w:tcPr>
            <w:tcW w:w="1239" w:type="dxa"/>
            <w:tcBorders>
              <w:top w:val="nil"/>
              <w:left w:val="nil"/>
              <w:bottom w:val="single" w:sz="4" w:space="0" w:color="auto"/>
              <w:right w:val="single" w:sz="4" w:space="0" w:color="auto"/>
            </w:tcBorders>
            <w:shd w:val="clear" w:color="auto" w:fill="auto"/>
            <w:noWrap/>
            <w:vAlign w:val="center"/>
            <w:hideMark/>
          </w:tcPr>
          <w:p w14:paraId="1DAC3DD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108" w:type="dxa"/>
            <w:tcBorders>
              <w:top w:val="nil"/>
              <w:left w:val="nil"/>
              <w:bottom w:val="single" w:sz="4" w:space="0" w:color="auto"/>
              <w:right w:val="single" w:sz="4" w:space="0" w:color="auto"/>
            </w:tcBorders>
            <w:shd w:val="clear" w:color="auto" w:fill="auto"/>
            <w:noWrap/>
            <w:vAlign w:val="center"/>
            <w:hideMark/>
          </w:tcPr>
          <w:p w14:paraId="73CE58B8"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375" w:type="dxa"/>
            <w:tcBorders>
              <w:top w:val="nil"/>
              <w:left w:val="nil"/>
              <w:bottom w:val="single" w:sz="4" w:space="0" w:color="auto"/>
              <w:right w:val="single" w:sz="4" w:space="0" w:color="auto"/>
            </w:tcBorders>
            <w:shd w:val="clear" w:color="auto" w:fill="auto"/>
            <w:noWrap/>
            <w:vAlign w:val="center"/>
            <w:hideMark/>
          </w:tcPr>
          <w:p w14:paraId="4E2E7A56"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6</w:t>
            </w:r>
          </w:p>
        </w:tc>
      </w:tr>
      <w:tr w:rsidR="00DF265B" w:rsidRPr="00DF265B" w14:paraId="77DA7E6C"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7FA557AD"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Sapientia Education Trust</w:t>
            </w:r>
          </w:p>
        </w:tc>
        <w:tc>
          <w:tcPr>
            <w:tcW w:w="972" w:type="dxa"/>
            <w:tcBorders>
              <w:top w:val="nil"/>
              <w:left w:val="nil"/>
              <w:bottom w:val="single" w:sz="4" w:space="0" w:color="auto"/>
              <w:right w:val="single" w:sz="4" w:space="0" w:color="auto"/>
            </w:tcBorders>
            <w:shd w:val="clear" w:color="auto" w:fill="auto"/>
            <w:noWrap/>
            <w:vAlign w:val="center"/>
            <w:hideMark/>
          </w:tcPr>
          <w:p w14:paraId="0521759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6FAA0C48"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69A616D9"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7</w:t>
            </w:r>
          </w:p>
        </w:tc>
        <w:tc>
          <w:tcPr>
            <w:tcW w:w="1239" w:type="dxa"/>
            <w:tcBorders>
              <w:top w:val="nil"/>
              <w:left w:val="nil"/>
              <w:bottom w:val="single" w:sz="4" w:space="0" w:color="auto"/>
              <w:right w:val="single" w:sz="4" w:space="0" w:color="auto"/>
            </w:tcBorders>
            <w:shd w:val="clear" w:color="auto" w:fill="auto"/>
            <w:noWrap/>
            <w:vAlign w:val="center"/>
            <w:hideMark/>
          </w:tcPr>
          <w:p w14:paraId="23C763D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108" w:type="dxa"/>
            <w:tcBorders>
              <w:top w:val="nil"/>
              <w:left w:val="nil"/>
              <w:bottom w:val="single" w:sz="4" w:space="0" w:color="auto"/>
              <w:right w:val="single" w:sz="4" w:space="0" w:color="auto"/>
            </w:tcBorders>
            <w:shd w:val="clear" w:color="auto" w:fill="auto"/>
            <w:noWrap/>
            <w:vAlign w:val="center"/>
            <w:hideMark/>
          </w:tcPr>
          <w:p w14:paraId="334EF7B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7783016C"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8</w:t>
            </w:r>
          </w:p>
        </w:tc>
      </w:tr>
      <w:tr w:rsidR="00DF265B" w:rsidRPr="00DF265B" w14:paraId="05957742"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1430EE8C"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St John the Baptist Multi-Academy Trust</w:t>
            </w:r>
          </w:p>
        </w:tc>
        <w:tc>
          <w:tcPr>
            <w:tcW w:w="972" w:type="dxa"/>
            <w:tcBorders>
              <w:top w:val="nil"/>
              <w:left w:val="nil"/>
              <w:bottom w:val="single" w:sz="4" w:space="0" w:color="auto"/>
              <w:right w:val="single" w:sz="4" w:space="0" w:color="auto"/>
            </w:tcBorders>
            <w:shd w:val="clear" w:color="auto" w:fill="auto"/>
            <w:noWrap/>
            <w:vAlign w:val="center"/>
            <w:hideMark/>
          </w:tcPr>
          <w:p w14:paraId="343C2755"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02BDC3B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450B1E06"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3</w:t>
            </w:r>
          </w:p>
        </w:tc>
        <w:tc>
          <w:tcPr>
            <w:tcW w:w="1239" w:type="dxa"/>
            <w:tcBorders>
              <w:top w:val="nil"/>
              <w:left w:val="nil"/>
              <w:bottom w:val="single" w:sz="4" w:space="0" w:color="auto"/>
              <w:right w:val="single" w:sz="4" w:space="0" w:color="auto"/>
            </w:tcBorders>
            <w:shd w:val="clear" w:color="auto" w:fill="auto"/>
            <w:noWrap/>
            <w:vAlign w:val="center"/>
            <w:hideMark/>
          </w:tcPr>
          <w:p w14:paraId="568BA964"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108" w:type="dxa"/>
            <w:tcBorders>
              <w:top w:val="nil"/>
              <w:left w:val="nil"/>
              <w:bottom w:val="single" w:sz="4" w:space="0" w:color="auto"/>
              <w:right w:val="single" w:sz="4" w:space="0" w:color="auto"/>
            </w:tcBorders>
            <w:shd w:val="clear" w:color="auto" w:fill="auto"/>
            <w:noWrap/>
            <w:vAlign w:val="center"/>
            <w:hideMark/>
          </w:tcPr>
          <w:p w14:paraId="46EE50AC"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3F99AD2D"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4</w:t>
            </w:r>
          </w:p>
        </w:tc>
      </w:tr>
      <w:tr w:rsidR="00DF265B" w:rsidRPr="00DF265B" w14:paraId="679C293C"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520CE5A2"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lastRenderedPageBreak/>
              <w:t>Synergy Academy Trust</w:t>
            </w:r>
          </w:p>
        </w:tc>
        <w:tc>
          <w:tcPr>
            <w:tcW w:w="972" w:type="dxa"/>
            <w:tcBorders>
              <w:top w:val="nil"/>
              <w:left w:val="nil"/>
              <w:bottom w:val="single" w:sz="4" w:space="0" w:color="auto"/>
              <w:right w:val="single" w:sz="4" w:space="0" w:color="auto"/>
            </w:tcBorders>
            <w:shd w:val="clear" w:color="auto" w:fill="auto"/>
            <w:noWrap/>
            <w:vAlign w:val="center"/>
            <w:hideMark/>
          </w:tcPr>
          <w:p w14:paraId="53D25CB4"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483B51F6"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26C42BC7"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5</w:t>
            </w:r>
          </w:p>
        </w:tc>
        <w:tc>
          <w:tcPr>
            <w:tcW w:w="1239" w:type="dxa"/>
            <w:tcBorders>
              <w:top w:val="nil"/>
              <w:left w:val="nil"/>
              <w:bottom w:val="single" w:sz="4" w:space="0" w:color="auto"/>
              <w:right w:val="single" w:sz="4" w:space="0" w:color="auto"/>
            </w:tcBorders>
            <w:shd w:val="clear" w:color="auto" w:fill="auto"/>
            <w:noWrap/>
            <w:vAlign w:val="center"/>
            <w:hideMark/>
          </w:tcPr>
          <w:p w14:paraId="4ED029DD"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108" w:type="dxa"/>
            <w:tcBorders>
              <w:top w:val="nil"/>
              <w:left w:val="nil"/>
              <w:bottom w:val="single" w:sz="4" w:space="0" w:color="auto"/>
              <w:right w:val="single" w:sz="4" w:space="0" w:color="auto"/>
            </w:tcBorders>
            <w:shd w:val="clear" w:color="auto" w:fill="auto"/>
            <w:noWrap/>
            <w:vAlign w:val="center"/>
            <w:hideMark/>
          </w:tcPr>
          <w:p w14:paraId="22E2E272"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7515FD1D"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6</w:t>
            </w:r>
          </w:p>
        </w:tc>
      </w:tr>
      <w:tr w:rsidR="00DF265B" w:rsidRPr="00DF265B" w14:paraId="01CD3D5D"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6CE6CB9E"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The Heart Education Trust</w:t>
            </w:r>
          </w:p>
        </w:tc>
        <w:tc>
          <w:tcPr>
            <w:tcW w:w="972" w:type="dxa"/>
            <w:tcBorders>
              <w:top w:val="nil"/>
              <w:left w:val="nil"/>
              <w:bottom w:val="single" w:sz="4" w:space="0" w:color="auto"/>
              <w:right w:val="single" w:sz="4" w:space="0" w:color="auto"/>
            </w:tcBorders>
            <w:shd w:val="clear" w:color="auto" w:fill="auto"/>
            <w:noWrap/>
            <w:vAlign w:val="center"/>
            <w:hideMark/>
          </w:tcPr>
          <w:p w14:paraId="6D1E7105"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43E2BA23"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6C0BAB27"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4</w:t>
            </w:r>
          </w:p>
        </w:tc>
        <w:tc>
          <w:tcPr>
            <w:tcW w:w="1239" w:type="dxa"/>
            <w:tcBorders>
              <w:top w:val="nil"/>
              <w:left w:val="nil"/>
              <w:bottom w:val="single" w:sz="4" w:space="0" w:color="auto"/>
              <w:right w:val="single" w:sz="4" w:space="0" w:color="auto"/>
            </w:tcBorders>
            <w:shd w:val="clear" w:color="auto" w:fill="auto"/>
            <w:noWrap/>
            <w:vAlign w:val="center"/>
            <w:hideMark/>
          </w:tcPr>
          <w:p w14:paraId="16B1DA3A"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108" w:type="dxa"/>
            <w:tcBorders>
              <w:top w:val="nil"/>
              <w:left w:val="nil"/>
              <w:bottom w:val="single" w:sz="4" w:space="0" w:color="auto"/>
              <w:right w:val="single" w:sz="4" w:space="0" w:color="auto"/>
            </w:tcBorders>
            <w:shd w:val="clear" w:color="auto" w:fill="auto"/>
            <w:noWrap/>
            <w:vAlign w:val="center"/>
            <w:hideMark/>
          </w:tcPr>
          <w:p w14:paraId="400D9BA4"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6518C1BC"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4</w:t>
            </w:r>
          </w:p>
        </w:tc>
      </w:tr>
      <w:tr w:rsidR="00DF265B" w:rsidRPr="00DF265B" w14:paraId="29C938D8"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39B7DA20"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Transforming Education in Norfolk</w:t>
            </w:r>
          </w:p>
        </w:tc>
        <w:tc>
          <w:tcPr>
            <w:tcW w:w="972" w:type="dxa"/>
            <w:tcBorders>
              <w:top w:val="nil"/>
              <w:left w:val="nil"/>
              <w:bottom w:val="single" w:sz="4" w:space="0" w:color="auto"/>
              <w:right w:val="single" w:sz="4" w:space="0" w:color="auto"/>
            </w:tcBorders>
            <w:shd w:val="clear" w:color="auto" w:fill="auto"/>
            <w:noWrap/>
            <w:vAlign w:val="center"/>
            <w:hideMark/>
          </w:tcPr>
          <w:p w14:paraId="5D37C016"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3ED10141"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7329FEB7"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239" w:type="dxa"/>
            <w:tcBorders>
              <w:top w:val="nil"/>
              <w:left w:val="nil"/>
              <w:bottom w:val="single" w:sz="4" w:space="0" w:color="auto"/>
              <w:right w:val="single" w:sz="4" w:space="0" w:color="auto"/>
            </w:tcBorders>
            <w:shd w:val="clear" w:color="auto" w:fill="auto"/>
            <w:noWrap/>
            <w:vAlign w:val="center"/>
            <w:hideMark/>
          </w:tcPr>
          <w:p w14:paraId="2D1DA619"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5</w:t>
            </w:r>
          </w:p>
        </w:tc>
        <w:tc>
          <w:tcPr>
            <w:tcW w:w="1108" w:type="dxa"/>
            <w:tcBorders>
              <w:top w:val="nil"/>
              <w:left w:val="nil"/>
              <w:bottom w:val="single" w:sz="4" w:space="0" w:color="auto"/>
              <w:right w:val="single" w:sz="4" w:space="0" w:color="auto"/>
            </w:tcBorders>
            <w:shd w:val="clear" w:color="auto" w:fill="auto"/>
            <w:noWrap/>
            <w:vAlign w:val="center"/>
            <w:hideMark/>
          </w:tcPr>
          <w:p w14:paraId="6579CB0C"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0C6F6D85"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6</w:t>
            </w:r>
          </w:p>
        </w:tc>
      </w:tr>
      <w:tr w:rsidR="00DF265B" w:rsidRPr="00DF265B" w14:paraId="736CF89E"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279692C8"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Wensum Academy Trust</w:t>
            </w:r>
          </w:p>
        </w:tc>
        <w:tc>
          <w:tcPr>
            <w:tcW w:w="972" w:type="dxa"/>
            <w:tcBorders>
              <w:top w:val="nil"/>
              <w:left w:val="nil"/>
              <w:bottom w:val="single" w:sz="4" w:space="0" w:color="auto"/>
              <w:right w:val="single" w:sz="4" w:space="0" w:color="auto"/>
            </w:tcBorders>
            <w:shd w:val="clear" w:color="auto" w:fill="auto"/>
            <w:noWrap/>
            <w:vAlign w:val="center"/>
            <w:hideMark/>
          </w:tcPr>
          <w:p w14:paraId="5689D41A"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009AD44C"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4ECF1BD5"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7</w:t>
            </w:r>
          </w:p>
        </w:tc>
        <w:tc>
          <w:tcPr>
            <w:tcW w:w="1239" w:type="dxa"/>
            <w:tcBorders>
              <w:top w:val="nil"/>
              <w:left w:val="nil"/>
              <w:bottom w:val="single" w:sz="4" w:space="0" w:color="auto"/>
              <w:right w:val="single" w:sz="4" w:space="0" w:color="auto"/>
            </w:tcBorders>
            <w:shd w:val="clear" w:color="auto" w:fill="auto"/>
            <w:noWrap/>
            <w:vAlign w:val="center"/>
            <w:hideMark/>
          </w:tcPr>
          <w:p w14:paraId="7A6BAB5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3</w:t>
            </w:r>
          </w:p>
        </w:tc>
        <w:tc>
          <w:tcPr>
            <w:tcW w:w="1108" w:type="dxa"/>
            <w:tcBorders>
              <w:top w:val="nil"/>
              <w:left w:val="nil"/>
              <w:bottom w:val="single" w:sz="4" w:space="0" w:color="auto"/>
              <w:right w:val="single" w:sz="4" w:space="0" w:color="auto"/>
            </w:tcBorders>
            <w:shd w:val="clear" w:color="auto" w:fill="auto"/>
            <w:noWrap/>
            <w:vAlign w:val="center"/>
            <w:hideMark/>
          </w:tcPr>
          <w:p w14:paraId="0F9A3D85"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2B36E146"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10</w:t>
            </w:r>
          </w:p>
        </w:tc>
      </w:tr>
      <w:tr w:rsidR="00DF265B" w:rsidRPr="00DF265B" w14:paraId="563590C7"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368ABC76"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xml:space="preserve">West Norfolk Academy </w:t>
            </w:r>
          </w:p>
        </w:tc>
        <w:tc>
          <w:tcPr>
            <w:tcW w:w="972" w:type="dxa"/>
            <w:tcBorders>
              <w:top w:val="nil"/>
              <w:left w:val="nil"/>
              <w:bottom w:val="single" w:sz="4" w:space="0" w:color="auto"/>
              <w:right w:val="single" w:sz="4" w:space="0" w:color="auto"/>
            </w:tcBorders>
            <w:shd w:val="clear" w:color="auto" w:fill="auto"/>
            <w:noWrap/>
            <w:vAlign w:val="center"/>
            <w:hideMark/>
          </w:tcPr>
          <w:p w14:paraId="036CC679"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7F06CDF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431998C3"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7</w:t>
            </w:r>
          </w:p>
        </w:tc>
        <w:tc>
          <w:tcPr>
            <w:tcW w:w="1239" w:type="dxa"/>
            <w:tcBorders>
              <w:top w:val="nil"/>
              <w:left w:val="nil"/>
              <w:bottom w:val="single" w:sz="4" w:space="0" w:color="auto"/>
              <w:right w:val="single" w:sz="4" w:space="0" w:color="auto"/>
            </w:tcBorders>
            <w:shd w:val="clear" w:color="auto" w:fill="auto"/>
            <w:noWrap/>
            <w:vAlign w:val="center"/>
            <w:hideMark/>
          </w:tcPr>
          <w:p w14:paraId="480644A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4</w:t>
            </w:r>
          </w:p>
        </w:tc>
        <w:tc>
          <w:tcPr>
            <w:tcW w:w="1108" w:type="dxa"/>
            <w:tcBorders>
              <w:top w:val="nil"/>
              <w:left w:val="nil"/>
              <w:bottom w:val="single" w:sz="4" w:space="0" w:color="auto"/>
              <w:right w:val="single" w:sz="4" w:space="0" w:color="auto"/>
            </w:tcBorders>
            <w:shd w:val="clear" w:color="auto" w:fill="auto"/>
            <w:noWrap/>
            <w:vAlign w:val="center"/>
            <w:hideMark/>
          </w:tcPr>
          <w:p w14:paraId="3385D13B"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2FB88E3D"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11</w:t>
            </w:r>
          </w:p>
        </w:tc>
      </w:tr>
      <w:tr w:rsidR="00DF265B" w:rsidRPr="00DF265B" w14:paraId="3DA5F65C"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5FFFFB3B"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Unity Education Trust</w:t>
            </w:r>
          </w:p>
        </w:tc>
        <w:tc>
          <w:tcPr>
            <w:tcW w:w="972" w:type="dxa"/>
            <w:tcBorders>
              <w:top w:val="nil"/>
              <w:left w:val="nil"/>
              <w:bottom w:val="single" w:sz="4" w:space="0" w:color="auto"/>
              <w:right w:val="single" w:sz="4" w:space="0" w:color="auto"/>
            </w:tcBorders>
            <w:shd w:val="clear" w:color="auto" w:fill="auto"/>
            <w:noWrap/>
            <w:vAlign w:val="center"/>
            <w:hideMark/>
          </w:tcPr>
          <w:p w14:paraId="7A55F792"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4F07A6E1"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7399F5E7"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4</w:t>
            </w:r>
          </w:p>
        </w:tc>
        <w:tc>
          <w:tcPr>
            <w:tcW w:w="1239" w:type="dxa"/>
            <w:tcBorders>
              <w:top w:val="nil"/>
              <w:left w:val="nil"/>
              <w:bottom w:val="single" w:sz="4" w:space="0" w:color="auto"/>
              <w:right w:val="single" w:sz="4" w:space="0" w:color="auto"/>
            </w:tcBorders>
            <w:shd w:val="clear" w:color="auto" w:fill="auto"/>
            <w:noWrap/>
            <w:vAlign w:val="center"/>
            <w:hideMark/>
          </w:tcPr>
          <w:p w14:paraId="747B9BE5"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108" w:type="dxa"/>
            <w:tcBorders>
              <w:top w:val="nil"/>
              <w:left w:val="nil"/>
              <w:bottom w:val="single" w:sz="4" w:space="0" w:color="auto"/>
              <w:right w:val="single" w:sz="4" w:space="0" w:color="auto"/>
            </w:tcBorders>
            <w:shd w:val="clear" w:color="auto" w:fill="auto"/>
            <w:noWrap/>
            <w:vAlign w:val="center"/>
            <w:hideMark/>
          </w:tcPr>
          <w:p w14:paraId="45189F7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5CAB95FD"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5</w:t>
            </w:r>
          </w:p>
        </w:tc>
      </w:tr>
      <w:tr w:rsidR="00DF265B" w:rsidRPr="00DF265B" w14:paraId="506893AA"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22E8ED08"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Yare Education Trust</w:t>
            </w:r>
          </w:p>
        </w:tc>
        <w:tc>
          <w:tcPr>
            <w:tcW w:w="972" w:type="dxa"/>
            <w:tcBorders>
              <w:top w:val="nil"/>
              <w:left w:val="nil"/>
              <w:bottom w:val="single" w:sz="4" w:space="0" w:color="auto"/>
              <w:right w:val="single" w:sz="4" w:space="0" w:color="auto"/>
            </w:tcBorders>
            <w:shd w:val="clear" w:color="auto" w:fill="auto"/>
            <w:noWrap/>
            <w:vAlign w:val="center"/>
            <w:hideMark/>
          </w:tcPr>
          <w:p w14:paraId="5CDA1BEE"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366E5300"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41730329"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3</w:t>
            </w:r>
          </w:p>
        </w:tc>
        <w:tc>
          <w:tcPr>
            <w:tcW w:w="1239" w:type="dxa"/>
            <w:tcBorders>
              <w:top w:val="nil"/>
              <w:left w:val="nil"/>
              <w:bottom w:val="single" w:sz="4" w:space="0" w:color="auto"/>
              <w:right w:val="single" w:sz="4" w:space="0" w:color="auto"/>
            </w:tcBorders>
            <w:shd w:val="clear" w:color="auto" w:fill="auto"/>
            <w:noWrap/>
            <w:vAlign w:val="center"/>
            <w:hideMark/>
          </w:tcPr>
          <w:p w14:paraId="744D25C4"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108" w:type="dxa"/>
            <w:tcBorders>
              <w:top w:val="nil"/>
              <w:left w:val="nil"/>
              <w:bottom w:val="single" w:sz="4" w:space="0" w:color="auto"/>
              <w:right w:val="single" w:sz="4" w:space="0" w:color="auto"/>
            </w:tcBorders>
            <w:shd w:val="clear" w:color="auto" w:fill="auto"/>
            <w:noWrap/>
            <w:vAlign w:val="center"/>
            <w:hideMark/>
          </w:tcPr>
          <w:p w14:paraId="4EAEC34B"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375" w:type="dxa"/>
            <w:tcBorders>
              <w:top w:val="nil"/>
              <w:left w:val="nil"/>
              <w:bottom w:val="single" w:sz="4" w:space="0" w:color="auto"/>
              <w:right w:val="single" w:sz="4" w:space="0" w:color="auto"/>
            </w:tcBorders>
            <w:shd w:val="clear" w:color="auto" w:fill="auto"/>
            <w:noWrap/>
            <w:vAlign w:val="center"/>
            <w:hideMark/>
          </w:tcPr>
          <w:p w14:paraId="2186EE16"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4</w:t>
            </w:r>
          </w:p>
        </w:tc>
      </w:tr>
      <w:tr w:rsidR="00DF265B" w:rsidRPr="00DF265B" w14:paraId="5BCFA56B"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56F5BA25"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*Convertors</w:t>
            </w:r>
          </w:p>
        </w:tc>
        <w:tc>
          <w:tcPr>
            <w:tcW w:w="972" w:type="dxa"/>
            <w:tcBorders>
              <w:top w:val="nil"/>
              <w:left w:val="nil"/>
              <w:bottom w:val="single" w:sz="4" w:space="0" w:color="auto"/>
              <w:right w:val="single" w:sz="4" w:space="0" w:color="auto"/>
            </w:tcBorders>
            <w:shd w:val="clear" w:color="auto" w:fill="auto"/>
            <w:noWrap/>
            <w:vAlign w:val="center"/>
            <w:hideMark/>
          </w:tcPr>
          <w:p w14:paraId="2BF31208"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1462" w:type="dxa"/>
            <w:tcBorders>
              <w:top w:val="nil"/>
              <w:left w:val="nil"/>
              <w:bottom w:val="single" w:sz="4" w:space="0" w:color="auto"/>
              <w:right w:val="single" w:sz="4" w:space="0" w:color="auto"/>
            </w:tcBorders>
            <w:shd w:val="clear" w:color="auto" w:fill="auto"/>
            <w:noWrap/>
            <w:vAlign w:val="center"/>
            <w:hideMark/>
          </w:tcPr>
          <w:p w14:paraId="270788A9"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61" w:type="dxa"/>
            <w:tcBorders>
              <w:top w:val="nil"/>
              <w:left w:val="nil"/>
              <w:bottom w:val="single" w:sz="4" w:space="0" w:color="auto"/>
              <w:right w:val="single" w:sz="4" w:space="0" w:color="auto"/>
            </w:tcBorders>
            <w:shd w:val="clear" w:color="auto" w:fill="auto"/>
            <w:noWrap/>
            <w:vAlign w:val="center"/>
            <w:hideMark/>
          </w:tcPr>
          <w:p w14:paraId="6712875F"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2</w:t>
            </w:r>
          </w:p>
        </w:tc>
        <w:tc>
          <w:tcPr>
            <w:tcW w:w="1239" w:type="dxa"/>
            <w:tcBorders>
              <w:top w:val="nil"/>
              <w:left w:val="nil"/>
              <w:bottom w:val="single" w:sz="4" w:space="0" w:color="auto"/>
              <w:right w:val="single" w:sz="4" w:space="0" w:color="auto"/>
            </w:tcBorders>
            <w:shd w:val="clear" w:color="auto" w:fill="auto"/>
            <w:noWrap/>
            <w:vAlign w:val="center"/>
            <w:hideMark/>
          </w:tcPr>
          <w:p w14:paraId="4CE02865"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3</w:t>
            </w:r>
          </w:p>
        </w:tc>
        <w:tc>
          <w:tcPr>
            <w:tcW w:w="1108" w:type="dxa"/>
            <w:tcBorders>
              <w:top w:val="nil"/>
              <w:left w:val="nil"/>
              <w:bottom w:val="single" w:sz="4" w:space="0" w:color="auto"/>
              <w:right w:val="single" w:sz="4" w:space="0" w:color="auto"/>
            </w:tcBorders>
            <w:shd w:val="clear" w:color="auto" w:fill="auto"/>
            <w:noWrap/>
            <w:vAlign w:val="center"/>
            <w:hideMark/>
          </w:tcPr>
          <w:p w14:paraId="4E7A7F36"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1</w:t>
            </w:r>
          </w:p>
        </w:tc>
        <w:tc>
          <w:tcPr>
            <w:tcW w:w="1375" w:type="dxa"/>
            <w:tcBorders>
              <w:top w:val="nil"/>
              <w:left w:val="nil"/>
              <w:bottom w:val="single" w:sz="4" w:space="0" w:color="auto"/>
              <w:right w:val="single" w:sz="4" w:space="0" w:color="auto"/>
            </w:tcBorders>
            <w:shd w:val="clear" w:color="auto" w:fill="auto"/>
            <w:noWrap/>
            <w:vAlign w:val="center"/>
            <w:hideMark/>
          </w:tcPr>
          <w:p w14:paraId="4C6F1043" w14:textId="77777777" w:rsidR="00DF265B" w:rsidRPr="00DF265B" w:rsidRDefault="00DF265B" w:rsidP="00DF265B">
            <w:pPr>
              <w:spacing w:after="0" w:line="240" w:lineRule="auto"/>
              <w:jc w:val="center"/>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6</w:t>
            </w:r>
          </w:p>
        </w:tc>
      </w:tr>
      <w:tr w:rsidR="00DF265B" w:rsidRPr="00DF265B" w14:paraId="50797912" w14:textId="77777777" w:rsidTr="00BE3782">
        <w:trPr>
          <w:trHeight w:val="300"/>
        </w:trPr>
        <w:tc>
          <w:tcPr>
            <w:tcW w:w="2869" w:type="dxa"/>
            <w:tcBorders>
              <w:top w:val="nil"/>
              <w:left w:val="single" w:sz="4" w:space="0" w:color="auto"/>
              <w:bottom w:val="single" w:sz="4" w:space="0" w:color="auto"/>
              <w:right w:val="single" w:sz="4" w:space="0" w:color="auto"/>
            </w:tcBorders>
            <w:shd w:val="clear" w:color="auto" w:fill="auto"/>
            <w:noWrap/>
            <w:vAlign w:val="bottom"/>
            <w:hideMark/>
          </w:tcPr>
          <w:p w14:paraId="4809D3DC"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w:t>
            </w:r>
          </w:p>
        </w:tc>
        <w:tc>
          <w:tcPr>
            <w:tcW w:w="972" w:type="dxa"/>
            <w:tcBorders>
              <w:top w:val="nil"/>
              <w:left w:val="nil"/>
              <w:bottom w:val="single" w:sz="4" w:space="0" w:color="auto"/>
              <w:right w:val="single" w:sz="4" w:space="0" w:color="auto"/>
            </w:tcBorders>
            <w:shd w:val="clear" w:color="auto" w:fill="auto"/>
            <w:noWrap/>
            <w:vAlign w:val="center"/>
            <w:hideMark/>
          </w:tcPr>
          <w:p w14:paraId="3C117E88" w14:textId="77777777" w:rsidR="00DF265B" w:rsidRPr="00DF265B" w:rsidRDefault="00DF265B" w:rsidP="00DF265B">
            <w:pPr>
              <w:spacing w:after="0" w:line="240" w:lineRule="auto"/>
              <w:jc w:val="center"/>
              <w:rPr>
                <w:rFonts w:ascii="Arial" w:eastAsia="Times New Roman" w:hAnsi="Arial" w:cs="Arial"/>
                <w:b/>
                <w:color w:val="000000"/>
                <w:sz w:val="20"/>
                <w:szCs w:val="20"/>
                <w:lang w:eastAsia="en-GB"/>
              </w:rPr>
            </w:pPr>
            <w:r w:rsidRPr="00DF265B">
              <w:rPr>
                <w:rFonts w:ascii="Arial" w:eastAsia="Times New Roman" w:hAnsi="Arial" w:cs="Arial"/>
                <w:b/>
                <w:color w:val="000000"/>
                <w:sz w:val="20"/>
                <w:szCs w:val="20"/>
                <w:lang w:eastAsia="en-GB"/>
              </w:rPr>
              <w:t>1</w:t>
            </w:r>
          </w:p>
        </w:tc>
        <w:tc>
          <w:tcPr>
            <w:tcW w:w="1462" w:type="dxa"/>
            <w:tcBorders>
              <w:top w:val="nil"/>
              <w:left w:val="nil"/>
              <w:bottom w:val="single" w:sz="4" w:space="0" w:color="auto"/>
              <w:right w:val="single" w:sz="4" w:space="0" w:color="auto"/>
            </w:tcBorders>
            <w:shd w:val="clear" w:color="auto" w:fill="auto"/>
            <w:noWrap/>
            <w:vAlign w:val="center"/>
            <w:hideMark/>
          </w:tcPr>
          <w:p w14:paraId="062FF88F" w14:textId="77777777" w:rsidR="00DF265B" w:rsidRPr="00DF265B" w:rsidRDefault="00DF265B" w:rsidP="00DF265B">
            <w:pPr>
              <w:spacing w:after="0" w:line="240" w:lineRule="auto"/>
              <w:jc w:val="center"/>
              <w:rPr>
                <w:rFonts w:ascii="Arial" w:eastAsia="Times New Roman" w:hAnsi="Arial" w:cs="Arial"/>
                <w:b/>
                <w:color w:val="000000"/>
                <w:sz w:val="20"/>
                <w:szCs w:val="20"/>
                <w:lang w:eastAsia="en-GB"/>
              </w:rPr>
            </w:pPr>
            <w:r w:rsidRPr="00DF265B">
              <w:rPr>
                <w:rFonts w:ascii="Arial" w:eastAsia="Times New Roman" w:hAnsi="Arial" w:cs="Arial"/>
                <w:b/>
                <w:color w:val="000000"/>
                <w:sz w:val="20"/>
                <w:szCs w:val="20"/>
                <w:lang w:eastAsia="en-GB"/>
              </w:rPr>
              <w:t>2</w:t>
            </w:r>
          </w:p>
        </w:tc>
        <w:tc>
          <w:tcPr>
            <w:tcW w:w="961" w:type="dxa"/>
            <w:tcBorders>
              <w:top w:val="nil"/>
              <w:left w:val="nil"/>
              <w:bottom w:val="single" w:sz="4" w:space="0" w:color="auto"/>
              <w:right w:val="single" w:sz="4" w:space="0" w:color="auto"/>
            </w:tcBorders>
            <w:shd w:val="clear" w:color="auto" w:fill="auto"/>
            <w:noWrap/>
            <w:vAlign w:val="center"/>
            <w:hideMark/>
          </w:tcPr>
          <w:p w14:paraId="795F2E8F" w14:textId="77777777" w:rsidR="00DF265B" w:rsidRPr="00DF265B" w:rsidRDefault="00DF265B" w:rsidP="00DF265B">
            <w:pPr>
              <w:spacing w:after="0" w:line="240" w:lineRule="auto"/>
              <w:jc w:val="center"/>
              <w:rPr>
                <w:rFonts w:ascii="Arial" w:eastAsia="Times New Roman" w:hAnsi="Arial" w:cs="Arial"/>
                <w:b/>
                <w:color w:val="000000"/>
                <w:sz w:val="20"/>
                <w:szCs w:val="20"/>
                <w:lang w:eastAsia="en-GB"/>
              </w:rPr>
            </w:pPr>
            <w:r w:rsidRPr="00DF265B">
              <w:rPr>
                <w:rFonts w:ascii="Arial" w:eastAsia="Times New Roman" w:hAnsi="Arial" w:cs="Arial"/>
                <w:b/>
                <w:color w:val="000000"/>
                <w:sz w:val="20"/>
                <w:szCs w:val="20"/>
                <w:lang w:eastAsia="en-GB"/>
              </w:rPr>
              <w:t>133</w:t>
            </w:r>
          </w:p>
        </w:tc>
        <w:tc>
          <w:tcPr>
            <w:tcW w:w="1239" w:type="dxa"/>
            <w:tcBorders>
              <w:top w:val="nil"/>
              <w:left w:val="nil"/>
              <w:bottom w:val="single" w:sz="4" w:space="0" w:color="auto"/>
              <w:right w:val="single" w:sz="4" w:space="0" w:color="auto"/>
            </w:tcBorders>
            <w:shd w:val="clear" w:color="auto" w:fill="auto"/>
            <w:noWrap/>
            <w:vAlign w:val="center"/>
            <w:hideMark/>
          </w:tcPr>
          <w:p w14:paraId="538A0F05" w14:textId="77777777" w:rsidR="00DF265B" w:rsidRPr="00DF265B" w:rsidRDefault="00DF265B" w:rsidP="00DF265B">
            <w:pPr>
              <w:spacing w:after="0" w:line="240" w:lineRule="auto"/>
              <w:jc w:val="center"/>
              <w:rPr>
                <w:rFonts w:ascii="Arial" w:eastAsia="Times New Roman" w:hAnsi="Arial" w:cs="Arial"/>
                <w:b/>
                <w:color w:val="000000"/>
                <w:sz w:val="20"/>
                <w:szCs w:val="20"/>
                <w:lang w:eastAsia="en-GB"/>
              </w:rPr>
            </w:pPr>
            <w:r w:rsidRPr="00DF265B">
              <w:rPr>
                <w:rFonts w:ascii="Arial" w:eastAsia="Times New Roman" w:hAnsi="Arial" w:cs="Arial"/>
                <w:b/>
                <w:color w:val="000000"/>
                <w:sz w:val="20"/>
                <w:szCs w:val="20"/>
                <w:lang w:eastAsia="en-GB"/>
              </w:rPr>
              <w:t>45</w:t>
            </w:r>
          </w:p>
        </w:tc>
        <w:tc>
          <w:tcPr>
            <w:tcW w:w="1108" w:type="dxa"/>
            <w:tcBorders>
              <w:top w:val="nil"/>
              <w:left w:val="nil"/>
              <w:bottom w:val="single" w:sz="4" w:space="0" w:color="auto"/>
              <w:right w:val="single" w:sz="4" w:space="0" w:color="auto"/>
            </w:tcBorders>
            <w:shd w:val="clear" w:color="auto" w:fill="auto"/>
            <w:noWrap/>
            <w:vAlign w:val="center"/>
            <w:hideMark/>
          </w:tcPr>
          <w:p w14:paraId="726F2262" w14:textId="77777777" w:rsidR="00DF265B" w:rsidRPr="00DF265B" w:rsidRDefault="00DF265B" w:rsidP="00DF265B">
            <w:pPr>
              <w:spacing w:after="0" w:line="240" w:lineRule="auto"/>
              <w:jc w:val="center"/>
              <w:rPr>
                <w:rFonts w:ascii="Arial" w:eastAsia="Times New Roman" w:hAnsi="Arial" w:cs="Arial"/>
                <w:b/>
                <w:color w:val="000000"/>
                <w:sz w:val="20"/>
                <w:szCs w:val="20"/>
                <w:lang w:eastAsia="en-GB"/>
              </w:rPr>
            </w:pPr>
            <w:r w:rsidRPr="00DF265B">
              <w:rPr>
                <w:rFonts w:ascii="Arial" w:eastAsia="Times New Roman" w:hAnsi="Arial" w:cs="Arial"/>
                <w:b/>
                <w:color w:val="000000"/>
                <w:sz w:val="20"/>
                <w:szCs w:val="20"/>
                <w:lang w:eastAsia="en-GB"/>
              </w:rPr>
              <w:t>2</w:t>
            </w:r>
          </w:p>
        </w:tc>
        <w:tc>
          <w:tcPr>
            <w:tcW w:w="1375" w:type="dxa"/>
            <w:tcBorders>
              <w:top w:val="nil"/>
              <w:left w:val="nil"/>
              <w:bottom w:val="single" w:sz="4" w:space="0" w:color="auto"/>
              <w:right w:val="single" w:sz="4" w:space="0" w:color="auto"/>
            </w:tcBorders>
            <w:shd w:val="clear" w:color="auto" w:fill="auto"/>
            <w:noWrap/>
            <w:vAlign w:val="center"/>
            <w:hideMark/>
          </w:tcPr>
          <w:p w14:paraId="2C86F533" w14:textId="77777777" w:rsidR="00DF265B" w:rsidRPr="00DF265B" w:rsidRDefault="00DF265B" w:rsidP="00DF265B">
            <w:pPr>
              <w:spacing w:after="0" w:line="240" w:lineRule="auto"/>
              <w:jc w:val="center"/>
              <w:rPr>
                <w:rFonts w:ascii="Arial" w:eastAsia="Times New Roman" w:hAnsi="Arial" w:cs="Arial"/>
                <w:b/>
                <w:color w:val="000000"/>
                <w:sz w:val="20"/>
                <w:szCs w:val="20"/>
                <w:lang w:eastAsia="en-GB"/>
              </w:rPr>
            </w:pPr>
            <w:r w:rsidRPr="00DF265B">
              <w:rPr>
                <w:rFonts w:ascii="Arial" w:eastAsia="Times New Roman" w:hAnsi="Arial" w:cs="Arial"/>
                <w:b/>
                <w:color w:val="000000"/>
                <w:sz w:val="20"/>
                <w:szCs w:val="20"/>
                <w:lang w:eastAsia="en-GB"/>
              </w:rPr>
              <w:t>183</w:t>
            </w:r>
          </w:p>
        </w:tc>
      </w:tr>
      <w:tr w:rsidR="00DF265B" w:rsidRPr="00DF265B" w14:paraId="664934DC" w14:textId="77777777" w:rsidTr="00BE3782">
        <w:trPr>
          <w:trHeight w:val="630"/>
        </w:trPr>
        <w:tc>
          <w:tcPr>
            <w:tcW w:w="9986" w:type="dxa"/>
            <w:gridSpan w:val="7"/>
            <w:tcBorders>
              <w:top w:val="nil"/>
              <w:left w:val="nil"/>
              <w:bottom w:val="nil"/>
              <w:right w:val="nil"/>
            </w:tcBorders>
            <w:shd w:val="clear" w:color="auto" w:fill="auto"/>
            <w:vAlign w:val="bottom"/>
            <w:hideMark/>
          </w:tcPr>
          <w:p w14:paraId="5F2695AF"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 xml:space="preserve">*Convertor Academies are Diss High School, Taverham High School, Flegg High School, St Mary's CE Junior, The Free School Norwich, The Wherry School </w:t>
            </w:r>
          </w:p>
        </w:tc>
      </w:tr>
      <w:tr w:rsidR="00DF265B" w:rsidRPr="00DF265B" w14:paraId="7033CB99" w14:textId="77777777" w:rsidTr="00BE3782">
        <w:trPr>
          <w:trHeight w:val="300"/>
        </w:trPr>
        <w:tc>
          <w:tcPr>
            <w:tcW w:w="9986" w:type="dxa"/>
            <w:gridSpan w:val="7"/>
            <w:tcBorders>
              <w:top w:val="nil"/>
              <w:left w:val="nil"/>
              <w:bottom w:val="nil"/>
              <w:right w:val="nil"/>
            </w:tcBorders>
            <w:shd w:val="clear" w:color="auto" w:fill="auto"/>
            <w:noWrap/>
            <w:vAlign w:val="bottom"/>
            <w:hideMark/>
          </w:tcPr>
          <w:p w14:paraId="217DD768" w14:textId="77777777" w:rsidR="00DF265B" w:rsidRPr="00DF265B" w:rsidRDefault="00DF265B" w:rsidP="00DF265B">
            <w:pPr>
              <w:spacing w:after="0" w:line="240" w:lineRule="auto"/>
              <w:rPr>
                <w:rFonts w:ascii="Arial" w:eastAsia="Times New Roman" w:hAnsi="Arial" w:cs="Arial"/>
                <w:color w:val="000000"/>
                <w:sz w:val="20"/>
                <w:szCs w:val="20"/>
                <w:lang w:eastAsia="en-GB"/>
              </w:rPr>
            </w:pPr>
          </w:p>
          <w:p w14:paraId="73BD7171" w14:textId="77777777" w:rsidR="00DF265B" w:rsidRPr="00DF265B" w:rsidRDefault="00DF265B" w:rsidP="00DF265B">
            <w:pPr>
              <w:spacing w:after="0" w:line="240" w:lineRule="auto"/>
              <w:rPr>
                <w:rFonts w:ascii="Arial" w:eastAsia="Times New Roman" w:hAnsi="Arial" w:cs="Arial"/>
                <w:color w:val="000000"/>
                <w:sz w:val="20"/>
                <w:szCs w:val="20"/>
                <w:lang w:eastAsia="en-GB"/>
              </w:rPr>
            </w:pPr>
            <w:r w:rsidRPr="00DF265B">
              <w:rPr>
                <w:rFonts w:ascii="Arial" w:eastAsia="Times New Roman" w:hAnsi="Arial" w:cs="Arial"/>
                <w:color w:val="000000"/>
                <w:sz w:val="20"/>
                <w:szCs w:val="20"/>
                <w:lang w:eastAsia="en-GB"/>
              </w:rPr>
              <w:t>Sir Isaac Newton Post 16 part of Inspiration trust, not included in figures above</w:t>
            </w:r>
          </w:p>
          <w:p w14:paraId="45B5F2E3" w14:textId="77777777" w:rsidR="00DF265B" w:rsidRPr="00DF265B" w:rsidRDefault="00DF265B" w:rsidP="00DF265B">
            <w:pPr>
              <w:spacing w:after="0" w:line="240" w:lineRule="auto"/>
              <w:rPr>
                <w:rFonts w:ascii="Arial" w:eastAsia="Times New Roman" w:hAnsi="Arial" w:cs="Arial"/>
                <w:color w:val="000000"/>
                <w:sz w:val="20"/>
                <w:szCs w:val="20"/>
                <w:lang w:eastAsia="en-GB"/>
              </w:rPr>
            </w:pPr>
          </w:p>
        </w:tc>
      </w:tr>
    </w:tbl>
    <w:p w14:paraId="03A40813" w14:textId="77777777" w:rsidR="00613807" w:rsidRDefault="00613807" w:rsidP="00DF265B">
      <w:pPr>
        <w:spacing w:after="0" w:line="240" w:lineRule="auto"/>
        <w:rPr>
          <w:rFonts w:ascii="Arial" w:eastAsia="Times New Roman" w:hAnsi="Arial" w:cs="Arial"/>
          <w:b/>
          <w:sz w:val="24"/>
          <w:szCs w:val="20"/>
        </w:rPr>
      </w:pPr>
    </w:p>
    <w:p w14:paraId="0E16A452" w14:textId="52E05830" w:rsidR="00DF265B" w:rsidRPr="00DF265B" w:rsidRDefault="00DF265B" w:rsidP="00DF265B">
      <w:pPr>
        <w:spacing w:after="0" w:line="240" w:lineRule="auto"/>
        <w:rPr>
          <w:rFonts w:ascii="Arial" w:eastAsia="Times New Roman" w:hAnsi="Arial" w:cs="Arial"/>
          <w:b/>
          <w:sz w:val="24"/>
          <w:szCs w:val="20"/>
        </w:rPr>
      </w:pPr>
      <w:r w:rsidRPr="00DF265B">
        <w:rPr>
          <w:rFonts w:ascii="Arial" w:eastAsia="Times New Roman" w:hAnsi="Arial" w:cs="Arial"/>
          <w:b/>
          <w:sz w:val="24"/>
          <w:szCs w:val="20"/>
        </w:rPr>
        <w:t>ANNEX 2 - Table 3: Federations in Norfolk (29)</w:t>
      </w:r>
    </w:p>
    <w:p w14:paraId="15AA9B75" w14:textId="77777777" w:rsidR="00DF265B" w:rsidRPr="00DF265B" w:rsidRDefault="00DF265B" w:rsidP="00DF265B">
      <w:pPr>
        <w:spacing w:after="0" w:line="240" w:lineRule="auto"/>
        <w:rPr>
          <w:rFonts w:ascii="Arial" w:eastAsia="Times New Roman" w:hAnsi="Arial" w:cs="Arial"/>
          <w:b/>
          <w:sz w:val="24"/>
          <w:szCs w:val="20"/>
        </w:rPr>
      </w:pPr>
    </w:p>
    <w:tbl>
      <w:tblPr>
        <w:tblStyle w:val="TableGrid1"/>
        <w:tblW w:w="10060" w:type="dxa"/>
        <w:tblLook w:val="04A0" w:firstRow="1" w:lastRow="0" w:firstColumn="1" w:lastColumn="0" w:noHBand="0" w:noVBand="1"/>
      </w:tblPr>
      <w:tblGrid>
        <w:gridCol w:w="4531"/>
        <w:gridCol w:w="3969"/>
        <w:gridCol w:w="1560"/>
      </w:tblGrid>
      <w:tr w:rsidR="00DF265B" w:rsidRPr="00DF265B" w14:paraId="20F9AD66" w14:textId="77777777" w:rsidTr="00BE3782">
        <w:tc>
          <w:tcPr>
            <w:tcW w:w="4531" w:type="dxa"/>
          </w:tcPr>
          <w:p w14:paraId="4D1A9DC9" w14:textId="77777777" w:rsidR="00DF265B" w:rsidRPr="00DF265B" w:rsidRDefault="00DF265B" w:rsidP="00DF265B">
            <w:pPr>
              <w:rPr>
                <w:b/>
                <w:sz w:val="20"/>
              </w:rPr>
            </w:pPr>
            <w:r w:rsidRPr="00DF265B">
              <w:rPr>
                <w:b/>
                <w:sz w:val="20"/>
              </w:rPr>
              <w:t>Name of Federation</w:t>
            </w:r>
          </w:p>
        </w:tc>
        <w:tc>
          <w:tcPr>
            <w:tcW w:w="3969" w:type="dxa"/>
          </w:tcPr>
          <w:p w14:paraId="11241066" w14:textId="77777777" w:rsidR="00DF265B" w:rsidRPr="00DF265B" w:rsidRDefault="00DF265B" w:rsidP="00DF265B">
            <w:pPr>
              <w:rPr>
                <w:b/>
                <w:sz w:val="20"/>
              </w:rPr>
            </w:pPr>
            <w:r w:rsidRPr="00DF265B">
              <w:rPr>
                <w:b/>
                <w:sz w:val="20"/>
              </w:rPr>
              <w:t>Federated Schools</w:t>
            </w:r>
          </w:p>
        </w:tc>
        <w:tc>
          <w:tcPr>
            <w:tcW w:w="1560" w:type="dxa"/>
            <w:vAlign w:val="center"/>
          </w:tcPr>
          <w:p w14:paraId="2F95CD81" w14:textId="77777777" w:rsidR="00DF265B" w:rsidRPr="00DF265B" w:rsidRDefault="00DF265B" w:rsidP="00DF265B">
            <w:pPr>
              <w:jc w:val="center"/>
              <w:rPr>
                <w:b/>
                <w:sz w:val="20"/>
              </w:rPr>
            </w:pPr>
            <w:r w:rsidRPr="00DF265B">
              <w:rPr>
                <w:b/>
                <w:sz w:val="20"/>
              </w:rPr>
              <w:t>No. of Institutions</w:t>
            </w:r>
          </w:p>
        </w:tc>
      </w:tr>
      <w:tr w:rsidR="00DF265B" w:rsidRPr="00DF265B" w14:paraId="6A584388" w14:textId="77777777" w:rsidTr="00BE3782">
        <w:tc>
          <w:tcPr>
            <w:tcW w:w="4531" w:type="dxa"/>
          </w:tcPr>
          <w:p w14:paraId="257DEC3C" w14:textId="77777777" w:rsidR="00DF265B" w:rsidRPr="00DF265B" w:rsidRDefault="00DF265B" w:rsidP="00DF265B">
            <w:pPr>
              <w:rPr>
                <w:sz w:val="20"/>
              </w:rPr>
            </w:pPr>
            <w:r w:rsidRPr="00DF265B">
              <w:rPr>
                <w:sz w:val="20"/>
              </w:rPr>
              <w:t>The Angel Road Schools Federation</w:t>
            </w:r>
          </w:p>
        </w:tc>
        <w:tc>
          <w:tcPr>
            <w:tcW w:w="3969" w:type="dxa"/>
          </w:tcPr>
          <w:p w14:paraId="6ADC8CE4" w14:textId="77777777" w:rsidR="00DF265B" w:rsidRPr="00DF265B" w:rsidRDefault="00DF265B" w:rsidP="00DF265B">
            <w:pPr>
              <w:rPr>
                <w:sz w:val="20"/>
              </w:rPr>
            </w:pPr>
            <w:r w:rsidRPr="00DF265B">
              <w:rPr>
                <w:sz w:val="20"/>
              </w:rPr>
              <w:t>Angel Road Junior School</w:t>
            </w:r>
          </w:p>
          <w:p w14:paraId="2A15F187" w14:textId="77777777" w:rsidR="00DF265B" w:rsidRPr="00DF265B" w:rsidRDefault="00DF265B" w:rsidP="00DF265B">
            <w:pPr>
              <w:rPr>
                <w:sz w:val="20"/>
              </w:rPr>
            </w:pPr>
            <w:r w:rsidRPr="00DF265B">
              <w:rPr>
                <w:sz w:val="20"/>
              </w:rPr>
              <w:t>Angel Road Infant School</w:t>
            </w:r>
          </w:p>
        </w:tc>
        <w:tc>
          <w:tcPr>
            <w:tcW w:w="1560" w:type="dxa"/>
            <w:vAlign w:val="center"/>
          </w:tcPr>
          <w:p w14:paraId="26DF94B2" w14:textId="77777777" w:rsidR="00DF265B" w:rsidRPr="00DF265B" w:rsidRDefault="00DF265B" w:rsidP="00DF265B">
            <w:pPr>
              <w:jc w:val="center"/>
              <w:rPr>
                <w:sz w:val="20"/>
              </w:rPr>
            </w:pPr>
            <w:r w:rsidRPr="00DF265B">
              <w:rPr>
                <w:sz w:val="20"/>
              </w:rPr>
              <w:t>2</w:t>
            </w:r>
          </w:p>
        </w:tc>
      </w:tr>
      <w:tr w:rsidR="00DF265B" w:rsidRPr="00DF265B" w14:paraId="76FA4723" w14:textId="77777777" w:rsidTr="00BE3782">
        <w:tc>
          <w:tcPr>
            <w:tcW w:w="4531" w:type="dxa"/>
          </w:tcPr>
          <w:p w14:paraId="5723B490" w14:textId="77777777" w:rsidR="00DF265B" w:rsidRPr="00DF265B" w:rsidRDefault="00DF265B" w:rsidP="00DF265B">
            <w:pPr>
              <w:rPr>
                <w:sz w:val="20"/>
              </w:rPr>
            </w:pPr>
            <w:r w:rsidRPr="00DF265B">
              <w:rPr>
                <w:sz w:val="20"/>
              </w:rPr>
              <w:t>The Pilgrim Federation</w:t>
            </w:r>
          </w:p>
        </w:tc>
        <w:tc>
          <w:tcPr>
            <w:tcW w:w="3969" w:type="dxa"/>
          </w:tcPr>
          <w:p w14:paraId="0FD2D155" w14:textId="77777777" w:rsidR="00DF265B" w:rsidRPr="00DF265B" w:rsidRDefault="00DF265B" w:rsidP="00DF265B">
            <w:pPr>
              <w:rPr>
                <w:sz w:val="20"/>
              </w:rPr>
            </w:pPr>
            <w:r w:rsidRPr="00DF265B">
              <w:rPr>
                <w:sz w:val="20"/>
              </w:rPr>
              <w:t>Kelling CE Primary School</w:t>
            </w:r>
          </w:p>
          <w:p w14:paraId="25B55544" w14:textId="77777777" w:rsidR="00DF265B" w:rsidRPr="00DF265B" w:rsidRDefault="00DF265B" w:rsidP="00DF265B">
            <w:pPr>
              <w:rPr>
                <w:sz w:val="20"/>
              </w:rPr>
            </w:pPr>
            <w:r w:rsidRPr="00DF265B">
              <w:rPr>
                <w:sz w:val="20"/>
              </w:rPr>
              <w:t>Blakeney CE VA Primary School</w:t>
            </w:r>
          </w:p>
          <w:p w14:paraId="3894CBB3" w14:textId="77777777" w:rsidR="00DF265B" w:rsidRPr="00DF265B" w:rsidRDefault="00DF265B" w:rsidP="00DF265B">
            <w:pPr>
              <w:rPr>
                <w:sz w:val="20"/>
              </w:rPr>
            </w:pPr>
            <w:r w:rsidRPr="00DF265B">
              <w:rPr>
                <w:sz w:val="20"/>
              </w:rPr>
              <w:t>Hindringham CE VC Primary School</w:t>
            </w:r>
          </w:p>
          <w:p w14:paraId="3F575C22" w14:textId="77777777" w:rsidR="00DF265B" w:rsidRPr="00DF265B" w:rsidRDefault="00DF265B" w:rsidP="00DF265B">
            <w:pPr>
              <w:rPr>
                <w:sz w:val="20"/>
              </w:rPr>
            </w:pPr>
            <w:r w:rsidRPr="00DF265B">
              <w:rPr>
                <w:sz w:val="20"/>
              </w:rPr>
              <w:t>Walsingham CE VA Primary School</w:t>
            </w:r>
          </w:p>
        </w:tc>
        <w:tc>
          <w:tcPr>
            <w:tcW w:w="1560" w:type="dxa"/>
            <w:vAlign w:val="center"/>
          </w:tcPr>
          <w:p w14:paraId="1576507B" w14:textId="77777777" w:rsidR="00DF265B" w:rsidRPr="00DF265B" w:rsidRDefault="00DF265B" w:rsidP="00DF265B">
            <w:pPr>
              <w:jc w:val="center"/>
              <w:rPr>
                <w:sz w:val="20"/>
              </w:rPr>
            </w:pPr>
            <w:r w:rsidRPr="00DF265B">
              <w:rPr>
                <w:sz w:val="20"/>
              </w:rPr>
              <w:t>4</w:t>
            </w:r>
          </w:p>
        </w:tc>
      </w:tr>
      <w:tr w:rsidR="00DF265B" w:rsidRPr="00DF265B" w14:paraId="6568B936" w14:textId="77777777" w:rsidTr="00BE3782">
        <w:tc>
          <w:tcPr>
            <w:tcW w:w="4531" w:type="dxa"/>
          </w:tcPr>
          <w:p w14:paraId="7A87FC5A" w14:textId="77777777" w:rsidR="00DF265B" w:rsidRPr="00DF265B" w:rsidRDefault="00DF265B" w:rsidP="00DF265B">
            <w:pPr>
              <w:rPr>
                <w:sz w:val="20"/>
              </w:rPr>
            </w:pPr>
            <w:r w:rsidRPr="00DF265B">
              <w:rPr>
                <w:sz w:val="20"/>
              </w:rPr>
              <w:t>Diss Community and Church Schools Federation</w:t>
            </w:r>
          </w:p>
        </w:tc>
        <w:tc>
          <w:tcPr>
            <w:tcW w:w="3969" w:type="dxa"/>
          </w:tcPr>
          <w:p w14:paraId="4DE9059A" w14:textId="77777777" w:rsidR="00DF265B" w:rsidRPr="00DF265B" w:rsidRDefault="00DF265B" w:rsidP="00DF265B">
            <w:pPr>
              <w:rPr>
                <w:sz w:val="20"/>
              </w:rPr>
            </w:pPr>
            <w:r w:rsidRPr="00DF265B">
              <w:rPr>
                <w:sz w:val="20"/>
              </w:rPr>
              <w:t>Diss CE VC Junior School</w:t>
            </w:r>
          </w:p>
          <w:p w14:paraId="7F88B6FD" w14:textId="77777777" w:rsidR="00DF265B" w:rsidRPr="00DF265B" w:rsidRDefault="00DF265B" w:rsidP="00DF265B">
            <w:pPr>
              <w:rPr>
                <w:sz w:val="20"/>
              </w:rPr>
            </w:pPr>
            <w:r w:rsidRPr="00DF265B">
              <w:rPr>
                <w:sz w:val="20"/>
              </w:rPr>
              <w:t>Diss Infant &amp; Nursery School with Childrens Centre</w:t>
            </w:r>
          </w:p>
        </w:tc>
        <w:tc>
          <w:tcPr>
            <w:tcW w:w="1560" w:type="dxa"/>
            <w:vAlign w:val="center"/>
          </w:tcPr>
          <w:p w14:paraId="3AE10424" w14:textId="77777777" w:rsidR="00DF265B" w:rsidRPr="00DF265B" w:rsidRDefault="00DF265B" w:rsidP="00DF265B">
            <w:pPr>
              <w:jc w:val="center"/>
              <w:rPr>
                <w:sz w:val="20"/>
              </w:rPr>
            </w:pPr>
            <w:r w:rsidRPr="00DF265B">
              <w:rPr>
                <w:sz w:val="20"/>
              </w:rPr>
              <w:t>2</w:t>
            </w:r>
          </w:p>
        </w:tc>
      </w:tr>
      <w:tr w:rsidR="00DF265B" w:rsidRPr="00DF265B" w14:paraId="429DCE5F" w14:textId="77777777" w:rsidTr="00BE3782">
        <w:tc>
          <w:tcPr>
            <w:tcW w:w="4531" w:type="dxa"/>
          </w:tcPr>
          <w:p w14:paraId="7D96282D" w14:textId="77777777" w:rsidR="00DF265B" w:rsidRPr="00DF265B" w:rsidRDefault="00DF265B" w:rsidP="00DF265B">
            <w:pPr>
              <w:rPr>
                <w:sz w:val="20"/>
              </w:rPr>
            </w:pPr>
            <w:r w:rsidRPr="00DF265B">
              <w:rPr>
                <w:sz w:val="20"/>
              </w:rPr>
              <w:t>The Coastal Federation</w:t>
            </w:r>
          </w:p>
        </w:tc>
        <w:tc>
          <w:tcPr>
            <w:tcW w:w="3969" w:type="dxa"/>
          </w:tcPr>
          <w:p w14:paraId="04904535" w14:textId="77777777" w:rsidR="00DF265B" w:rsidRPr="00DF265B" w:rsidRDefault="00DF265B" w:rsidP="00DF265B">
            <w:pPr>
              <w:rPr>
                <w:sz w:val="20"/>
              </w:rPr>
            </w:pPr>
            <w:r w:rsidRPr="00DF265B">
              <w:rPr>
                <w:sz w:val="20"/>
              </w:rPr>
              <w:t>Bacton Community Primary School</w:t>
            </w:r>
          </w:p>
          <w:p w14:paraId="2DBBA34C" w14:textId="77777777" w:rsidR="00DF265B" w:rsidRPr="00DF265B" w:rsidRDefault="00DF265B" w:rsidP="00DF265B">
            <w:pPr>
              <w:rPr>
                <w:sz w:val="20"/>
              </w:rPr>
            </w:pPr>
            <w:r w:rsidRPr="00DF265B">
              <w:rPr>
                <w:sz w:val="20"/>
              </w:rPr>
              <w:t>Mundesley Infant School</w:t>
            </w:r>
          </w:p>
          <w:p w14:paraId="1274786C" w14:textId="77777777" w:rsidR="00DF265B" w:rsidRPr="00DF265B" w:rsidRDefault="00DF265B" w:rsidP="00DF265B">
            <w:pPr>
              <w:rPr>
                <w:sz w:val="20"/>
              </w:rPr>
            </w:pPr>
            <w:r w:rsidRPr="00DF265B">
              <w:rPr>
                <w:sz w:val="20"/>
              </w:rPr>
              <w:t>Mundesley Junior School</w:t>
            </w:r>
          </w:p>
        </w:tc>
        <w:tc>
          <w:tcPr>
            <w:tcW w:w="1560" w:type="dxa"/>
            <w:vAlign w:val="center"/>
          </w:tcPr>
          <w:p w14:paraId="193C8A99" w14:textId="77777777" w:rsidR="00DF265B" w:rsidRPr="00DF265B" w:rsidRDefault="00DF265B" w:rsidP="00DF265B">
            <w:pPr>
              <w:jc w:val="center"/>
              <w:rPr>
                <w:sz w:val="20"/>
              </w:rPr>
            </w:pPr>
            <w:r w:rsidRPr="00DF265B">
              <w:rPr>
                <w:sz w:val="20"/>
              </w:rPr>
              <w:t>3</w:t>
            </w:r>
          </w:p>
        </w:tc>
      </w:tr>
      <w:tr w:rsidR="00DF265B" w:rsidRPr="00DF265B" w14:paraId="2E0605ED" w14:textId="77777777" w:rsidTr="00BE3782">
        <w:tc>
          <w:tcPr>
            <w:tcW w:w="4531" w:type="dxa"/>
          </w:tcPr>
          <w:p w14:paraId="3B02F498" w14:textId="77777777" w:rsidR="00DF265B" w:rsidRPr="00DF265B" w:rsidRDefault="00DF265B" w:rsidP="00DF265B">
            <w:pPr>
              <w:rPr>
                <w:sz w:val="20"/>
              </w:rPr>
            </w:pPr>
            <w:r w:rsidRPr="00DF265B">
              <w:rPr>
                <w:sz w:val="20"/>
              </w:rPr>
              <w:t>Swallowtail Federation</w:t>
            </w:r>
          </w:p>
        </w:tc>
        <w:tc>
          <w:tcPr>
            <w:tcW w:w="3969" w:type="dxa"/>
          </w:tcPr>
          <w:p w14:paraId="7B6E3C23" w14:textId="77777777" w:rsidR="00DF265B" w:rsidRPr="00DF265B" w:rsidRDefault="00DF265B" w:rsidP="00DF265B">
            <w:pPr>
              <w:rPr>
                <w:sz w:val="20"/>
              </w:rPr>
            </w:pPr>
            <w:r w:rsidRPr="00DF265B">
              <w:rPr>
                <w:sz w:val="20"/>
              </w:rPr>
              <w:t>Catfield CE VC Primary School</w:t>
            </w:r>
          </w:p>
          <w:p w14:paraId="4F061183" w14:textId="77777777" w:rsidR="00DF265B" w:rsidRPr="00DF265B" w:rsidRDefault="00DF265B" w:rsidP="00DF265B">
            <w:pPr>
              <w:rPr>
                <w:sz w:val="20"/>
              </w:rPr>
            </w:pPr>
            <w:r w:rsidRPr="00DF265B">
              <w:rPr>
                <w:sz w:val="20"/>
              </w:rPr>
              <w:t>Hickling CE VC Primary School</w:t>
            </w:r>
          </w:p>
          <w:p w14:paraId="36DA9FBD" w14:textId="77777777" w:rsidR="00DF265B" w:rsidRPr="00DF265B" w:rsidRDefault="00DF265B" w:rsidP="00DF265B">
            <w:pPr>
              <w:rPr>
                <w:sz w:val="20"/>
              </w:rPr>
            </w:pPr>
            <w:r w:rsidRPr="00DF265B">
              <w:rPr>
                <w:sz w:val="20"/>
              </w:rPr>
              <w:t>Sutton CE VC Primary School</w:t>
            </w:r>
          </w:p>
        </w:tc>
        <w:tc>
          <w:tcPr>
            <w:tcW w:w="1560" w:type="dxa"/>
            <w:vAlign w:val="center"/>
          </w:tcPr>
          <w:p w14:paraId="7C2EE4A2" w14:textId="77777777" w:rsidR="00DF265B" w:rsidRPr="00DF265B" w:rsidRDefault="00DF265B" w:rsidP="00DF265B">
            <w:pPr>
              <w:jc w:val="center"/>
              <w:rPr>
                <w:sz w:val="20"/>
              </w:rPr>
            </w:pPr>
            <w:r w:rsidRPr="00DF265B">
              <w:rPr>
                <w:sz w:val="20"/>
              </w:rPr>
              <w:t>3</w:t>
            </w:r>
          </w:p>
        </w:tc>
      </w:tr>
      <w:tr w:rsidR="00DF265B" w:rsidRPr="00DF265B" w14:paraId="2C634C97" w14:textId="77777777" w:rsidTr="00BE3782">
        <w:tc>
          <w:tcPr>
            <w:tcW w:w="4531" w:type="dxa"/>
          </w:tcPr>
          <w:p w14:paraId="381E1E4E" w14:textId="77777777" w:rsidR="00DF265B" w:rsidRPr="00DF265B" w:rsidRDefault="00DF265B" w:rsidP="00DF265B">
            <w:pPr>
              <w:rPr>
                <w:sz w:val="20"/>
              </w:rPr>
            </w:pPr>
            <w:r w:rsidRPr="00DF265B">
              <w:rPr>
                <w:sz w:val="20"/>
              </w:rPr>
              <w:t>The Great Ellingham and Rocklands Schools Federation</w:t>
            </w:r>
          </w:p>
        </w:tc>
        <w:tc>
          <w:tcPr>
            <w:tcW w:w="3969" w:type="dxa"/>
          </w:tcPr>
          <w:p w14:paraId="767D5B91" w14:textId="77777777" w:rsidR="00DF265B" w:rsidRPr="00DF265B" w:rsidRDefault="00DF265B" w:rsidP="00DF265B">
            <w:pPr>
              <w:rPr>
                <w:sz w:val="20"/>
              </w:rPr>
            </w:pPr>
            <w:r w:rsidRPr="00DF265B">
              <w:rPr>
                <w:sz w:val="20"/>
              </w:rPr>
              <w:t>Great Ellingham Primary School</w:t>
            </w:r>
          </w:p>
          <w:p w14:paraId="422EC396" w14:textId="77777777" w:rsidR="00DF265B" w:rsidRPr="00DF265B" w:rsidRDefault="00DF265B" w:rsidP="00DF265B">
            <w:pPr>
              <w:rPr>
                <w:sz w:val="20"/>
              </w:rPr>
            </w:pPr>
            <w:r w:rsidRPr="00DF265B">
              <w:rPr>
                <w:sz w:val="20"/>
              </w:rPr>
              <w:t>Rocklands Community Primary School</w:t>
            </w:r>
          </w:p>
        </w:tc>
        <w:tc>
          <w:tcPr>
            <w:tcW w:w="1560" w:type="dxa"/>
            <w:vAlign w:val="center"/>
          </w:tcPr>
          <w:p w14:paraId="1712195A" w14:textId="77777777" w:rsidR="00DF265B" w:rsidRPr="00DF265B" w:rsidRDefault="00DF265B" w:rsidP="00DF265B">
            <w:pPr>
              <w:jc w:val="center"/>
              <w:rPr>
                <w:sz w:val="20"/>
              </w:rPr>
            </w:pPr>
            <w:r w:rsidRPr="00DF265B">
              <w:rPr>
                <w:sz w:val="20"/>
              </w:rPr>
              <w:t>2</w:t>
            </w:r>
          </w:p>
        </w:tc>
      </w:tr>
      <w:tr w:rsidR="00DF265B" w:rsidRPr="00DF265B" w14:paraId="0B832E7B" w14:textId="77777777" w:rsidTr="00BE3782">
        <w:tc>
          <w:tcPr>
            <w:tcW w:w="4531" w:type="dxa"/>
          </w:tcPr>
          <w:p w14:paraId="787E0DDA" w14:textId="77777777" w:rsidR="00DF265B" w:rsidRPr="00DF265B" w:rsidRDefault="00DF265B" w:rsidP="00DF265B">
            <w:pPr>
              <w:rPr>
                <w:sz w:val="20"/>
              </w:rPr>
            </w:pPr>
            <w:r w:rsidRPr="00DF265B">
              <w:rPr>
                <w:sz w:val="20"/>
              </w:rPr>
              <w:t>Loddon Primary Schools Federation</w:t>
            </w:r>
          </w:p>
        </w:tc>
        <w:tc>
          <w:tcPr>
            <w:tcW w:w="3969" w:type="dxa"/>
          </w:tcPr>
          <w:p w14:paraId="16E64B99" w14:textId="77777777" w:rsidR="00DF265B" w:rsidRPr="00DF265B" w:rsidRDefault="00DF265B" w:rsidP="00DF265B">
            <w:pPr>
              <w:rPr>
                <w:sz w:val="20"/>
              </w:rPr>
            </w:pPr>
            <w:r w:rsidRPr="00DF265B">
              <w:rPr>
                <w:sz w:val="20"/>
              </w:rPr>
              <w:t xml:space="preserve">Loddon Infant &amp; Nursery School </w:t>
            </w:r>
          </w:p>
          <w:p w14:paraId="1BEEF989" w14:textId="77777777" w:rsidR="00DF265B" w:rsidRPr="00DF265B" w:rsidRDefault="00DF265B" w:rsidP="00DF265B">
            <w:pPr>
              <w:rPr>
                <w:sz w:val="20"/>
              </w:rPr>
            </w:pPr>
            <w:r w:rsidRPr="00DF265B">
              <w:rPr>
                <w:sz w:val="20"/>
              </w:rPr>
              <w:t>Loddon Junior School</w:t>
            </w:r>
          </w:p>
        </w:tc>
        <w:tc>
          <w:tcPr>
            <w:tcW w:w="1560" w:type="dxa"/>
            <w:vAlign w:val="center"/>
          </w:tcPr>
          <w:p w14:paraId="39E7C527" w14:textId="77777777" w:rsidR="00DF265B" w:rsidRPr="00DF265B" w:rsidRDefault="00DF265B" w:rsidP="00DF265B">
            <w:pPr>
              <w:jc w:val="center"/>
              <w:rPr>
                <w:sz w:val="20"/>
              </w:rPr>
            </w:pPr>
            <w:r w:rsidRPr="00DF265B">
              <w:rPr>
                <w:sz w:val="20"/>
              </w:rPr>
              <w:t>2</w:t>
            </w:r>
          </w:p>
        </w:tc>
      </w:tr>
      <w:tr w:rsidR="00DF265B" w:rsidRPr="00DF265B" w14:paraId="7AFED97D" w14:textId="77777777" w:rsidTr="00BE3782">
        <w:tc>
          <w:tcPr>
            <w:tcW w:w="4531" w:type="dxa"/>
          </w:tcPr>
          <w:p w14:paraId="429AD8D5" w14:textId="77777777" w:rsidR="00DF265B" w:rsidRPr="00DF265B" w:rsidRDefault="00DF265B" w:rsidP="00DF265B">
            <w:pPr>
              <w:rPr>
                <w:sz w:val="20"/>
              </w:rPr>
            </w:pPr>
            <w:r w:rsidRPr="00DF265B">
              <w:rPr>
                <w:sz w:val="20"/>
              </w:rPr>
              <w:t>The Dove Federation</w:t>
            </w:r>
          </w:p>
        </w:tc>
        <w:tc>
          <w:tcPr>
            <w:tcW w:w="3969" w:type="dxa"/>
          </w:tcPr>
          <w:p w14:paraId="497D4D67" w14:textId="77777777" w:rsidR="00DF265B" w:rsidRPr="00DF265B" w:rsidRDefault="00DF265B" w:rsidP="00DF265B">
            <w:pPr>
              <w:rPr>
                <w:sz w:val="20"/>
              </w:rPr>
            </w:pPr>
            <w:r w:rsidRPr="00DF265B">
              <w:rPr>
                <w:sz w:val="20"/>
              </w:rPr>
              <w:t>Caston CE VA Primary School</w:t>
            </w:r>
          </w:p>
          <w:p w14:paraId="670F4314" w14:textId="77777777" w:rsidR="00DF265B" w:rsidRPr="00DF265B" w:rsidRDefault="00DF265B" w:rsidP="00DF265B">
            <w:pPr>
              <w:rPr>
                <w:sz w:val="20"/>
              </w:rPr>
            </w:pPr>
            <w:r w:rsidRPr="00DF265B">
              <w:rPr>
                <w:sz w:val="20"/>
              </w:rPr>
              <w:t>Parker’s CE VC Primary School</w:t>
            </w:r>
          </w:p>
        </w:tc>
        <w:tc>
          <w:tcPr>
            <w:tcW w:w="1560" w:type="dxa"/>
            <w:vAlign w:val="center"/>
          </w:tcPr>
          <w:p w14:paraId="4F8D4E3A" w14:textId="77777777" w:rsidR="00DF265B" w:rsidRPr="00DF265B" w:rsidRDefault="00DF265B" w:rsidP="00DF265B">
            <w:pPr>
              <w:jc w:val="center"/>
              <w:rPr>
                <w:sz w:val="20"/>
              </w:rPr>
            </w:pPr>
            <w:r w:rsidRPr="00DF265B">
              <w:rPr>
                <w:sz w:val="20"/>
              </w:rPr>
              <w:t>2</w:t>
            </w:r>
          </w:p>
        </w:tc>
      </w:tr>
      <w:tr w:rsidR="00DF265B" w:rsidRPr="00DF265B" w14:paraId="381BD714" w14:textId="77777777" w:rsidTr="00BE3782">
        <w:tc>
          <w:tcPr>
            <w:tcW w:w="4531" w:type="dxa"/>
          </w:tcPr>
          <w:p w14:paraId="1DEA891F" w14:textId="77777777" w:rsidR="00DF265B" w:rsidRPr="00DF265B" w:rsidRDefault="00DF265B" w:rsidP="00DF265B">
            <w:pPr>
              <w:rPr>
                <w:sz w:val="20"/>
              </w:rPr>
            </w:pPr>
            <w:r w:rsidRPr="00DF265B">
              <w:rPr>
                <w:sz w:val="20"/>
              </w:rPr>
              <w:t>Bridges Federation</w:t>
            </w:r>
          </w:p>
        </w:tc>
        <w:tc>
          <w:tcPr>
            <w:tcW w:w="3969" w:type="dxa"/>
          </w:tcPr>
          <w:p w14:paraId="499B35B7" w14:textId="77777777" w:rsidR="00DF265B" w:rsidRPr="00DF265B" w:rsidRDefault="00DF265B" w:rsidP="00DF265B">
            <w:pPr>
              <w:rPr>
                <w:sz w:val="20"/>
              </w:rPr>
            </w:pPr>
            <w:r w:rsidRPr="00DF265B">
              <w:rPr>
                <w:sz w:val="20"/>
              </w:rPr>
              <w:t>St German’s Primary School</w:t>
            </w:r>
          </w:p>
          <w:p w14:paraId="626883F2" w14:textId="77777777" w:rsidR="00DF265B" w:rsidRPr="00DF265B" w:rsidRDefault="00DF265B" w:rsidP="00DF265B">
            <w:pPr>
              <w:rPr>
                <w:sz w:val="20"/>
              </w:rPr>
            </w:pPr>
            <w:r w:rsidRPr="00DF265B">
              <w:rPr>
                <w:sz w:val="20"/>
              </w:rPr>
              <w:t>Magdalen Village School</w:t>
            </w:r>
          </w:p>
          <w:p w14:paraId="5E9ACC47" w14:textId="77777777" w:rsidR="00DF265B" w:rsidRPr="00DF265B" w:rsidRDefault="00DF265B" w:rsidP="00DF265B">
            <w:pPr>
              <w:rPr>
                <w:sz w:val="20"/>
              </w:rPr>
            </w:pPr>
            <w:r w:rsidRPr="00DF265B">
              <w:rPr>
                <w:sz w:val="20"/>
              </w:rPr>
              <w:t>Wimbotsham &amp; Stow Community School</w:t>
            </w:r>
          </w:p>
        </w:tc>
        <w:tc>
          <w:tcPr>
            <w:tcW w:w="1560" w:type="dxa"/>
            <w:vAlign w:val="center"/>
          </w:tcPr>
          <w:p w14:paraId="739BB92D" w14:textId="77777777" w:rsidR="00DF265B" w:rsidRPr="00DF265B" w:rsidRDefault="00DF265B" w:rsidP="00DF265B">
            <w:pPr>
              <w:jc w:val="center"/>
              <w:rPr>
                <w:sz w:val="20"/>
              </w:rPr>
            </w:pPr>
            <w:r w:rsidRPr="00DF265B">
              <w:rPr>
                <w:sz w:val="20"/>
              </w:rPr>
              <w:t>3</w:t>
            </w:r>
          </w:p>
        </w:tc>
      </w:tr>
      <w:tr w:rsidR="00DF265B" w:rsidRPr="00DF265B" w14:paraId="3BC38176" w14:textId="77777777" w:rsidTr="00BE3782">
        <w:tc>
          <w:tcPr>
            <w:tcW w:w="4531" w:type="dxa"/>
          </w:tcPr>
          <w:p w14:paraId="1F16EB1E" w14:textId="77777777" w:rsidR="00DF265B" w:rsidRPr="00DF265B" w:rsidRDefault="00DF265B" w:rsidP="00DF265B">
            <w:pPr>
              <w:rPr>
                <w:sz w:val="20"/>
              </w:rPr>
            </w:pPr>
            <w:r w:rsidRPr="00DF265B">
              <w:rPr>
                <w:sz w:val="20"/>
              </w:rPr>
              <w:t>Blue Sky Federation</w:t>
            </w:r>
          </w:p>
        </w:tc>
        <w:tc>
          <w:tcPr>
            <w:tcW w:w="3969" w:type="dxa"/>
          </w:tcPr>
          <w:p w14:paraId="4D469100" w14:textId="77777777" w:rsidR="00DF265B" w:rsidRPr="00DF265B" w:rsidRDefault="00DF265B" w:rsidP="00DF265B">
            <w:pPr>
              <w:rPr>
                <w:sz w:val="20"/>
              </w:rPr>
            </w:pPr>
            <w:r w:rsidRPr="00DF265B">
              <w:rPr>
                <w:sz w:val="20"/>
              </w:rPr>
              <w:t>Erpingham VC Primary School</w:t>
            </w:r>
          </w:p>
          <w:p w14:paraId="27358232" w14:textId="77777777" w:rsidR="00DF265B" w:rsidRPr="00DF265B" w:rsidRDefault="00DF265B" w:rsidP="00DF265B">
            <w:pPr>
              <w:rPr>
                <w:sz w:val="20"/>
              </w:rPr>
            </w:pPr>
            <w:r w:rsidRPr="00DF265B">
              <w:rPr>
                <w:sz w:val="20"/>
              </w:rPr>
              <w:t>Northrepps Primary School</w:t>
            </w:r>
          </w:p>
        </w:tc>
        <w:tc>
          <w:tcPr>
            <w:tcW w:w="1560" w:type="dxa"/>
            <w:vAlign w:val="center"/>
          </w:tcPr>
          <w:p w14:paraId="4AD07FCC" w14:textId="77777777" w:rsidR="00DF265B" w:rsidRPr="00DF265B" w:rsidRDefault="00DF265B" w:rsidP="00DF265B">
            <w:pPr>
              <w:jc w:val="center"/>
              <w:rPr>
                <w:sz w:val="20"/>
              </w:rPr>
            </w:pPr>
            <w:r w:rsidRPr="00DF265B">
              <w:rPr>
                <w:sz w:val="20"/>
              </w:rPr>
              <w:t>2</w:t>
            </w:r>
          </w:p>
        </w:tc>
      </w:tr>
      <w:tr w:rsidR="00DF265B" w:rsidRPr="00DF265B" w14:paraId="42A4B4CF" w14:textId="77777777" w:rsidTr="00BE3782">
        <w:tc>
          <w:tcPr>
            <w:tcW w:w="4531" w:type="dxa"/>
          </w:tcPr>
          <w:p w14:paraId="564A693A" w14:textId="77777777" w:rsidR="00DF265B" w:rsidRPr="00DF265B" w:rsidRDefault="00DF265B" w:rsidP="00DF265B">
            <w:pPr>
              <w:rPr>
                <w:sz w:val="20"/>
              </w:rPr>
            </w:pPr>
            <w:r w:rsidRPr="00DF265B">
              <w:rPr>
                <w:sz w:val="20"/>
              </w:rPr>
              <w:t>Tacolneston and Morley C of E Federation</w:t>
            </w:r>
          </w:p>
        </w:tc>
        <w:tc>
          <w:tcPr>
            <w:tcW w:w="3969" w:type="dxa"/>
          </w:tcPr>
          <w:p w14:paraId="7FB3BC58" w14:textId="77777777" w:rsidR="00DF265B" w:rsidRPr="00DF265B" w:rsidRDefault="00DF265B" w:rsidP="00DF265B">
            <w:pPr>
              <w:rPr>
                <w:sz w:val="20"/>
              </w:rPr>
            </w:pPr>
            <w:r w:rsidRPr="00DF265B">
              <w:rPr>
                <w:sz w:val="20"/>
              </w:rPr>
              <w:t>Tacolneston CE Primary School</w:t>
            </w:r>
          </w:p>
          <w:p w14:paraId="2D4D79DA" w14:textId="77777777" w:rsidR="00DF265B" w:rsidRPr="00DF265B" w:rsidRDefault="00DF265B" w:rsidP="00DF265B">
            <w:pPr>
              <w:rPr>
                <w:sz w:val="20"/>
              </w:rPr>
            </w:pPr>
            <w:r w:rsidRPr="00DF265B">
              <w:rPr>
                <w:sz w:val="20"/>
              </w:rPr>
              <w:t>Morley CE VA Primary School</w:t>
            </w:r>
          </w:p>
        </w:tc>
        <w:tc>
          <w:tcPr>
            <w:tcW w:w="1560" w:type="dxa"/>
            <w:vAlign w:val="center"/>
          </w:tcPr>
          <w:p w14:paraId="104859AB" w14:textId="77777777" w:rsidR="00DF265B" w:rsidRPr="00DF265B" w:rsidRDefault="00DF265B" w:rsidP="00DF265B">
            <w:pPr>
              <w:jc w:val="center"/>
              <w:rPr>
                <w:sz w:val="20"/>
              </w:rPr>
            </w:pPr>
            <w:r w:rsidRPr="00DF265B">
              <w:rPr>
                <w:sz w:val="20"/>
              </w:rPr>
              <w:t>2</w:t>
            </w:r>
          </w:p>
        </w:tc>
      </w:tr>
      <w:tr w:rsidR="00DF265B" w:rsidRPr="00DF265B" w14:paraId="58973F5E" w14:textId="77777777" w:rsidTr="00BE3782">
        <w:tc>
          <w:tcPr>
            <w:tcW w:w="4531" w:type="dxa"/>
          </w:tcPr>
          <w:p w14:paraId="43B9522D" w14:textId="77777777" w:rsidR="00DF265B" w:rsidRPr="00DF265B" w:rsidRDefault="00DF265B" w:rsidP="00DF265B">
            <w:pPr>
              <w:rPr>
                <w:sz w:val="20"/>
              </w:rPr>
            </w:pPr>
            <w:r w:rsidRPr="00DF265B">
              <w:rPr>
                <w:sz w:val="20"/>
              </w:rPr>
              <w:t>Aylsham Learning Federation (partnered with John of Gaunt Infant &amp; Nursery School)</w:t>
            </w:r>
          </w:p>
        </w:tc>
        <w:tc>
          <w:tcPr>
            <w:tcW w:w="3969" w:type="dxa"/>
          </w:tcPr>
          <w:p w14:paraId="37924E2F" w14:textId="77777777" w:rsidR="00DF265B" w:rsidRPr="00DF265B" w:rsidRDefault="00DF265B" w:rsidP="00DF265B">
            <w:pPr>
              <w:rPr>
                <w:sz w:val="20"/>
              </w:rPr>
            </w:pPr>
            <w:r w:rsidRPr="00DF265B">
              <w:rPr>
                <w:sz w:val="20"/>
              </w:rPr>
              <w:t>Aylsham High School</w:t>
            </w:r>
          </w:p>
          <w:p w14:paraId="02CE1FA5" w14:textId="77777777" w:rsidR="00DF265B" w:rsidRPr="00DF265B" w:rsidRDefault="00DF265B" w:rsidP="00DF265B">
            <w:pPr>
              <w:rPr>
                <w:sz w:val="20"/>
              </w:rPr>
            </w:pPr>
            <w:r w:rsidRPr="00DF265B">
              <w:rPr>
                <w:sz w:val="20"/>
              </w:rPr>
              <w:t>Bure Valley Primary School</w:t>
            </w:r>
          </w:p>
          <w:p w14:paraId="38A0A3C1" w14:textId="77777777" w:rsidR="00DF265B" w:rsidRPr="00DF265B" w:rsidRDefault="00DF265B" w:rsidP="00DF265B">
            <w:pPr>
              <w:rPr>
                <w:sz w:val="20"/>
              </w:rPr>
            </w:pPr>
            <w:r w:rsidRPr="00DF265B">
              <w:rPr>
                <w:sz w:val="20"/>
              </w:rPr>
              <w:t>John of Gaunt Infant &amp; Nursery School)</w:t>
            </w:r>
          </w:p>
        </w:tc>
        <w:tc>
          <w:tcPr>
            <w:tcW w:w="1560" w:type="dxa"/>
            <w:vAlign w:val="center"/>
          </w:tcPr>
          <w:p w14:paraId="05B70068" w14:textId="77777777" w:rsidR="00DF265B" w:rsidRPr="00DF265B" w:rsidRDefault="00DF265B" w:rsidP="00DF265B">
            <w:pPr>
              <w:jc w:val="center"/>
              <w:rPr>
                <w:sz w:val="20"/>
              </w:rPr>
            </w:pPr>
            <w:r w:rsidRPr="00DF265B">
              <w:rPr>
                <w:sz w:val="20"/>
              </w:rPr>
              <w:t>3</w:t>
            </w:r>
          </w:p>
        </w:tc>
      </w:tr>
      <w:tr w:rsidR="00DF265B" w:rsidRPr="00DF265B" w14:paraId="4CDF63F8" w14:textId="77777777" w:rsidTr="00BE3782">
        <w:tc>
          <w:tcPr>
            <w:tcW w:w="4531" w:type="dxa"/>
          </w:tcPr>
          <w:p w14:paraId="3D66CBB8" w14:textId="77777777" w:rsidR="00DF265B" w:rsidRPr="00DF265B" w:rsidRDefault="00DF265B" w:rsidP="00DF265B">
            <w:pPr>
              <w:rPr>
                <w:sz w:val="20"/>
              </w:rPr>
            </w:pPr>
            <w:r w:rsidRPr="00DF265B">
              <w:rPr>
                <w:sz w:val="20"/>
              </w:rPr>
              <w:t>Windmill Federation</w:t>
            </w:r>
          </w:p>
        </w:tc>
        <w:tc>
          <w:tcPr>
            <w:tcW w:w="3969" w:type="dxa"/>
          </w:tcPr>
          <w:p w14:paraId="2BA23221" w14:textId="77777777" w:rsidR="00DF265B" w:rsidRPr="00DF265B" w:rsidRDefault="00DF265B" w:rsidP="00DF265B">
            <w:pPr>
              <w:rPr>
                <w:sz w:val="20"/>
              </w:rPr>
            </w:pPr>
            <w:r w:rsidRPr="00DF265B">
              <w:rPr>
                <w:sz w:val="20"/>
              </w:rPr>
              <w:t>Tilney St Lawrence Community Primary School</w:t>
            </w:r>
          </w:p>
          <w:p w14:paraId="0869DF21" w14:textId="77777777" w:rsidR="00DF265B" w:rsidRPr="00DF265B" w:rsidRDefault="00DF265B" w:rsidP="00DF265B">
            <w:pPr>
              <w:rPr>
                <w:sz w:val="20"/>
              </w:rPr>
            </w:pPr>
            <w:r w:rsidRPr="00DF265B">
              <w:rPr>
                <w:sz w:val="20"/>
              </w:rPr>
              <w:t>Walpole Highway Community Primary School</w:t>
            </w:r>
          </w:p>
          <w:p w14:paraId="60A19EDF" w14:textId="77777777" w:rsidR="00DF265B" w:rsidRPr="00DF265B" w:rsidRDefault="00DF265B" w:rsidP="00DF265B">
            <w:pPr>
              <w:rPr>
                <w:sz w:val="20"/>
              </w:rPr>
            </w:pPr>
            <w:r w:rsidRPr="00DF265B">
              <w:rPr>
                <w:sz w:val="20"/>
              </w:rPr>
              <w:lastRenderedPageBreak/>
              <w:t>Terrington St John Primary School</w:t>
            </w:r>
          </w:p>
          <w:p w14:paraId="3358BF75" w14:textId="77777777" w:rsidR="00DF265B" w:rsidRPr="00DF265B" w:rsidRDefault="00DF265B" w:rsidP="00DF265B">
            <w:pPr>
              <w:rPr>
                <w:sz w:val="20"/>
              </w:rPr>
            </w:pPr>
            <w:r w:rsidRPr="00DF265B">
              <w:rPr>
                <w:sz w:val="20"/>
              </w:rPr>
              <w:t>West Walton Community Primary School</w:t>
            </w:r>
          </w:p>
        </w:tc>
        <w:tc>
          <w:tcPr>
            <w:tcW w:w="1560" w:type="dxa"/>
            <w:vAlign w:val="center"/>
          </w:tcPr>
          <w:p w14:paraId="6EB5BB4D" w14:textId="77777777" w:rsidR="00DF265B" w:rsidRPr="00DF265B" w:rsidRDefault="00DF265B" w:rsidP="00DF265B">
            <w:pPr>
              <w:jc w:val="center"/>
              <w:rPr>
                <w:sz w:val="20"/>
              </w:rPr>
            </w:pPr>
            <w:r w:rsidRPr="00DF265B">
              <w:rPr>
                <w:sz w:val="20"/>
              </w:rPr>
              <w:lastRenderedPageBreak/>
              <w:t>4</w:t>
            </w:r>
          </w:p>
        </w:tc>
      </w:tr>
      <w:tr w:rsidR="00DF265B" w:rsidRPr="00DF265B" w14:paraId="65C63924" w14:textId="77777777" w:rsidTr="00BE3782">
        <w:tc>
          <w:tcPr>
            <w:tcW w:w="4531" w:type="dxa"/>
          </w:tcPr>
          <w:p w14:paraId="310B099F" w14:textId="77777777" w:rsidR="00DF265B" w:rsidRPr="00DF265B" w:rsidRDefault="00DF265B" w:rsidP="00DF265B">
            <w:pPr>
              <w:rPr>
                <w:sz w:val="20"/>
              </w:rPr>
            </w:pPr>
            <w:r w:rsidRPr="00DF265B">
              <w:rPr>
                <w:sz w:val="20"/>
              </w:rPr>
              <w:t>All Angels Federation</w:t>
            </w:r>
          </w:p>
        </w:tc>
        <w:tc>
          <w:tcPr>
            <w:tcW w:w="3969" w:type="dxa"/>
          </w:tcPr>
          <w:p w14:paraId="0F7CDB27" w14:textId="77777777" w:rsidR="00DF265B" w:rsidRPr="00DF265B" w:rsidRDefault="00DF265B" w:rsidP="00DF265B">
            <w:pPr>
              <w:rPr>
                <w:sz w:val="20"/>
              </w:rPr>
            </w:pPr>
            <w:r w:rsidRPr="00DF265B">
              <w:rPr>
                <w:sz w:val="20"/>
              </w:rPr>
              <w:t>Clover Hill VA Infant &amp; Nursery School</w:t>
            </w:r>
          </w:p>
          <w:p w14:paraId="43F01819" w14:textId="77777777" w:rsidR="00DF265B" w:rsidRPr="00DF265B" w:rsidRDefault="00DF265B" w:rsidP="00DF265B">
            <w:pPr>
              <w:rPr>
                <w:sz w:val="20"/>
              </w:rPr>
            </w:pPr>
            <w:r w:rsidRPr="00DF265B">
              <w:rPr>
                <w:sz w:val="20"/>
              </w:rPr>
              <w:t>St Michaels CE VA Junior School</w:t>
            </w:r>
          </w:p>
        </w:tc>
        <w:tc>
          <w:tcPr>
            <w:tcW w:w="1560" w:type="dxa"/>
            <w:vAlign w:val="center"/>
          </w:tcPr>
          <w:p w14:paraId="6CD94202" w14:textId="77777777" w:rsidR="00DF265B" w:rsidRPr="00DF265B" w:rsidRDefault="00DF265B" w:rsidP="00DF265B">
            <w:pPr>
              <w:jc w:val="center"/>
              <w:rPr>
                <w:sz w:val="20"/>
              </w:rPr>
            </w:pPr>
            <w:r w:rsidRPr="00DF265B">
              <w:rPr>
                <w:sz w:val="20"/>
              </w:rPr>
              <w:t>2</w:t>
            </w:r>
          </w:p>
        </w:tc>
      </w:tr>
      <w:tr w:rsidR="00DF265B" w:rsidRPr="00DF265B" w14:paraId="54A4B3E1" w14:textId="77777777" w:rsidTr="00BE3782">
        <w:tc>
          <w:tcPr>
            <w:tcW w:w="4531" w:type="dxa"/>
          </w:tcPr>
          <w:p w14:paraId="008B0202" w14:textId="77777777" w:rsidR="00DF265B" w:rsidRPr="00DF265B" w:rsidRDefault="00DF265B" w:rsidP="00DF265B">
            <w:pPr>
              <w:rPr>
                <w:sz w:val="20"/>
              </w:rPr>
            </w:pPr>
            <w:r w:rsidRPr="00DF265B">
              <w:rPr>
                <w:sz w:val="20"/>
              </w:rPr>
              <w:t xml:space="preserve">Ellingham &amp; </w:t>
            </w:r>
            <w:proofErr w:type="spellStart"/>
            <w:r w:rsidRPr="00DF265B">
              <w:rPr>
                <w:sz w:val="20"/>
              </w:rPr>
              <w:t>Woodton</w:t>
            </w:r>
            <w:proofErr w:type="spellEnd"/>
            <w:r w:rsidRPr="00DF265B">
              <w:rPr>
                <w:sz w:val="20"/>
              </w:rPr>
              <w:t xml:space="preserve"> Primary Schools Federation</w:t>
            </w:r>
          </w:p>
        </w:tc>
        <w:tc>
          <w:tcPr>
            <w:tcW w:w="3969" w:type="dxa"/>
          </w:tcPr>
          <w:p w14:paraId="6FD8B7BA" w14:textId="77777777" w:rsidR="00DF265B" w:rsidRPr="00DF265B" w:rsidRDefault="00DF265B" w:rsidP="00DF265B">
            <w:pPr>
              <w:rPr>
                <w:sz w:val="20"/>
              </w:rPr>
            </w:pPr>
            <w:r w:rsidRPr="00DF265B">
              <w:rPr>
                <w:sz w:val="20"/>
              </w:rPr>
              <w:t>Ellingham CE VC Primary School</w:t>
            </w:r>
          </w:p>
          <w:p w14:paraId="680D52D4" w14:textId="77777777" w:rsidR="00DF265B" w:rsidRPr="00DF265B" w:rsidRDefault="00DF265B" w:rsidP="00DF265B">
            <w:pPr>
              <w:rPr>
                <w:sz w:val="20"/>
              </w:rPr>
            </w:pPr>
            <w:proofErr w:type="spellStart"/>
            <w:r w:rsidRPr="00DF265B">
              <w:rPr>
                <w:sz w:val="20"/>
              </w:rPr>
              <w:t>Woodton</w:t>
            </w:r>
            <w:proofErr w:type="spellEnd"/>
            <w:r w:rsidRPr="00DF265B">
              <w:rPr>
                <w:sz w:val="20"/>
              </w:rPr>
              <w:t xml:space="preserve"> Primary School</w:t>
            </w:r>
          </w:p>
        </w:tc>
        <w:tc>
          <w:tcPr>
            <w:tcW w:w="1560" w:type="dxa"/>
            <w:vAlign w:val="center"/>
          </w:tcPr>
          <w:p w14:paraId="622F88EC" w14:textId="77777777" w:rsidR="00DF265B" w:rsidRPr="00DF265B" w:rsidRDefault="00DF265B" w:rsidP="00DF265B">
            <w:pPr>
              <w:jc w:val="center"/>
              <w:rPr>
                <w:sz w:val="20"/>
              </w:rPr>
            </w:pPr>
            <w:r w:rsidRPr="00DF265B">
              <w:rPr>
                <w:sz w:val="20"/>
              </w:rPr>
              <w:t>2</w:t>
            </w:r>
          </w:p>
        </w:tc>
      </w:tr>
      <w:tr w:rsidR="00DF265B" w:rsidRPr="00DF265B" w14:paraId="0C21579E" w14:textId="77777777" w:rsidTr="00BE3782">
        <w:tc>
          <w:tcPr>
            <w:tcW w:w="4531" w:type="dxa"/>
          </w:tcPr>
          <w:p w14:paraId="4D959907" w14:textId="77777777" w:rsidR="00DF265B" w:rsidRPr="00DF265B" w:rsidRDefault="00DF265B" w:rsidP="00DF265B">
            <w:pPr>
              <w:rPr>
                <w:sz w:val="20"/>
              </w:rPr>
            </w:pPr>
            <w:r w:rsidRPr="00DF265B">
              <w:rPr>
                <w:sz w:val="20"/>
              </w:rPr>
              <w:t>The Cantley and Horning Schools Federation</w:t>
            </w:r>
          </w:p>
        </w:tc>
        <w:tc>
          <w:tcPr>
            <w:tcW w:w="3969" w:type="dxa"/>
          </w:tcPr>
          <w:p w14:paraId="7F1C76A8" w14:textId="77777777" w:rsidR="00DF265B" w:rsidRPr="00DF265B" w:rsidRDefault="00DF265B" w:rsidP="00DF265B">
            <w:pPr>
              <w:rPr>
                <w:sz w:val="20"/>
              </w:rPr>
            </w:pPr>
            <w:r w:rsidRPr="00DF265B">
              <w:rPr>
                <w:sz w:val="20"/>
              </w:rPr>
              <w:t>Cantley primary School</w:t>
            </w:r>
          </w:p>
          <w:p w14:paraId="0201186D" w14:textId="77777777" w:rsidR="00DF265B" w:rsidRPr="00DF265B" w:rsidRDefault="00DF265B" w:rsidP="00DF265B">
            <w:pPr>
              <w:rPr>
                <w:sz w:val="20"/>
              </w:rPr>
            </w:pPr>
            <w:r w:rsidRPr="00DF265B">
              <w:rPr>
                <w:sz w:val="20"/>
              </w:rPr>
              <w:t>Horning Community Primary School</w:t>
            </w:r>
          </w:p>
        </w:tc>
        <w:tc>
          <w:tcPr>
            <w:tcW w:w="1560" w:type="dxa"/>
            <w:vAlign w:val="center"/>
          </w:tcPr>
          <w:p w14:paraId="7F12B7C7" w14:textId="77777777" w:rsidR="00DF265B" w:rsidRPr="00DF265B" w:rsidRDefault="00DF265B" w:rsidP="00DF265B">
            <w:pPr>
              <w:jc w:val="center"/>
              <w:rPr>
                <w:sz w:val="20"/>
              </w:rPr>
            </w:pPr>
            <w:r w:rsidRPr="00DF265B">
              <w:rPr>
                <w:sz w:val="20"/>
              </w:rPr>
              <w:t>2</w:t>
            </w:r>
          </w:p>
        </w:tc>
      </w:tr>
      <w:tr w:rsidR="00DF265B" w:rsidRPr="00DF265B" w14:paraId="1FDC5D9A" w14:textId="77777777" w:rsidTr="00BE3782">
        <w:tc>
          <w:tcPr>
            <w:tcW w:w="4531" w:type="dxa"/>
          </w:tcPr>
          <w:p w14:paraId="762AF86D" w14:textId="77777777" w:rsidR="00DF265B" w:rsidRPr="00DF265B" w:rsidRDefault="00DF265B" w:rsidP="00DF265B">
            <w:pPr>
              <w:rPr>
                <w:sz w:val="20"/>
              </w:rPr>
            </w:pPr>
            <w:r w:rsidRPr="00DF265B">
              <w:rPr>
                <w:sz w:val="20"/>
              </w:rPr>
              <w:t>North Walsham Infant and North Walsham Junior Federation</w:t>
            </w:r>
          </w:p>
        </w:tc>
        <w:tc>
          <w:tcPr>
            <w:tcW w:w="3969" w:type="dxa"/>
          </w:tcPr>
          <w:p w14:paraId="698957FE" w14:textId="77777777" w:rsidR="00DF265B" w:rsidRPr="00DF265B" w:rsidRDefault="00DF265B" w:rsidP="00DF265B">
            <w:pPr>
              <w:rPr>
                <w:sz w:val="20"/>
              </w:rPr>
            </w:pPr>
            <w:r w:rsidRPr="00DF265B">
              <w:rPr>
                <w:sz w:val="20"/>
              </w:rPr>
              <w:t>North Walsham Infant School and Nursery</w:t>
            </w:r>
          </w:p>
          <w:p w14:paraId="5501A8C7" w14:textId="77777777" w:rsidR="00DF265B" w:rsidRPr="00DF265B" w:rsidRDefault="00DF265B" w:rsidP="00DF265B">
            <w:pPr>
              <w:rPr>
                <w:sz w:val="20"/>
              </w:rPr>
            </w:pPr>
            <w:r w:rsidRPr="00DF265B">
              <w:rPr>
                <w:sz w:val="20"/>
              </w:rPr>
              <w:t>North Walsham Junior School</w:t>
            </w:r>
          </w:p>
        </w:tc>
        <w:tc>
          <w:tcPr>
            <w:tcW w:w="1560" w:type="dxa"/>
            <w:vAlign w:val="center"/>
          </w:tcPr>
          <w:p w14:paraId="3BB4BDA6" w14:textId="77777777" w:rsidR="00DF265B" w:rsidRPr="00DF265B" w:rsidRDefault="00DF265B" w:rsidP="00DF265B">
            <w:pPr>
              <w:jc w:val="center"/>
              <w:rPr>
                <w:sz w:val="20"/>
              </w:rPr>
            </w:pPr>
            <w:r w:rsidRPr="00DF265B">
              <w:rPr>
                <w:sz w:val="20"/>
              </w:rPr>
              <w:t>2</w:t>
            </w:r>
          </w:p>
        </w:tc>
      </w:tr>
      <w:tr w:rsidR="00DF265B" w:rsidRPr="00DF265B" w14:paraId="0FC9932F" w14:textId="77777777" w:rsidTr="00BE3782">
        <w:tc>
          <w:tcPr>
            <w:tcW w:w="4531" w:type="dxa"/>
          </w:tcPr>
          <w:p w14:paraId="63FF9DAE" w14:textId="77777777" w:rsidR="00DF265B" w:rsidRPr="00DF265B" w:rsidRDefault="00DF265B" w:rsidP="00DF265B">
            <w:pPr>
              <w:rPr>
                <w:sz w:val="20"/>
              </w:rPr>
            </w:pPr>
            <w:r w:rsidRPr="00DF265B">
              <w:rPr>
                <w:sz w:val="20"/>
              </w:rPr>
              <w:t>Salhouse and Neatishead Federation</w:t>
            </w:r>
          </w:p>
        </w:tc>
        <w:tc>
          <w:tcPr>
            <w:tcW w:w="3969" w:type="dxa"/>
          </w:tcPr>
          <w:p w14:paraId="60511A04" w14:textId="77777777" w:rsidR="00DF265B" w:rsidRPr="00DF265B" w:rsidRDefault="00DF265B" w:rsidP="00DF265B">
            <w:pPr>
              <w:rPr>
                <w:sz w:val="20"/>
              </w:rPr>
            </w:pPr>
            <w:r w:rsidRPr="00DF265B">
              <w:rPr>
                <w:sz w:val="20"/>
              </w:rPr>
              <w:t>Salhouse CE VC Primary School</w:t>
            </w:r>
          </w:p>
          <w:p w14:paraId="225FE452" w14:textId="77777777" w:rsidR="00DF265B" w:rsidRPr="00DF265B" w:rsidRDefault="00DF265B" w:rsidP="00DF265B">
            <w:pPr>
              <w:rPr>
                <w:sz w:val="20"/>
              </w:rPr>
            </w:pPr>
            <w:r w:rsidRPr="00DF265B">
              <w:rPr>
                <w:sz w:val="20"/>
              </w:rPr>
              <w:t>Neatishead VC Primary School</w:t>
            </w:r>
          </w:p>
        </w:tc>
        <w:tc>
          <w:tcPr>
            <w:tcW w:w="1560" w:type="dxa"/>
            <w:vAlign w:val="center"/>
          </w:tcPr>
          <w:p w14:paraId="53C6E199" w14:textId="77777777" w:rsidR="00DF265B" w:rsidRPr="00DF265B" w:rsidRDefault="00DF265B" w:rsidP="00DF265B">
            <w:pPr>
              <w:jc w:val="center"/>
              <w:rPr>
                <w:sz w:val="20"/>
              </w:rPr>
            </w:pPr>
            <w:r w:rsidRPr="00DF265B">
              <w:rPr>
                <w:sz w:val="20"/>
              </w:rPr>
              <w:t>2</w:t>
            </w:r>
          </w:p>
        </w:tc>
      </w:tr>
      <w:tr w:rsidR="00DF265B" w:rsidRPr="00DF265B" w14:paraId="1C44598F" w14:textId="77777777" w:rsidTr="00BE3782">
        <w:tc>
          <w:tcPr>
            <w:tcW w:w="4531" w:type="dxa"/>
          </w:tcPr>
          <w:p w14:paraId="43203B6E" w14:textId="77777777" w:rsidR="00DF265B" w:rsidRPr="00DF265B" w:rsidRDefault="00DF265B" w:rsidP="00DF265B">
            <w:pPr>
              <w:rPr>
                <w:sz w:val="20"/>
              </w:rPr>
            </w:pPr>
            <w:r w:rsidRPr="00DF265B">
              <w:rPr>
                <w:sz w:val="20"/>
              </w:rPr>
              <w:t>Hevingham and Marsham Primary Schools Federation</w:t>
            </w:r>
          </w:p>
        </w:tc>
        <w:tc>
          <w:tcPr>
            <w:tcW w:w="3969" w:type="dxa"/>
          </w:tcPr>
          <w:p w14:paraId="4694BE22" w14:textId="77777777" w:rsidR="00DF265B" w:rsidRPr="00DF265B" w:rsidRDefault="00DF265B" w:rsidP="00DF265B">
            <w:pPr>
              <w:rPr>
                <w:sz w:val="20"/>
              </w:rPr>
            </w:pPr>
            <w:r w:rsidRPr="00DF265B">
              <w:rPr>
                <w:sz w:val="20"/>
              </w:rPr>
              <w:t>Hevingham Primary School</w:t>
            </w:r>
          </w:p>
          <w:p w14:paraId="534EE9A7" w14:textId="77777777" w:rsidR="00DF265B" w:rsidRPr="00DF265B" w:rsidRDefault="00DF265B" w:rsidP="00DF265B">
            <w:pPr>
              <w:rPr>
                <w:sz w:val="20"/>
              </w:rPr>
            </w:pPr>
            <w:r w:rsidRPr="00DF265B">
              <w:rPr>
                <w:sz w:val="20"/>
              </w:rPr>
              <w:t>Marsham Primary School</w:t>
            </w:r>
          </w:p>
        </w:tc>
        <w:tc>
          <w:tcPr>
            <w:tcW w:w="1560" w:type="dxa"/>
            <w:vAlign w:val="center"/>
          </w:tcPr>
          <w:p w14:paraId="15669A91" w14:textId="77777777" w:rsidR="00DF265B" w:rsidRPr="00DF265B" w:rsidRDefault="00DF265B" w:rsidP="00DF265B">
            <w:pPr>
              <w:jc w:val="center"/>
              <w:rPr>
                <w:sz w:val="20"/>
              </w:rPr>
            </w:pPr>
            <w:r w:rsidRPr="00DF265B">
              <w:rPr>
                <w:sz w:val="20"/>
              </w:rPr>
              <w:t>2</w:t>
            </w:r>
          </w:p>
        </w:tc>
      </w:tr>
      <w:tr w:rsidR="00DF265B" w:rsidRPr="00DF265B" w14:paraId="35C10E76" w14:textId="77777777" w:rsidTr="00BE3782">
        <w:tc>
          <w:tcPr>
            <w:tcW w:w="4531" w:type="dxa"/>
          </w:tcPr>
          <w:p w14:paraId="052C9539" w14:textId="77777777" w:rsidR="00DF265B" w:rsidRPr="00DF265B" w:rsidRDefault="00DF265B" w:rsidP="00DF265B">
            <w:pPr>
              <w:rPr>
                <w:sz w:val="20"/>
              </w:rPr>
            </w:pPr>
            <w:r w:rsidRPr="00DF265B">
              <w:rPr>
                <w:sz w:val="20"/>
              </w:rPr>
              <w:t>All Saints, Hapton and St Andrews Federation</w:t>
            </w:r>
          </w:p>
        </w:tc>
        <w:tc>
          <w:tcPr>
            <w:tcW w:w="3969" w:type="dxa"/>
          </w:tcPr>
          <w:p w14:paraId="1A65701F" w14:textId="77777777" w:rsidR="00DF265B" w:rsidRPr="00DF265B" w:rsidRDefault="00DF265B" w:rsidP="00DF265B">
            <w:pPr>
              <w:rPr>
                <w:sz w:val="20"/>
              </w:rPr>
            </w:pPr>
            <w:r w:rsidRPr="00DF265B">
              <w:rPr>
                <w:sz w:val="20"/>
              </w:rPr>
              <w:t>All Saints CE VA Primary, Winfarthing</w:t>
            </w:r>
          </w:p>
          <w:p w14:paraId="408B0285" w14:textId="77777777" w:rsidR="00DF265B" w:rsidRPr="00DF265B" w:rsidRDefault="00DF265B" w:rsidP="00DF265B">
            <w:pPr>
              <w:rPr>
                <w:sz w:val="20"/>
              </w:rPr>
            </w:pPr>
            <w:r w:rsidRPr="00DF265B">
              <w:rPr>
                <w:sz w:val="20"/>
              </w:rPr>
              <w:t>St Andrew’s Lopham CE VA Primary School</w:t>
            </w:r>
          </w:p>
          <w:p w14:paraId="2FEC7711" w14:textId="77777777" w:rsidR="00DF265B" w:rsidRPr="00DF265B" w:rsidRDefault="00DF265B" w:rsidP="00DF265B">
            <w:pPr>
              <w:rPr>
                <w:sz w:val="20"/>
              </w:rPr>
            </w:pPr>
            <w:r w:rsidRPr="00DF265B">
              <w:rPr>
                <w:sz w:val="20"/>
              </w:rPr>
              <w:t>Hapton C of E VA Primary School</w:t>
            </w:r>
          </w:p>
        </w:tc>
        <w:tc>
          <w:tcPr>
            <w:tcW w:w="1560" w:type="dxa"/>
            <w:vAlign w:val="center"/>
          </w:tcPr>
          <w:p w14:paraId="1DA09D59" w14:textId="77777777" w:rsidR="00DF265B" w:rsidRPr="00DF265B" w:rsidRDefault="00DF265B" w:rsidP="00DF265B">
            <w:pPr>
              <w:jc w:val="center"/>
              <w:rPr>
                <w:sz w:val="20"/>
              </w:rPr>
            </w:pPr>
            <w:r w:rsidRPr="00DF265B">
              <w:rPr>
                <w:sz w:val="20"/>
              </w:rPr>
              <w:t>3</w:t>
            </w:r>
          </w:p>
        </w:tc>
      </w:tr>
      <w:tr w:rsidR="00DF265B" w:rsidRPr="00DF265B" w14:paraId="5B713A11" w14:textId="77777777" w:rsidTr="00BE3782">
        <w:tc>
          <w:tcPr>
            <w:tcW w:w="4531" w:type="dxa"/>
          </w:tcPr>
          <w:p w14:paraId="4A54A85F" w14:textId="77777777" w:rsidR="00DF265B" w:rsidRPr="00DF265B" w:rsidRDefault="00DF265B" w:rsidP="00DF265B">
            <w:pPr>
              <w:rPr>
                <w:sz w:val="20"/>
              </w:rPr>
            </w:pPr>
            <w:r w:rsidRPr="00DF265B">
              <w:rPr>
                <w:sz w:val="20"/>
              </w:rPr>
              <w:t>The Ormesby Village Schools Federation</w:t>
            </w:r>
          </w:p>
        </w:tc>
        <w:tc>
          <w:tcPr>
            <w:tcW w:w="3969" w:type="dxa"/>
          </w:tcPr>
          <w:p w14:paraId="2CCC26BF" w14:textId="77777777" w:rsidR="00DF265B" w:rsidRPr="00DF265B" w:rsidRDefault="00DF265B" w:rsidP="00DF265B">
            <w:pPr>
              <w:rPr>
                <w:sz w:val="20"/>
              </w:rPr>
            </w:pPr>
            <w:r w:rsidRPr="00DF265B">
              <w:rPr>
                <w:sz w:val="20"/>
              </w:rPr>
              <w:t>Ormesby Village Junior School</w:t>
            </w:r>
          </w:p>
          <w:p w14:paraId="2EF725E2" w14:textId="77777777" w:rsidR="00DF265B" w:rsidRPr="00DF265B" w:rsidRDefault="00DF265B" w:rsidP="00DF265B">
            <w:pPr>
              <w:rPr>
                <w:sz w:val="20"/>
              </w:rPr>
            </w:pPr>
            <w:r w:rsidRPr="00DF265B">
              <w:rPr>
                <w:sz w:val="20"/>
              </w:rPr>
              <w:t>Ormesby Village Infant School</w:t>
            </w:r>
          </w:p>
        </w:tc>
        <w:tc>
          <w:tcPr>
            <w:tcW w:w="1560" w:type="dxa"/>
            <w:vAlign w:val="center"/>
          </w:tcPr>
          <w:p w14:paraId="5A75274A" w14:textId="77777777" w:rsidR="00DF265B" w:rsidRPr="00DF265B" w:rsidRDefault="00DF265B" w:rsidP="00DF265B">
            <w:pPr>
              <w:jc w:val="center"/>
              <w:rPr>
                <w:sz w:val="20"/>
              </w:rPr>
            </w:pPr>
            <w:r w:rsidRPr="00DF265B">
              <w:rPr>
                <w:sz w:val="20"/>
              </w:rPr>
              <w:t>2</w:t>
            </w:r>
          </w:p>
        </w:tc>
      </w:tr>
      <w:tr w:rsidR="00DF265B" w:rsidRPr="00DF265B" w14:paraId="71E8182C" w14:textId="77777777" w:rsidTr="00BE3782">
        <w:tc>
          <w:tcPr>
            <w:tcW w:w="4531" w:type="dxa"/>
          </w:tcPr>
          <w:p w14:paraId="21CD8581" w14:textId="77777777" w:rsidR="00DF265B" w:rsidRPr="00DF265B" w:rsidRDefault="00DF265B" w:rsidP="00DF265B">
            <w:pPr>
              <w:rPr>
                <w:sz w:val="20"/>
              </w:rPr>
            </w:pPr>
            <w:r w:rsidRPr="00DF265B">
              <w:rPr>
                <w:sz w:val="20"/>
              </w:rPr>
              <w:t>Dragonfly Federation</w:t>
            </w:r>
          </w:p>
        </w:tc>
        <w:tc>
          <w:tcPr>
            <w:tcW w:w="3969" w:type="dxa"/>
          </w:tcPr>
          <w:p w14:paraId="64876BD8" w14:textId="77777777" w:rsidR="00DF265B" w:rsidRPr="00DF265B" w:rsidRDefault="00DF265B" w:rsidP="00DF265B">
            <w:pPr>
              <w:rPr>
                <w:sz w:val="20"/>
              </w:rPr>
            </w:pPr>
            <w:r w:rsidRPr="00DF265B">
              <w:rPr>
                <w:sz w:val="20"/>
              </w:rPr>
              <w:t>East Ruston Area Community Infant School</w:t>
            </w:r>
            <w:r w:rsidRPr="00DF265B">
              <w:rPr>
                <w:sz w:val="20"/>
              </w:rPr>
              <w:br/>
              <w:t>Stalham Community Infant School</w:t>
            </w:r>
          </w:p>
        </w:tc>
        <w:tc>
          <w:tcPr>
            <w:tcW w:w="1560" w:type="dxa"/>
            <w:vAlign w:val="center"/>
          </w:tcPr>
          <w:p w14:paraId="3A413056" w14:textId="77777777" w:rsidR="00DF265B" w:rsidRPr="00DF265B" w:rsidRDefault="00DF265B" w:rsidP="00DF265B">
            <w:pPr>
              <w:jc w:val="center"/>
              <w:rPr>
                <w:sz w:val="20"/>
              </w:rPr>
            </w:pPr>
            <w:r w:rsidRPr="00DF265B">
              <w:rPr>
                <w:sz w:val="20"/>
              </w:rPr>
              <w:t>2</w:t>
            </w:r>
          </w:p>
        </w:tc>
      </w:tr>
      <w:tr w:rsidR="00DF265B" w:rsidRPr="00DF265B" w14:paraId="7E5EFB83" w14:textId="77777777" w:rsidTr="00BE3782">
        <w:tc>
          <w:tcPr>
            <w:tcW w:w="4531" w:type="dxa"/>
          </w:tcPr>
          <w:p w14:paraId="6FF45461" w14:textId="77777777" w:rsidR="00DF265B" w:rsidRPr="00DF265B" w:rsidRDefault="00DF265B" w:rsidP="00DF265B">
            <w:pPr>
              <w:rPr>
                <w:sz w:val="20"/>
              </w:rPr>
            </w:pPr>
            <w:r w:rsidRPr="00DF265B">
              <w:rPr>
                <w:sz w:val="20"/>
              </w:rPr>
              <w:t>St Mary Federation</w:t>
            </w:r>
          </w:p>
        </w:tc>
        <w:tc>
          <w:tcPr>
            <w:tcW w:w="3969" w:type="dxa"/>
          </w:tcPr>
          <w:p w14:paraId="0B560BF2" w14:textId="77777777" w:rsidR="00DF265B" w:rsidRPr="00DF265B" w:rsidRDefault="00DF265B" w:rsidP="00DF265B">
            <w:pPr>
              <w:rPr>
                <w:sz w:val="20"/>
              </w:rPr>
            </w:pPr>
            <w:r w:rsidRPr="00DF265B">
              <w:rPr>
                <w:sz w:val="20"/>
              </w:rPr>
              <w:t>Brancaster CE VA Primary School</w:t>
            </w:r>
          </w:p>
          <w:p w14:paraId="7F14FC61" w14:textId="77777777" w:rsidR="00DF265B" w:rsidRPr="00DF265B" w:rsidRDefault="00DF265B" w:rsidP="00DF265B">
            <w:pPr>
              <w:rPr>
                <w:sz w:val="20"/>
              </w:rPr>
            </w:pPr>
            <w:r w:rsidRPr="00DF265B">
              <w:rPr>
                <w:sz w:val="20"/>
              </w:rPr>
              <w:t>Sedgeford Primary School</w:t>
            </w:r>
          </w:p>
          <w:p w14:paraId="632321A7" w14:textId="77777777" w:rsidR="00DF265B" w:rsidRPr="00DF265B" w:rsidRDefault="00DF265B" w:rsidP="00DF265B">
            <w:pPr>
              <w:rPr>
                <w:sz w:val="20"/>
              </w:rPr>
            </w:pPr>
            <w:r w:rsidRPr="00DF265B">
              <w:rPr>
                <w:sz w:val="20"/>
              </w:rPr>
              <w:t>Docking CE Primary School &amp; Nursery</w:t>
            </w:r>
          </w:p>
        </w:tc>
        <w:tc>
          <w:tcPr>
            <w:tcW w:w="1560" w:type="dxa"/>
            <w:vAlign w:val="center"/>
          </w:tcPr>
          <w:p w14:paraId="55CEECCB" w14:textId="77777777" w:rsidR="00DF265B" w:rsidRPr="00DF265B" w:rsidRDefault="00DF265B" w:rsidP="00DF265B">
            <w:pPr>
              <w:jc w:val="center"/>
              <w:rPr>
                <w:sz w:val="20"/>
              </w:rPr>
            </w:pPr>
            <w:r w:rsidRPr="00DF265B">
              <w:rPr>
                <w:sz w:val="20"/>
              </w:rPr>
              <w:t>3</w:t>
            </w:r>
          </w:p>
        </w:tc>
      </w:tr>
      <w:tr w:rsidR="00DF265B" w:rsidRPr="00DF265B" w14:paraId="655FB9A7" w14:textId="77777777" w:rsidTr="00BE3782">
        <w:tc>
          <w:tcPr>
            <w:tcW w:w="4531" w:type="dxa"/>
          </w:tcPr>
          <w:p w14:paraId="1CE3D3A4" w14:textId="77777777" w:rsidR="00DF265B" w:rsidRPr="00DF265B" w:rsidRDefault="00DF265B" w:rsidP="00DF265B">
            <w:pPr>
              <w:rPr>
                <w:sz w:val="20"/>
              </w:rPr>
            </w:pPr>
            <w:r w:rsidRPr="00DF265B">
              <w:rPr>
                <w:sz w:val="20"/>
              </w:rPr>
              <w:t>Shelton with Hardwick &amp; Hempnall Primary Schools Federation</w:t>
            </w:r>
          </w:p>
        </w:tc>
        <w:tc>
          <w:tcPr>
            <w:tcW w:w="3969" w:type="dxa"/>
          </w:tcPr>
          <w:p w14:paraId="6B3B0893" w14:textId="77777777" w:rsidR="00DF265B" w:rsidRPr="00DF265B" w:rsidRDefault="00DF265B" w:rsidP="00DF265B">
            <w:pPr>
              <w:rPr>
                <w:sz w:val="20"/>
              </w:rPr>
            </w:pPr>
            <w:r w:rsidRPr="00DF265B">
              <w:rPr>
                <w:sz w:val="20"/>
              </w:rPr>
              <w:t>Hempnall Primary School</w:t>
            </w:r>
          </w:p>
          <w:p w14:paraId="52C4F2FA" w14:textId="77777777" w:rsidR="00DF265B" w:rsidRPr="00DF265B" w:rsidRDefault="00DF265B" w:rsidP="00DF265B">
            <w:pPr>
              <w:rPr>
                <w:sz w:val="20"/>
              </w:rPr>
            </w:pPr>
            <w:r w:rsidRPr="00DF265B">
              <w:rPr>
                <w:sz w:val="20"/>
              </w:rPr>
              <w:t>Shelton with Hardwick Community School</w:t>
            </w:r>
          </w:p>
        </w:tc>
        <w:tc>
          <w:tcPr>
            <w:tcW w:w="1560" w:type="dxa"/>
            <w:vAlign w:val="center"/>
          </w:tcPr>
          <w:p w14:paraId="68AA3929" w14:textId="77777777" w:rsidR="00DF265B" w:rsidRPr="00DF265B" w:rsidRDefault="00DF265B" w:rsidP="00DF265B">
            <w:pPr>
              <w:jc w:val="center"/>
              <w:rPr>
                <w:sz w:val="20"/>
              </w:rPr>
            </w:pPr>
            <w:r w:rsidRPr="00DF265B">
              <w:rPr>
                <w:sz w:val="20"/>
              </w:rPr>
              <w:t>2</w:t>
            </w:r>
          </w:p>
        </w:tc>
      </w:tr>
      <w:tr w:rsidR="00DF265B" w:rsidRPr="00DF265B" w14:paraId="3C4A0FA9" w14:textId="77777777" w:rsidTr="00BE3782">
        <w:tc>
          <w:tcPr>
            <w:tcW w:w="4531" w:type="dxa"/>
          </w:tcPr>
          <w:p w14:paraId="24621AC1" w14:textId="77777777" w:rsidR="00DF265B" w:rsidRPr="00DF265B" w:rsidRDefault="00DF265B" w:rsidP="00DF265B">
            <w:pPr>
              <w:rPr>
                <w:sz w:val="20"/>
              </w:rPr>
            </w:pPr>
            <w:r w:rsidRPr="00DF265B">
              <w:rPr>
                <w:sz w:val="20"/>
              </w:rPr>
              <w:t>Highgate St James Federation</w:t>
            </w:r>
          </w:p>
        </w:tc>
        <w:tc>
          <w:tcPr>
            <w:tcW w:w="3969" w:type="dxa"/>
          </w:tcPr>
          <w:p w14:paraId="62A924D8" w14:textId="77777777" w:rsidR="00DF265B" w:rsidRPr="00DF265B" w:rsidRDefault="00DF265B" w:rsidP="00DF265B">
            <w:pPr>
              <w:rPr>
                <w:sz w:val="20"/>
              </w:rPr>
            </w:pPr>
            <w:r w:rsidRPr="00DF265B">
              <w:rPr>
                <w:sz w:val="20"/>
              </w:rPr>
              <w:t>Highgate Infant School</w:t>
            </w:r>
          </w:p>
          <w:p w14:paraId="0DF75E4B" w14:textId="77777777" w:rsidR="00DF265B" w:rsidRPr="00DF265B" w:rsidRDefault="00DF265B" w:rsidP="00DF265B">
            <w:pPr>
              <w:rPr>
                <w:sz w:val="20"/>
              </w:rPr>
            </w:pPr>
            <w:r w:rsidRPr="00DF265B">
              <w:rPr>
                <w:sz w:val="20"/>
              </w:rPr>
              <w:t>King’s Lynn Nursery</w:t>
            </w:r>
          </w:p>
        </w:tc>
        <w:tc>
          <w:tcPr>
            <w:tcW w:w="1560" w:type="dxa"/>
            <w:vAlign w:val="center"/>
          </w:tcPr>
          <w:p w14:paraId="65E92555" w14:textId="77777777" w:rsidR="00DF265B" w:rsidRPr="00DF265B" w:rsidRDefault="00DF265B" w:rsidP="00DF265B">
            <w:pPr>
              <w:jc w:val="center"/>
              <w:rPr>
                <w:sz w:val="20"/>
              </w:rPr>
            </w:pPr>
            <w:r w:rsidRPr="00DF265B">
              <w:rPr>
                <w:sz w:val="20"/>
              </w:rPr>
              <w:t>2</w:t>
            </w:r>
          </w:p>
        </w:tc>
      </w:tr>
      <w:tr w:rsidR="00DF265B" w:rsidRPr="00DF265B" w14:paraId="03524499" w14:textId="77777777" w:rsidTr="00BE3782">
        <w:tc>
          <w:tcPr>
            <w:tcW w:w="4531" w:type="dxa"/>
          </w:tcPr>
          <w:p w14:paraId="0047A1D0" w14:textId="77777777" w:rsidR="00DF265B" w:rsidRPr="00DF265B" w:rsidRDefault="00DF265B" w:rsidP="00DF265B">
            <w:pPr>
              <w:rPr>
                <w:sz w:val="20"/>
              </w:rPr>
            </w:pPr>
            <w:proofErr w:type="spellStart"/>
            <w:r w:rsidRPr="00DF265B">
              <w:rPr>
                <w:sz w:val="20"/>
              </w:rPr>
              <w:t>Harnser</w:t>
            </w:r>
            <w:proofErr w:type="spellEnd"/>
            <w:r w:rsidRPr="00DF265B">
              <w:rPr>
                <w:sz w:val="20"/>
              </w:rPr>
              <w:t xml:space="preserve"> Federation</w:t>
            </w:r>
          </w:p>
        </w:tc>
        <w:tc>
          <w:tcPr>
            <w:tcW w:w="3969" w:type="dxa"/>
          </w:tcPr>
          <w:p w14:paraId="57174CC0" w14:textId="77777777" w:rsidR="00DF265B" w:rsidRPr="00DF265B" w:rsidRDefault="00DF265B" w:rsidP="00DF265B">
            <w:pPr>
              <w:rPr>
                <w:sz w:val="20"/>
              </w:rPr>
            </w:pPr>
            <w:r w:rsidRPr="00DF265B">
              <w:rPr>
                <w:sz w:val="20"/>
              </w:rPr>
              <w:t>Frettenham Primary Partnership School</w:t>
            </w:r>
          </w:p>
          <w:p w14:paraId="33E857B1" w14:textId="77777777" w:rsidR="00DF265B" w:rsidRPr="00DF265B" w:rsidRDefault="00DF265B" w:rsidP="00DF265B">
            <w:pPr>
              <w:rPr>
                <w:sz w:val="20"/>
              </w:rPr>
            </w:pPr>
            <w:r w:rsidRPr="00DF265B">
              <w:rPr>
                <w:sz w:val="20"/>
              </w:rPr>
              <w:t>Hainford Primary Partnership School</w:t>
            </w:r>
          </w:p>
          <w:p w14:paraId="7378DF6A" w14:textId="77777777" w:rsidR="00DF265B" w:rsidRPr="00DF265B" w:rsidRDefault="00DF265B" w:rsidP="00DF265B">
            <w:pPr>
              <w:rPr>
                <w:sz w:val="20"/>
              </w:rPr>
            </w:pPr>
            <w:r w:rsidRPr="00DF265B">
              <w:rPr>
                <w:sz w:val="20"/>
              </w:rPr>
              <w:t>St. Faiths CE VC Primary School</w:t>
            </w:r>
          </w:p>
        </w:tc>
        <w:tc>
          <w:tcPr>
            <w:tcW w:w="1560" w:type="dxa"/>
            <w:vAlign w:val="center"/>
          </w:tcPr>
          <w:p w14:paraId="7F1FD599" w14:textId="77777777" w:rsidR="00DF265B" w:rsidRPr="00DF265B" w:rsidRDefault="00DF265B" w:rsidP="00DF265B">
            <w:pPr>
              <w:jc w:val="center"/>
              <w:rPr>
                <w:sz w:val="20"/>
              </w:rPr>
            </w:pPr>
            <w:r w:rsidRPr="00DF265B">
              <w:rPr>
                <w:sz w:val="20"/>
              </w:rPr>
              <w:t>3</w:t>
            </w:r>
          </w:p>
        </w:tc>
      </w:tr>
      <w:tr w:rsidR="00DF265B" w:rsidRPr="00DF265B" w14:paraId="38FCE86D" w14:textId="77777777" w:rsidTr="00BE3782">
        <w:tc>
          <w:tcPr>
            <w:tcW w:w="4531" w:type="dxa"/>
          </w:tcPr>
          <w:p w14:paraId="061E585C" w14:textId="77777777" w:rsidR="00DF265B" w:rsidRPr="00DF265B" w:rsidRDefault="00DF265B" w:rsidP="00DF265B">
            <w:pPr>
              <w:rPr>
                <w:sz w:val="20"/>
              </w:rPr>
            </w:pPr>
            <w:r w:rsidRPr="00DF265B">
              <w:rPr>
                <w:sz w:val="20"/>
              </w:rPr>
              <w:t>Old Catton &amp; White Woman Lane Junior Schools Federation</w:t>
            </w:r>
          </w:p>
        </w:tc>
        <w:tc>
          <w:tcPr>
            <w:tcW w:w="3969" w:type="dxa"/>
          </w:tcPr>
          <w:p w14:paraId="55306C6F" w14:textId="77777777" w:rsidR="00DF265B" w:rsidRPr="00DF265B" w:rsidRDefault="00DF265B" w:rsidP="00DF265B">
            <w:pPr>
              <w:rPr>
                <w:sz w:val="20"/>
              </w:rPr>
            </w:pPr>
            <w:r w:rsidRPr="00DF265B">
              <w:rPr>
                <w:sz w:val="20"/>
              </w:rPr>
              <w:t>Old Catton CE Junior School</w:t>
            </w:r>
          </w:p>
          <w:p w14:paraId="3DBCB2D6" w14:textId="77777777" w:rsidR="00DF265B" w:rsidRPr="00DF265B" w:rsidRDefault="00DF265B" w:rsidP="00DF265B">
            <w:pPr>
              <w:rPr>
                <w:sz w:val="20"/>
              </w:rPr>
            </w:pPr>
            <w:r w:rsidRPr="00DF265B">
              <w:rPr>
                <w:sz w:val="20"/>
              </w:rPr>
              <w:t>White Woman Lane Junior School</w:t>
            </w:r>
          </w:p>
        </w:tc>
        <w:tc>
          <w:tcPr>
            <w:tcW w:w="1560" w:type="dxa"/>
            <w:vAlign w:val="center"/>
          </w:tcPr>
          <w:p w14:paraId="0B25821A" w14:textId="77777777" w:rsidR="00DF265B" w:rsidRPr="00DF265B" w:rsidRDefault="00DF265B" w:rsidP="00DF265B">
            <w:pPr>
              <w:jc w:val="center"/>
              <w:rPr>
                <w:sz w:val="20"/>
              </w:rPr>
            </w:pPr>
            <w:r w:rsidRPr="00DF265B">
              <w:rPr>
                <w:sz w:val="20"/>
              </w:rPr>
              <w:t>2</w:t>
            </w:r>
          </w:p>
        </w:tc>
      </w:tr>
      <w:tr w:rsidR="00DF265B" w:rsidRPr="00DF265B" w14:paraId="3D5D8BA3" w14:textId="77777777" w:rsidTr="00BE3782">
        <w:tc>
          <w:tcPr>
            <w:tcW w:w="4531" w:type="dxa"/>
          </w:tcPr>
          <w:p w14:paraId="596D744A" w14:textId="77777777" w:rsidR="00DF265B" w:rsidRPr="00DF265B" w:rsidRDefault="00DF265B" w:rsidP="00DF265B">
            <w:pPr>
              <w:rPr>
                <w:sz w:val="20"/>
              </w:rPr>
            </w:pPr>
            <w:r w:rsidRPr="00DF265B">
              <w:rPr>
                <w:sz w:val="20"/>
              </w:rPr>
              <w:t>Great Massingham and Harpley C of E Primary Schools</w:t>
            </w:r>
          </w:p>
        </w:tc>
        <w:tc>
          <w:tcPr>
            <w:tcW w:w="3969" w:type="dxa"/>
          </w:tcPr>
          <w:p w14:paraId="57131ACA" w14:textId="77777777" w:rsidR="00DF265B" w:rsidRPr="00DF265B" w:rsidRDefault="00DF265B" w:rsidP="00DF265B">
            <w:pPr>
              <w:rPr>
                <w:sz w:val="20"/>
              </w:rPr>
            </w:pPr>
            <w:r w:rsidRPr="00DF265B">
              <w:rPr>
                <w:sz w:val="20"/>
              </w:rPr>
              <w:t>Great Massingham CE Primary School</w:t>
            </w:r>
          </w:p>
          <w:p w14:paraId="12F7A468" w14:textId="77777777" w:rsidR="00DF265B" w:rsidRPr="00DF265B" w:rsidRDefault="00DF265B" w:rsidP="00DF265B">
            <w:pPr>
              <w:rPr>
                <w:sz w:val="20"/>
              </w:rPr>
            </w:pPr>
            <w:r w:rsidRPr="00DF265B">
              <w:rPr>
                <w:sz w:val="20"/>
              </w:rPr>
              <w:t>Harpley CE VC Primary School</w:t>
            </w:r>
          </w:p>
        </w:tc>
        <w:tc>
          <w:tcPr>
            <w:tcW w:w="1560" w:type="dxa"/>
            <w:vAlign w:val="center"/>
          </w:tcPr>
          <w:p w14:paraId="416AE846" w14:textId="77777777" w:rsidR="00DF265B" w:rsidRPr="00DF265B" w:rsidRDefault="00DF265B" w:rsidP="00DF265B">
            <w:pPr>
              <w:jc w:val="center"/>
              <w:rPr>
                <w:sz w:val="20"/>
              </w:rPr>
            </w:pPr>
            <w:r w:rsidRPr="00DF265B">
              <w:rPr>
                <w:sz w:val="20"/>
              </w:rPr>
              <w:t>2</w:t>
            </w:r>
          </w:p>
        </w:tc>
      </w:tr>
      <w:tr w:rsidR="00DF265B" w:rsidRPr="00DF265B" w14:paraId="5B88D14C" w14:textId="77777777" w:rsidTr="00BE3782">
        <w:tc>
          <w:tcPr>
            <w:tcW w:w="4531" w:type="dxa"/>
          </w:tcPr>
          <w:p w14:paraId="48C2CD9F" w14:textId="77777777" w:rsidR="00DF265B" w:rsidRPr="00DF265B" w:rsidRDefault="00DF265B" w:rsidP="00DF265B">
            <w:pPr>
              <w:rPr>
                <w:sz w:val="20"/>
              </w:rPr>
            </w:pPr>
            <w:r w:rsidRPr="00DF265B">
              <w:rPr>
                <w:sz w:val="20"/>
              </w:rPr>
              <w:t>Toftwood Infant and Junior School Federation</w:t>
            </w:r>
          </w:p>
          <w:p w14:paraId="74572BB1" w14:textId="77777777" w:rsidR="00DF265B" w:rsidRPr="00DF265B" w:rsidRDefault="00DF265B" w:rsidP="00DF265B">
            <w:pPr>
              <w:rPr>
                <w:sz w:val="20"/>
              </w:rPr>
            </w:pPr>
          </w:p>
        </w:tc>
        <w:tc>
          <w:tcPr>
            <w:tcW w:w="3969" w:type="dxa"/>
          </w:tcPr>
          <w:p w14:paraId="4F342AD3" w14:textId="77777777" w:rsidR="00DF265B" w:rsidRPr="00DF265B" w:rsidRDefault="00DF265B" w:rsidP="00DF265B">
            <w:pPr>
              <w:rPr>
                <w:sz w:val="20"/>
              </w:rPr>
            </w:pPr>
            <w:r w:rsidRPr="00DF265B">
              <w:rPr>
                <w:sz w:val="20"/>
              </w:rPr>
              <w:t>Toftwood Infant School</w:t>
            </w:r>
          </w:p>
          <w:p w14:paraId="1F5BAE81" w14:textId="77777777" w:rsidR="00DF265B" w:rsidRPr="00DF265B" w:rsidRDefault="00DF265B" w:rsidP="00DF265B">
            <w:pPr>
              <w:rPr>
                <w:sz w:val="20"/>
              </w:rPr>
            </w:pPr>
            <w:r w:rsidRPr="00DF265B">
              <w:rPr>
                <w:sz w:val="20"/>
              </w:rPr>
              <w:t>Toftwood Community Junior School</w:t>
            </w:r>
          </w:p>
        </w:tc>
        <w:tc>
          <w:tcPr>
            <w:tcW w:w="1560" w:type="dxa"/>
            <w:vAlign w:val="center"/>
          </w:tcPr>
          <w:p w14:paraId="1B425A24" w14:textId="77777777" w:rsidR="00DF265B" w:rsidRPr="00DF265B" w:rsidRDefault="00DF265B" w:rsidP="00DF265B">
            <w:pPr>
              <w:jc w:val="center"/>
              <w:rPr>
                <w:sz w:val="20"/>
              </w:rPr>
            </w:pPr>
            <w:r w:rsidRPr="00DF265B">
              <w:rPr>
                <w:sz w:val="20"/>
              </w:rPr>
              <w:t>2</w:t>
            </w:r>
          </w:p>
        </w:tc>
      </w:tr>
    </w:tbl>
    <w:p w14:paraId="2AD22F9F" w14:textId="77777777" w:rsidR="00DF265B" w:rsidRPr="00DF265B" w:rsidRDefault="00DF265B" w:rsidP="00DF265B">
      <w:pPr>
        <w:spacing w:after="0" w:line="240" w:lineRule="auto"/>
        <w:rPr>
          <w:rFonts w:ascii="Arial" w:eastAsia="Times New Roman" w:hAnsi="Arial" w:cs="Arial"/>
          <w:sz w:val="24"/>
          <w:szCs w:val="20"/>
        </w:rPr>
      </w:pPr>
    </w:p>
    <w:p w14:paraId="5C79A686" w14:textId="77777777" w:rsidR="00DF265B" w:rsidRPr="00DF265B" w:rsidRDefault="00DF265B" w:rsidP="00DF265B">
      <w:pPr>
        <w:spacing w:after="0" w:line="240" w:lineRule="auto"/>
        <w:rPr>
          <w:rFonts w:ascii="Arial" w:eastAsia="Times New Roman" w:hAnsi="Arial" w:cs="Arial"/>
          <w:b/>
          <w:sz w:val="24"/>
          <w:szCs w:val="20"/>
        </w:rPr>
      </w:pPr>
      <w:r w:rsidRPr="00DF265B">
        <w:rPr>
          <w:rFonts w:ascii="Arial" w:eastAsia="Times New Roman" w:hAnsi="Arial" w:cs="Arial"/>
          <w:b/>
          <w:sz w:val="24"/>
          <w:szCs w:val="20"/>
        </w:rPr>
        <w:t>ANNEX 2 - Table 4: Other Trusts in Norfolk (3)</w:t>
      </w:r>
    </w:p>
    <w:p w14:paraId="41F6529F" w14:textId="77777777" w:rsidR="00DF265B" w:rsidRPr="00DF265B" w:rsidRDefault="00DF265B" w:rsidP="00DF265B">
      <w:pPr>
        <w:spacing w:after="0" w:line="240" w:lineRule="auto"/>
        <w:rPr>
          <w:rFonts w:ascii="Arial" w:eastAsia="Times New Roman" w:hAnsi="Arial" w:cs="Arial"/>
          <w:b/>
          <w:sz w:val="24"/>
          <w:szCs w:val="20"/>
        </w:rPr>
      </w:pPr>
    </w:p>
    <w:tbl>
      <w:tblPr>
        <w:tblStyle w:val="TableGrid1"/>
        <w:tblW w:w="0" w:type="auto"/>
        <w:tblLook w:val="04A0" w:firstRow="1" w:lastRow="0" w:firstColumn="1" w:lastColumn="0" w:noHBand="0" w:noVBand="1"/>
      </w:tblPr>
      <w:tblGrid>
        <w:gridCol w:w="3426"/>
        <w:gridCol w:w="4352"/>
        <w:gridCol w:w="1238"/>
      </w:tblGrid>
      <w:tr w:rsidR="00DF265B" w:rsidRPr="00DF265B" w14:paraId="7B2D6821" w14:textId="77777777" w:rsidTr="00BE3782">
        <w:tc>
          <w:tcPr>
            <w:tcW w:w="3681" w:type="dxa"/>
            <w:vAlign w:val="center"/>
          </w:tcPr>
          <w:p w14:paraId="21CC85D7" w14:textId="77777777" w:rsidR="00DF265B" w:rsidRPr="00DF265B" w:rsidRDefault="00DF265B" w:rsidP="00DF265B">
            <w:pPr>
              <w:rPr>
                <w:b/>
                <w:sz w:val="20"/>
              </w:rPr>
            </w:pPr>
            <w:r w:rsidRPr="00DF265B">
              <w:rPr>
                <w:b/>
                <w:sz w:val="20"/>
              </w:rPr>
              <w:t>Name of Trust</w:t>
            </w:r>
          </w:p>
        </w:tc>
        <w:tc>
          <w:tcPr>
            <w:tcW w:w="4678" w:type="dxa"/>
            <w:vAlign w:val="center"/>
          </w:tcPr>
          <w:p w14:paraId="3E37480C" w14:textId="77777777" w:rsidR="00DF265B" w:rsidRPr="00DF265B" w:rsidRDefault="00DF265B" w:rsidP="00DF265B">
            <w:pPr>
              <w:jc w:val="center"/>
              <w:rPr>
                <w:b/>
                <w:sz w:val="20"/>
              </w:rPr>
            </w:pPr>
            <w:r w:rsidRPr="00DF265B">
              <w:rPr>
                <w:b/>
                <w:sz w:val="20"/>
              </w:rPr>
              <w:t>Schools</w:t>
            </w:r>
          </w:p>
        </w:tc>
        <w:tc>
          <w:tcPr>
            <w:tcW w:w="1246" w:type="dxa"/>
            <w:vAlign w:val="center"/>
          </w:tcPr>
          <w:p w14:paraId="69D3BE03" w14:textId="77777777" w:rsidR="00DF265B" w:rsidRPr="00DF265B" w:rsidRDefault="00DF265B" w:rsidP="00DF265B">
            <w:pPr>
              <w:jc w:val="center"/>
              <w:rPr>
                <w:b/>
                <w:sz w:val="20"/>
              </w:rPr>
            </w:pPr>
            <w:r w:rsidRPr="00DF265B">
              <w:rPr>
                <w:b/>
                <w:sz w:val="20"/>
              </w:rPr>
              <w:t>No. of Institutions</w:t>
            </w:r>
          </w:p>
        </w:tc>
      </w:tr>
      <w:tr w:rsidR="00DF265B" w:rsidRPr="00DF265B" w14:paraId="6C41DA59" w14:textId="77777777" w:rsidTr="00BE3782">
        <w:tc>
          <w:tcPr>
            <w:tcW w:w="3681" w:type="dxa"/>
          </w:tcPr>
          <w:p w14:paraId="1800C189" w14:textId="77777777" w:rsidR="00DF265B" w:rsidRPr="00DF265B" w:rsidRDefault="00DF265B" w:rsidP="00DF265B">
            <w:pPr>
              <w:rPr>
                <w:sz w:val="20"/>
              </w:rPr>
            </w:pPr>
            <w:r w:rsidRPr="00DF265B">
              <w:rPr>
                <w:sz w:val="20"/>
              </w:rPr>
              <w:t>Acorn Co-operative Learning Alliance</w:t>
            </w:r>
          </w:p>
        </w:tc>
        <w:tc>
          <w:tcPr>
            <w:tcW w:w="4678" w:type="dxa"/>
          </w:tcPr>
          <w:p w14:paraId="700D6EDF" w14:textId="77777777" w:rsidR="00DF265B" w:rsidRPr="00DF265B" w:rsidRDefault="00DF265B" w:rsidP="00DF265B">
            <w:pPr>
              <w:rPr>
                <w:sz w:val="20"/>
              </w:rPr>
            </w:pPr>
            <w:r w:rsidRPr="00DF265B">
              <w:rPr>
                <w:sz w:val="20"/>
              </w:rPr>
              <w:t>Banham Community Primary School</w:t>
            </w:r>
          </w:p>
          <w:p w14:paraId="4E635380" w14:textId="77777777" w:rsidR="00DF265B" w:rsidRPr="00DF265B" w:rsidRDefault="00DF265B" w:rsidP="00DF265B">
            <w:pPr>
              <w:rPr>
                <w:sz w:val="20"/>
              </w:rPr>
            </w:pPr>
            <w:r w:rsidRPr="00DF265B">
              <w:rPr>
                <w:sz w:val="20"/>
              </w:rPr>
              <w:t>Bressingham Primary School</w:t>
            </w:r>
          </w:p>
          <w:p w14:paraId="53874451" w14:textId="77777777" w:rsidR="00DF265B" w:rsidRPr="00DF265B" w:rsidRDefault="00DF265B" w:rsidP="00DF265B">
            <w:pPr>
              <w:rPr>
                <w:sz w:val="20"/>
              </w:rPr>
            </w:pPr>
            <w:r w:rsidRPr="00DF265B">
              <w:rPr>
                <w:sz w:val="20"/>
              </w:rPr>
              <w:t>East Harling Primary School &amp; Nursery</w:t>
            </w:r>
          </w:p>
          <w:p w14:paraId="0754CA12" w14:textId="77777777" w:rsidR="00DF265B" w:rsidRPr="00DF265B" w:rsidRDefault="00DF265B" w:rsidP="00DF265B">
            <w:pPr>
              <w:rPr>
                <w:sz w:val="20"/>
              </w:rPr>
            </w:pPr>
            <w:r w:rsidRPr="00DF265B">
              <w:rPr>
                <w:sz w:val="20"/>
              </w:rPr>
              <w:t>Old Buckenham Community Primary School</w:t>
            </w:r>
          </w:p>
          <w:p w14:paraId="5AD8C491" w14:textId="77777777" w:rsidR="00DF265B" w:rsidRPr="00DF265B" w:rsidRDefault="00DF265B" w:rsidP="00DF265B">
            <w:pPr>
              <w:rPr>
                <w:sz w:val="20"/>
              </w:rPr>
            </w:pPr>
            <w:r w:rsidRPr="00DF265B">
              <w:rPr>
                <w:sz w:val="20"/>
              </w:rPr>
              <w:t>Bunwell Primary School</w:t>
            </w:r>
          </w:p>
          <w:p w14:paraId="48F9D913" w14:textId="77777777" w:rsidR="00DF265B" w:rsidRPr="00DF265B" w:rsidRDefault="00DF265B" w:rsidP="00DF265B">
            <w:pPr>
              <w:rPr>
                <w:sz w:val="20"/>
              </w:rPr>
            </w:pPr>
            <w:r w:rsidRPr="00DF265B">
              <w:rPr>
                <w:sz w:val="20"/>
              </w:rPr>
              <w:t>Kenninghall Primary School</w:t>
            </w:r>
          </w:p>
        </w:tc>
        <w:tc>
          <w:tcPr>
            <w:tcW w:w="1246" w:type="dxa"/>
            <w:vAlign w:val="center"/>
          </w:tcPr>
          <w:p w14:paraId="3409850C" w14:textId="77777777" w:rsidR="00DF265B" w:rsidRPr="00DF265B" w:rsidRDefault="00DF265B" w:rsidP="00DF265B">
            <w:pPr>
              <w:jc w:val="center"/>
              <w:rPr>
                <w:sz w:val="20"/>
              </w:rPr>
            </w:pPr>
            <w:r w:rsidRPr="00DF265B">
              <w:rPr>
                <w:sz w:val="20"/>
              </w:rPr>
              <w:t>6</w:t>
            </w:r>
          </w:p>
        </w:tc>
      </w:tr>
      <w:tr w:rsidR="00DF265B" w:rsidRPr="00DF265B" w14:paraId="19036820" w14:textId="77777777" w:rsidTr="00BE3782">
        <w:tc>
          <w:tcPr>
            <w:tcW w:w="3681" w:type="dxa"/>
          </w:tcPr>
          <w:p w14:paraId="356282FE" w14:textId="77777777" w:rsidR="00DF265B" w:rsidRPr="00DF265B" w:rsidRDefault="00DF265B" w:rsidP="00DF265B">
            <w:pPr>
              <w:rPr>
                <w:sz w:val="20"/>
              </w:rPr>
            </w:pPr>
            <w:r w:rsidRPr="00DF265B">
              <w:rPr>
                <w:sz w:val="20"/>
              </w:rPr>
              <w:t>Aylsham Trust</w:t>
            </w:r>
          </w:p>
        </w:tc>
        <w:tc>
          <w:tcPr>
            <w:tcW w:w="4678" w:type="dxa"/>
          </w:tcPr>
          <w:p w14:paraId="1F480B17" w14:textId="77777777" w:rsidR="00DF265B" w:rsidRPr="00DF265B" w:rsidRDefault="00DF265B" w:rsidP="00DF265B">
            <w:pPr>
              <w:rPr>
                <w:sz w:val="20"/>
              </w:rPr>
            </w:pPr>
            <w:r w:rsidRPr="00DF265B">
              <w:rPr>
                <w:sz w:val="20"/>
              </w:rPr>
              <w:t>Aylsham High School</w:t>
            </w:r>
          </w:p>
          <w:p w14:paraId="29DE2967" w14:textId="77777777" w:rsidR="00DF265B" w:rsidRPr="00DF265B" w:rsidRDefault="00DF265B" w:rsidP="00DF265B">
            <w:pPr>
              <w:rPr>
                <w:sz w:val="20"/>
              </w:rPr>
            </w:pPr>
            <w:r w:rsidRPr="00DF265B">
              <w:rPr>
                <w:sz w:val="20"/>
              </w:rPr>
              <w:t>Aldborough Primary School</w:t>
            </w:r>
          </w:p>
          <w:p w14:paraId="4AE72929" w14:textId="77777777" w:rsidR="00DF265B" w:rsidRPr="00DF265B" w:rsidRDefault="00DF265B" w:rsidP="00DF265B">
            <w:pPr>
              <w:rPr>
                <w:sz w:val="20"/>
              </w:rPr>
            </w:pPr>
            <w:r w:rsidRPr="00DF265B">
              <w:rPr>
                <w:sz w:val="20"/>
              </w:rPr>
              <w:t>Bure Valley School</w:t>
            </w:r>
          </w:p>
          <w:p w14:paraId="2122F472" w14:textId="77777777" w:rsidR="00DF265B" w:rsidRPr="00DF265B" w:rsidRDefault="00DF265B" w:rsidP="00DF265B">
            <w:pPr>
              <w:rPr>
                <w:sz w:val="20"/>
              </w:rPr>
            </w:pPr>
            <w:r w:rsidRPr="00DF265B">
              <w:rPr>
                <w:sz w:val="20"/>
              </w:rPr>
              <w:t>Buxton Primary School</w:t>
            </w:r>
          </w:p>
          <w:p w14:paraId="55087821" w14:textId="77777777" w:rsidR="00DF265B" w:rsidRPr="00DF265B" w:rsidRDefault="00DF265B" w:rsidP="00DF265B">
            <w:pPr>
              <w:rPr>
                <w:sz w:val="20"/>
              </w:rPr>
            </w:pPr>
            <w:r w:rsidRPr="00DF265B">
              <w:rPr>
                <w:sz w:val="20"/>
              </w:rPr>
              <w:t>Colby Primary School</w:t>
            </w:r>
          </w:p>
          <w:p w14:paraId="40F5651A" w14:textId="77777777" w:rsidR="00DF265B" w:rsidRPr="00DF265B" w:rsidRDefault="00DF265B" w:rsidP="00DF265B">
            <w:pPr>
              <w:rPr>
                <w:sz w:val="20"/>
              </w:rPr>
            </w:pPr>
            <w:r w:rsidRPr="00DF265B">
              <w:rPr>
                <w:sz w:val="20"/>
              </w:rPr>
              <w:t>Erpingham VC Primary School</w:t>
            </w:r>
          </w:p>
          <w:p w14:paraId="21346B7E" w14:textId="77777777" w:rsidR="00DF265B" w:rsidRPr="00DF265B" w:rsidRDefault="00DF265B" w:rsidP="00DF265B">
            <w:pPr>
              <w:rPr>
                <w:sz w:val="20"/>
              </w:rPr>
            </w:pPr>
            <w:r w:rsidRPr="00DF265B">
              <w:rPr>
                <w:sz w:val="20"/>
              </w:rPr>
              <w:t>John of Gaunt Infant &amp; Nursery School</w:t>
            </w:r>
          </w:p>
          <w:p w14:paraId="730C7A77" w14:textId="77777777" w:rsidR="00DF265B" w:rsidRPr="00DF265B" w:rsidRDefault="00DF265B" w:rsidP="00DF265B">
            <w:pPr>
              <w:rPr>
                <w:sz w:val="20"/>
              </w:rPr>
            </w:pPr>
            <w:r w:rsidRPr="00DF265B">
              <w:rPr>
                <w:sz w:val="20"/>
              </w:rPr>
              <w:lastRenderedPageBreak/>
              <w:t>St Michaels CE VC Nursery &amp; Infant School</w:t>
            </w:r>
          </w:p>
        </w:tc>
        <w:tc>
          <w:tcPr>
            <w:tcW w:w="1246" w:type="dxa"/>
            <w:vAlign w:val="center"/>
          </w:tcPr>
          <w:p w14:paraId="40C32230" w14:textId="77777777" w:rsidR="00DF265B" w:rsidRPr="00DF265B" w:rsidRDefault="00DF265B" w:rsidP="00DF265B">
            <w:pPr>
              <w:jc w:val="center"/>
              <w:rPr>
                <w:sz w:val="20"/>
              </w:rPr>
            </w:pPr>
            <w:r w:rsidRPr="00DF265B">
              <w:rPr>
                <w:sz w:val="20"/>
              </w:rPr>
              <w:lastRenderedPageBreak/>
              <w:t>8</w:t>
            </w:r>
          </w:p>
        </w:tc>
      </w:tr>
      <w:tr w:rsidR="00DF265B" w:rsidRPr="00DF265B" w14:paraId="1A54DE70" w14:textId="77777777" w:rsidTr="00BE3782">
        <w:tc>
          <w:tcPr>
            <w:tcW w:w="3681" w:type="dxa"/>
          </w:tcPr>
          <w:p w14:paraId="32BE618D" w14:textId="77777777" w:rsidR="00DF265B" w:rsidRPr="00DF265B" w:rsidRDefault="00DF265B" w:rsidP="00DF265B">
            <w:pPr>
              <w:rPr>
                <w:sz w:val="20"/>
              </w:rPr>
            </w:pPr>
            <w:r w:rsidRPr="00DF265B">
              <w:rPr>
                <w:sz w:val="20"/>
              </w:rPr>
              <w:t>Trust Norfolk - SEN</w:t>
            </w:r>
          </w:p>
        </w:tc>
        <w:tc>
          <w:tcPr>
            <w:tcW w:w="4678" w:type="dxa"/>
          </w:tcPr>
          <w:p w14:paraId="4CB13477" w14:textId="77777777" w:rsidR="00DF265B" w:rsidRPr="00DF265B" w:rsidRDefault="00DF265B" w:rsidP="00DF265B">
            <w:pPr>
              <w:rPr>
                <w:sz w:val="20"/>
              </w:rPr>
            </w:pPr>
            <w:r w:rsidRPr="00DF265B">
              <w:rPr>
                <w:sz w:val="20"/>
              </w:rPr>
              <w:t>Chapel Road School</w:t>
            </w:r>
          </w:p>
          <w:p w14:paraId="453695B1" w14:textId="77777777" w:rsidR="00DF265B" w:rsidRPr="00DF265B" w:rsidRDefault="00DF265B" w:rsidP="00DF265B">
            <w:pPr>
              <w:rPr>
                <w:sz w:val="20"/>
              </w:rPr>
            </w:pPr>
            <w:r w:rsidRPr="00DF265B">
              <w:rPr>
                <w:sz w:val="20"/>
              </w:rPr>
              <w:t>Churchill Park School</w:t>
            </w:r>
          </w:p>
          <w:p w14:paraId="5A1986AF" w14:textId="77777777" w:rsidR="00DF265B" w:rsidRPr="00DF265B" w:rsidRDefault="00DF265B" w:rsidP="00DF265B">
            <w:pPr>
              <w:rPr>
                <w:sz w:val="20"/>
              </w:rPr>
            </w:pPr>
            <w:r w:rsidRPr="00DF265B">
              <w:rPr>
                <w:sz w:val="20"/>
              </w:rPr>
              <w:t>The Clare School</w:t>
            </w:r>
          </w:p>
          <w:p w14:paraId="2050CA2F" w14:textId="77777777" w:rsidR="00DF265B" w:rsidRPr="00DF265B" w:rsidRDefault="00DF265B" w:rsidP="00DF265B">
            <w:pPr>
              <w:rPr>
                <w:sz w:val="20"/>
              </w:rPr>
            </w:pPr>
            <w:r w:rsidRPr="00DF265B">
              <w:rPr>
                <w:sz w:val="20"/>
              </w:rPr>
              <w:t>Fred Nicholson School</w:t>
            </w:r>
          </w:p>
          <w:p w14:paraId="5669220C" w14:textId="77777777" w:rsidR="00DF265B" w:rsidRPr="00DF265B" w:rsidRDefault="00DF265B" w:rsidP="00DF265B">
            <w:pPr>
              <w:rPr>
                <w:sz w:val="20"/>
              </w:rPr>
            </w:pPr>
            <w:r w:rsidRPr="00DF265B">
              <w:rPr>
                <w:sz w:val="20"/>
              </w:rPr>
              <w:t>Harford Manor School</w:t>
            </w:r>
          </w:p>
          <w:p w14:paraId="1A4C1050" w14:textId="77777777" w:rsidR="00DF265B" w:rsidRPr="00DF265B" w:rsidRDefault="00DF265B" w:rsidP="00DF265B">
            <w:pPr>
              <w:rPr>
                <w:sz w:val="20"/>
              </w:rPr>
            </w:pPr>
            <w:r w:rsidRPr="00DF265B">
              <w:rPr>
                <w:sz w:val="20"/>
              </w:rPr>
              <w:t>John Grant School</w:t>
            </w:r>
          </w:p>
          <w:p w14:paraId="731A7A64" w14:textId="77777777" w:rsidR="00DF265B" w:rsidRPr="00DF265B" w:rsidRDefault="00DF265B" w:rsidP="00DF265B">
            <w:pPr>
              <w:rPr>
                <w:sz w:val="20"/>
              </w:rPr>
            </w:pPr>
            <w:r w:rsidRPr="00DF265B">
              <w:rPr>
                <w:sz w:val="20"/>
              </w:rPr>
              <w:t>Sheringham Woodfields School</w:t>
            </w:r>
          </w:p>
          <w:p w14:paraId="59D64A68" w14:textId="77777777" w:rsidR="00DF265B" w:rsidRPr="00DF265B" w:rsidRDefault="00DF265B" w:rsidP="00DF265B">
            <w:pPr>
              <w:rPr>
                <w:sz w:val="20"/>
              </w:rPr>
            </w:pPr>
            <w:r w:rsidRPr="00DF265B">
              <w:rPr>
                <w:sz w:val="20"/>
              </w:rPr>
              <w:t>Sidestrand Hall School</w:t>
            </w:r>
          </w:p>
          <w:p w14:paraId="0CF17032" w14:textId="77777777" w:rsidR="00DF265B" w:rsidRPr="00DF265B" w:rsidRDefault="00DF265B" w:rsidP="00DF265B">
            <w:pPr>
              <w:rPr>
                <w:sz w:val="20"/>
              </w:rPr>
            </w:pPr>
            <w:r w:rsidRPr="00DF265B">
              <w:rPr>
                <w:sz w:val="20"/>
              </w:rPr>
              <w:t>Hall School</w:t>
            </w:r>
          </w:p>
          <w:p w14:paraId="2569DDAC" w14:textId="77777777" w:rsidR="00DF265B" w:rsidRPr="00DF265B" w:rsidRDefault="00DF265B" w:rsidP="00DF265B">
            <w:pPr>
              <w:rPr>
                <w:sz w:val="20"/>
              </w:rPr>
            </w:pPr>
            <w:r w:rsidRPr="00DF265B">
              <w:rPr>
                <w:sz w:val="20"/>
              </w:rPr>
              <w:t>The Parkside School</w:t>
            </w:r>
          </w:p>
        </w:tc>
        <w:tc>
          <w:tcPr>
            <w:tcW w:w="1246" w:type="dxa"/>
            <w:vAlign w:val="center"/>
          </w:tcPr>
          <w:p w14:paraId="6969C91A" w14:textId="77777777" w:rsidR="00DF265B" w:rsidRPr="00DF265B" w:rsidRDefault="00DF265B" w:rsidP="00DF265B">
            <w:pPr>
              <w:jc w:val="center"/>
              <w:rPr>
                <w:sz w:val="20"/>
              </w:rPr>
            </w:pPr>
            <w:r w:rsidRPr="00DF265B">
              <w:rPr>
                <w:sz w:val="20"/>
              </w:rPr>
              <w:t>10</w:t>
            </w:r>
          </w:p>
        </w:tc>
      </w:tr>
    </w:tbl>
    <w:p w14:paraId="44E6290F" w14:textId="77777777" w:rsidR="00DF265B" w:rsidRPr="00DF265B" w:rsidRDefault="00DF265B" w:rsidP="00DF265B">
      <w:pPr>
        <w:spacing w:after="0" w:line="240" w:lineRule="auto"/>
        <w:rPr>
          <w:rFonts w:ascii="Arial" w:eastAsia="Times New Roman" w:hAnsi="Arial" w:cs="Arial"/>
          <w:b/>
          <w:sz w:val="24"/>
          <w:szCs w:val="20"/>
        </w:rPr>
      </w:pPr>
    </w:p>
    <w:p w14:paraId="4CC1EB08" w14:textId="77777777" w:rsidR="00DF265B" w:rsidRPr="00DF265B" w:rsidRDefault="00DF265B" w:rsidP="00DF265B">
      <w:pPr>
        <w:spacing w:after="0" w:line="240" w:lineRule="auto"/>
        <w:rPr>
          <w:rFonts w:ascii="Arial" w:eastAsia="Times New Roman" w:hAnsi="Arial" w:cs="Arial"/>
          <w:b/>
          <w:sz w:val="24"/>
          <w:szCs w:val="20"/>
        </w:rPr>
      </w:pPr>
      <w:r w:rsidRPr="00DF265B">
        <w:rPr>
          <w:rFonts w:ascii="Arial" w:eastAsia="Times New Roman" w:hAnsi="Arial" w:cs="Arial"/>
          <w:b/>
          <w:sz w:val="24"/>
          <w:szCs w:val="20"/>
        </w:rPr>
        <w:t>ANNEX 2 - Table 5: Other Headteacher Partnerships in Norfolk (6)</w:t>
      </w:r>
    </w:p>
    <w:p w14:paraId="46626FCB" w14:textId="77777777" w:rsidR="00DF265B" w:rsidRPr="00DF265B" w:rsidRDefault="00DF265B" w:rsidP="00DF265B">
      <w:pPr>
        <w:spacing w:after="0" w:line="240" w:lineRule="auto"/>
        <w:rPr>
          <w:rFonts w:ascii="Arial" w:eastAsia="Times New Roman" w:hAnsi="Arial" w:cs="Arial"/>
          <w:b/>
          <w:sz w:val="24"/>
          <w:szCs w:val="20"/>
        </w:rPr>
      </w:pPr>
    </w:p>
    <w:tbl>
      <w:tblPr>
        <w:tblStyle w:val="TableGrid1"/>
        <w:tblW w:w="9634" w:type="dxa"/>
        <w:tblLayout w:type="fixed"/>
        <w:tblLook w:val="04A0" w:firstRow="1" w:lastRow="0" w:firstColumn="1" w:lastColumn="0" w:noHBand="0" w:noVBand="1"/>
      </w:tblPr>
      <w:tblGrid>
        <w:gridCol w:w="7225"/>
        <w:gridCol w:w="2409"/>
      </w:tblGrid>
      <w:tr w:rsidR="00DF265B" w:rsidRPr="00DF265B" w14:paraId="0ECC7949" w14:textId="77777777" w:rsidTr="00BE3782">
        <w:tc>
          <w:tcPr>
            <w:tcW w:w="7225" w:type="dxa"/>
            <w:vAlign w:val="center"/>
          </w:tcPr>
          <w:p w14:paraId="49678913" w14:textId="77777777" w:rsidR="00DF265B" w:rsidRPr="00DF265B" w:rsidRDefault="00DF265B" w:rsidP="00DF265B">
            <w:pPr>
              <w:rPr>
                <w:b/>
                <w:sz w:val="20"/>
              </w:rPr>
            </w:pPr>
            <w:r w:rsidRPr="00DF265B">
              <w:rPr>
                <w:b/>
                <w:sz w:val="20"/>
              </w:rPr>
              <w:t>Partnerships</w:t>
            </w:r>
          </w:p>
        </w:tc>
        <w:tc>
          <w:tcPr>
            <w:tcW w:w="2409" w:type="dxa"/>
            <w:vAlign w:val="center"/>
          </w:tcPr>
          <w:p w14:paraId="24027EF0" w14:textId="77777777" w:rsidR="00DF265B" w:rsidRPr="00DF265B" w:rsidRDefault="00DF265B" w:rsidP="00DF265B">
            <w:pPr>
              <w:jc w:val="center"/>
              <w:rPr>
                <w:b/>
                <w:sz w:val="20"/>
              </w:rPr>
            </w:pPr>
            <w:r w:rsidRPr="00DF265B">
              <w:rPr>
                <w:b/>
                <w:sz w:val="20"/>
              </w:rPr>
              <w:t>No. of Institutions</w:t>
            </w:r>
          </w:p>
        </w:tc>
      </w:tr>
      <w:tr w:rsidR="00DF265B" w:rsidRPr="00DF265B" w14:paraId="4B116EEC" w14:textId="77777777" w:rsidTr="00BE3782">
        <w:tc>
          <w:tcPr>
            <w:tcW w:w="7225" w:type="dxa"/>
          </w:tcPr>
          <w:p w14:paraId="55558C8E" w14:textId="77777777" w:rsidR="00DF265B" w:rsidRPr="00DF265B" w:rsidRDefault="00DF265B" w:rsidP="00DF265B">
            <w:pPr>
              <w:rPr>
                <w:sz w:val="20"/>
              </w:rPr>
            </w:pPr>
            <w:r w:rsidRPr="00DF265B">
              <w:rPr>
                <w:sz w:val="20"/>
              </w:rPr>
              <w:t>Freethorpe Community Primary School</w:t>
            </w:r>
          </w:p>
          <w:p w14:paraId="4DFE15C7" w14:textId="77777777" w:rsidR="00DF265B" w:rsidRPr="00DF265B" w:rsidRDefault="00DF265B" w:rsidP="00DF265B">
            <w:pPr>
              <w:rPr>
                <w:b/>
                <w:sz w:val="20"/>
              </w:rPr>
            </w:pPr>
            <w:r w:rsidRPr="00DF265B">
              <w:rPr>
                <w:sz w:val="20"/>
              </w:rPr>
              <w:t>Fleggburgh CE VC Primary School</w:t>
            </w:r>
          </w:p>
        </w:tc>
        <w:tc>
          <w:tcPr>
            <w:tcW w:w="2409" w:type="dxa"/>
            <w:vAlign w:val="center"/>
          </w:tcPr>
          <w:p w14:paraId="2796463E" w14:textId="77777777" w:rsidR="00DF265B" w:rsidRPr="00DF265B" w:rsidRDefault="00DF265B" w:rsidP="00DF265B">
            <w:pPr>
              <w:jc w:val="center"/>
              <w:rPr>
                <w:sz w:val="20"/>
              </w:rPr>
            </w:pPr>
            <w:r w:rsidRPr="00DF265B">
              <w:rPr>
                <w:sz w:val="20"/>
              </w:rPr>
              <w:t>2</w:t>
            </w:r>
          </w:p>
        </w:tc>
      </w:tr>
      <w:tr w:rsidR="00DF265B" w:rsidRPr="00DF265B" w14:paraId="6E824A16" w14:textId="77777777" w:rsidTr="00BE3782">
        <w:tc>
          <w:tcPr>
            <w:tcW w:w="7225" w:type="dxa"/>
          </w:tcPr>
          <w:p w14:paraId="76D928A0" w14:textId="77777777" w:rsidR="00DF265B" w:rsidRPr="00DF265B" w:rsidRDefault="00DF265B" w:rsidP="00DF265B">
            <w:pPr>
              <w:rPr>
                <w:sz w:val="20"/>
              </w:rPr>
            </w:pPr>
            <w:r w:rsidRPr="00DF265B">
              <w:rPr>
                <w:sz w:val="20"/>
              </w:rPr>
              <w:t>Preston CE VC Primary School</w:t>
            </w:r>
          </w:p>
          <w:p w14:paraId="03F87A9D" w14:textId="77777777" w:rsidR="00DF265B" w:rsidRPr="00DF265B" w:rsidRDefault="00DF265B" w:rsidP="00DF265B">
            <w:pPr>
              <w:rPr>
                <w:sz w:val="20"/>
              </w:rPr>
            </w:pPr>
            <w:proofErr w:type="spellStart"/>
            <w:r w:rsidRPr="00DF265B">
              <w:rPr>
                <w:sz w:val="20"/>
              </w:rPr>
              <w:t>Saxlingham</w:t>
            </w:r>
            <w:proofErr w:type="spellEnd"/>
            <w:r w:rsidRPr="00DF265B">
              <w:rPr>
                <w:sz w:val="20"/>
              </w:rPr>
              <w:t xml:space="preserve"> </w:t>
            </w:r>
            <w:proofErr w:type="spellStart"/>
            <w:r w:rsidRPr="00DF265B">
              <w:rPr>
                <w:sz w:val="20"/>
              </w:rPr>
              <w:t>Nethergate</w:t>
            </w:r>
            <w:proofErr w:type="spellEnd"/>
            <w:r w:rsidRPr="00DF265B">
              <w:rPr>
                <w:sz w:val="20"/>
              </w:rPr>
              <w:t xml:space="preserve"> CE VC Primary</w:t>
            </w:r>
          </w:p>
        </w:tc>
        <w:tc>
          <w:tcPr>
            <w:tcW w:w="2409" w:type="dxa"/>
            <w:vAlign w:val="center"/>
          </w:tcPr>
          <w:p w14:paraId="6E848F81" w14:textId="77777777" w:rsidR="00DF265B" w:rsidRPr="00DF265B" w:rsidRDefault="00DF265B" w:rsidP="00DF265B">
            <w:pPr>
              <w:jc w:val="center"/>
              <w:rPr>
                <w:sz w:val="20"/>
              </w:rPr>
            </w:pPr>
            <w:r w:rsidRPr="00DF265B">
              <w:rPr>
                <w:sz w:val="20"/>
              </w:rPr>
              <w:t>2</w:t>
            </w:r>
          </w:p>
        </w:tc>
      </w:tr>
      <w:tr w:rsidR="00DF265B" w:rsidRPr="00DF265B" w14:paraId="0E25BCD7" w14:textId="77777777" w:rsidTr="00BE3782">
        <w:tc>
          <w:tcPr>
            <w:tcW w:w="7225" w:type="dxa"/>
          </w:tcPr>
          <w:p w14:paraId="17612282" w14:textId="77777777" w:rsidR="00DF265B" w:rsidRPr="00DF265B" w:rsidRDefault="00DF265B" w:rsidP="00DF265B">
            <w:pPr>
              <w:rPr>
                <w:sz w:val="20"/>
              </w:rPr>
            </w:pPr>
            <w:r w:rsidRPr="00DF265B">
              <w:rPr>
                <w:sz w:val="20"/>
              </w:rPr>
              <w:t>North Elmham VC Primary School</w:t>
            </w:r>
          </w:p>
          <w:p w14:paraId="04759A17" w14:textId="77777777" w:rsidR="00DF265B" w:rsidRPr="00DF265B" w:rsidRDefault="00DF265B" w:rsidP="00DF265B">
            <w:pPr>
              <w:rPr>
                <w:sz w:val="20"/>
              </w:rPr>
            </w:pPr>
            <w:r w:rsidRPr="00DF265B">
              <w:rPr>
                <w:sz w:val="20"/>
              </w:rPr>
              <w:t>All Saints CE VA Primary School</w:t>
            </w:r>
          </w:p>
        </w:tc>
        <w:tc>
          <w:tcPr>
            <w:tcW w:w="2409" w:type="dxa"/>
            <w:vAlign w:val="center"/>
          </w:tcPr>
          <w:p w14:paraId="2EA5150F" w14:textId="77777777" w:rsidR="00DF265B" w:rsidRPr="00DF265B" w:rsidRDefault="00DF265B" w:rsidP="00DF265B">
            <w:pPr>
              <w:jc w:val="center"/>
              <w:rPr>
                <w:sz w:val="20"/>
              </w:rPr>
            </w:pPr>
            <w:r w:rsidRPr="00DF265B">
              <w:rPr>
                <w:sz w:val="20"/>
              </w:rPr>
              <w:t>2</w:t>
            </w:r>
          </w:p>
        </w:tc>
      </w:tr>
      <w:tr w:rsidR="00DF265B" w:rsidRPr="00DF265B" w14:paraId="1AB1C5A9" w14:textId="77777777" w:rsidTr="00BE3782">
        <w:tc>
          <w:tcPr>
            <w:tcW w:w="7225" w:type="dxa"/>
          </w:tcPr>
          <w:p w14:paraId="58CA3628" w14:textId="77777777" w:rsidR="00DF265B" w:rsidRPr="00DF265B" w:rsidRDefault="00DF265B" w:rsidP="00DF265B">
            <w:pPr>
              <w:rPr>
                <w:sz w:val="20"/>
              </w:rPr>
            </w:pPr>
            <w:r w:rsidRPr="00DF265B">
              <w:rPr>
                <w:sz w:val="20"/>
              </w:rPr>
              <w:t>Coltishall Primary School</w:t>
            </w:r>
          </w:p>
          <w:p w14:paraId="608C8342" w14:textId="77777777" w:rsidR="00DF265B" w:rsidRPr="00DF265B" w:rsidRDefault="00DF265B" w:rsidP="00DF265B">
            <w:pPr>
              <w:rPr>
                <w:sz w:val="20"/>
              </w:rPr>
            </w:pPr>
            <w:r w:rsidRPr="00DF265B">
              <w:rPr>
                <w:sz w:val="20"/>
              </w:rPr>
              <w:t>Swanton Abbott Community Primary School</w:t>
            </w:r>
          </w:p>
        </w:tc>
        <w:tc>
          <w:tcPr>
            <w:tcW w:w="2409" w:type="dxa"/>
            <w:vAlign w:val="center"/>
          </w:tcPr>
          <w:p w14:paraId="099455F1" w14:textId="77777777" w:rsidR="00DF265B" w:rsidRPr="00DF265B" w:rsidRDefault="00DF265B" w:rsidP="00DF265B">
            <w:pPr>
              <w:jc w:val="center"/>
              <w:rPr>
                <w:sz w:val="20"/>
              </w:rPr>
            </w:pPr>
            <w:r w:rsidRPr="00DF265B">
              <w:rPr>
                <w:sz w:val="20"/>
              </w:rPr>
              <w:t>2</w:t>
            </w:r>
          </w:p>
        </w:tc>
      </w:tr>
      <w:tr w:rsidR="00DF265B" w:rsidRPr="00DF265B" w14:paraId="1F03E218" w14:textId="77777777" w:rsidTr="00BE3782">
        <w:tc>
          <w:tcPr>
            <w:tcW w:w="7225" w:type="dxa"/>
            <w:shd w:val="clear" w:color="auto" w:fill="auto"/>
          </w:tcPr>
          <w:p w14:paraId="30F8A655" w14:textId="77777777" w:rsidR="00DF265B" w:rsidRPr="00DF265B" w:rsidRDefault="00DF265B" w:rsidP="00DF265B">
            <w:pPr>
              <w:rPr>
                <w:sz w:val="20"/>
              </w:rPr>
            </w:pPr>
            <w:r w:rsidRPr="00DF265B">
              <w:rPr>
                <w:sz w:val="20"/>
              </w:rPr>
              <w:t xml:space="preserve">Flitcham Church </w:t>
            </w:r>
            <w:proofErr w:type="gramStart"/>
            <w:r w:rsidRPr="00DF265B">
              <w:rPr>
                <w:sz w:val="20"/>
              </w:rPr>
              <w:t>Of</w:t>
            </w:r>
            <w:proofErr w:type="gramEnd"/>
            <w:r w:rsidRPr="00DF265B">
              <w:rPr>
                <w:sz w:val="20"/>
              </w:rPr>
              <w:t xml:space="preserve"> England Primary Academy</w:t>
            </w:r>
          </w:p>
          <w:p w14:paraId="4E11DEB9" w14:textId="77777777" w:rsidR="00DF265B" w:rsidRPr="00DF265B" w:rsidRDefault="00DF265B" w:rsidP="00DF265B">
            <w:pPr>
              <w:rPr>
                <w:sz w:val="20"/>
              </w:rPr>
            </w:pPr>
            <w:r w:rsidRPr="00DF265B">
              <w:rPr>
                <w:sz w:val="20"/>
              </w:rPr>
              <w:t>Sandringham &amp; West Newton CE VA Primary School</w:t>
            </w:r>
          </w:p>
        </w:tc>
        <w:tc>
          <w:tcPr>
            <w:tcW w:w="2409" w:type="dxa"/>
            <w:vAlign w:val="center"/>
          </w:tcPr>
          <w:p w14:paraId="1E9A42DD" w14:textId="77777777" w:rsidR="00DF265B" w:rsidRPr="00DF265B" w:rsidRDefault="00DF265B" w:rsidP="00DF265B">
            <w:pPr>
              <w:jc w:val="center"/>
              <w:rPr>
                <w:sz w:val="20"/>
              </w:rPr>
            </w:pPr>
            <w:r w:rsidRPr="00DF265B">
              <w:rPr>
                <w:sz w:val="20"/>
              </w:rPr>
              <w:t>2</w:t>
            </w:r>
          </w:p>
        </w:tc>
      </w:tr>
      <w:tr w:rsidR="00DF265B" w:rsidRPr="00DF265B" w14:paraId="5286B1BA" w14:textId="77777777" w:rsidTr="00BE3782">
        <w:tc>
          <w:tcPr>
            <w:tcW w:w="7225" w:type="dxa"/>
            <w:shd w:val="clear" w:color="auto" w:fill="auto"/>
          </w:tcPr>
          <w:p w14:paraId="730562F8" w14:textId="77777777" w:rsidR="00DF265B" w:rsidRPr="00DF265B" w:rsidRDefault="00DF265B" w:rsidP="00DF265B">
            <w:pPr>
              <w:rPr>
                <w:sz w:val="20"/>
              </w:rPr>
            </w:pPr>
            <w:r w:rsidRPr="00DF265B">
              <w:rPr>
                <w:sz w:val="20"/>
              </w:rPr>
              <w:t>Gayton CE VC Primary School</w:t>
            </w:r>
          </w:p>
          <w:p w14:paraId="30B2C366" w14:textId="77777777" w:rsidR="00DF265B" w:rsidRPr="00DF265B" w:rsidRDefault="00DF265B" w:rsidP="00DF265B">
            <w:pPr>
              <w:rPr>
                <w:sz w:val="20"/>
              </w:rPr>
            </w:pPr>
            <w:r w:rsidRPr="00DF265B">
              <w:rPr>
                <w:sz w:val="20"/>
              </w:rPr>
              <w:t>Middleton Church of England Primary Academy</w:t>
            </w:r>
          </w:p>
        </w:tc>
        <w:tc>
          <w:tcPr>
            <w:tcW w:w="2409" w:type="dxa"/>
            <w:vAlign w:val="center"/>
          </w:tcPr>
          <w:p w14:paraId="54FEEAE8" w14:textId="77777777" w:rsidR="00DF265B" w:rsidRPr="00DF265B" w:rsidRDefault="00DF265B" w:rsidP="00DF265B">
            <w:pPr>
              <w:jc w:val="center"/>
              <w:rPr>
                <w:sz w:val="20"/>
              </w:rPr>
            </w:pPr>
            <w:r w:rsidRPr="00DF265B">
              <w:rPr>
                <w:sz w:val="20"/>
              </w:rPr>
              <w:t>2</w:t>
            </w:r>
          </w:p>
        </w:tc>
      </w:tr>
    </w:tbl>
    <w:p w14:paraId="47C8D8AB" w14:textId="77777777" w:rsidR="00DF265B" w:rsidRDefault="00DF265B" w:rsidP="00DF265B">
      <w:pPr>
        <w:spacing w:after="0" w:line="240" w:lineRule="auto"/>
        <w:rPr>
          <w:rFonts w:ascii="Arial" w:eastAsia="Times New Roman" w:hAnsi="Arial" w:cs="Arial"/>
          <w:b/>
          <w:sz w:val="24"/>
          <w:szCs w:val="20"/>
        </w:rPr>
      </w:pPr>
    </w:p>
    <w:p w14:paraId="7AEC34CB" w14:textId="77777777" w:rsidR="00DF265B" w:rsidRDefault="00DF265B" w:rsidP="00DF265B">
      <w:pPr>
        <w:spacing w:after="0" w:line="240" w:lineRule="auto"/>
        <w:rPr>
          <w:rFonts w:ascii="Arial" w:eastAsia="Times New Roman" w:hAnsi="Arial" w:cs="Arial"/>
          <w:b/>
          <w:sz w:val="24"/>
          <w:szCs w:val="20"/>
        </w:rPr>
      </w:pPr>
    </w:p>
    <w:p w14:paraId="1D8F7094" w14:textId="77777777" w:rsidR="00DF265B" w:rsidRDefault="00DF265B" w:rsidP="00DF265B">
      <w:pPr>
        <w:spacing w:after="0" w:line="240" w:lineRule="auto"/>
        <w:rPr>
          <w:rFonts w:ascii="Arial" w:eastAsia="Times New Roman" w:hAnsi="Arial" w:cs="Arial"/>
          <w:b/>
          <w:sz w:val="24"/>
          <w:szCs w:val="20"/>
        </w:rPr>
      </w:pPr>
    </w:p>
    <w:p w14:paraId="521A4ACE" w14:textId="77777777" w:rsidR="00DF265B" w:rsidRDefault="00DF265B" w:rsidP="00DF265B">
      <w:pPr>
        <w:spacing w:after="0" w:line="240" w:lineRule="auto"/>
        <w:rPr>
          <w:rFonts w:ascii="Arial" w:eastAsia="Times New Roman" w:hAnsi="Arial" w:cs="Arial"/>
          <w:b/>
          <w:sz w:val="24"/>
          <w:szCs w:val="20"/>
        </w:rPr>
      </w:pPr>
    </w:p>
    <w:p w14:paraId="0B262177" w14:textId="77777777" w:rsidR="00DF265B" w:rsidRDefault="00DF265B" w:rsidP="00DF265B">
      <w:pPr>
        <w:spacing w:after="0" w:line="240" w:lineRule="auto"/>
        <w:rPr>
          <w:rFonts w:ascii="Arial" w:eastAsia="Times New Roman" w:hAnsi="Arial" w:cs="Arial"/>
          <w:b/>
          <w:sz w:val="24"/>
          <w:szCs w:val="20"/>
        </w:rPr>
      </w:pPr>
    </w:p>
    <w:p w14:paraId="04155E6C" w14:textId="77777777" w:rsidR="00DF265B" w:rsidRDefault="00DF265B" w:rsidP="00DF265B">
      <w:pPr>
        <w:spacing w:after="0" w:line="240" w:lineRule="auto"/>
        <w:rPr>
          <w:rFonts w:ascii="Arial" w:eastAsia="Times New Roman" w:hAnsi="Arial" w:cs="Arial"/>
          <w:b/>
          <w:sz w:val="24"/>
          <w:szCs w:val="20"/>
        </w:rPr>
      </w:pPr>
    </w:p>
    <w:p w14:paraId="5967F66B" w14:textId="77777777" w:rsidR="00DF265B" w:rsidRDefault="00DF265B" w:rsidP="00DF265B">
      <w:pPr>
        <w:spacing w:after="0" w:line="240" w:lineRule="auto"/>
        <w:rPr>
          <w:rFonts w:ascii="Arial" w:eastAsia="Times New Roman" w:hAnsi="Arial" w:cs="Arial"/>
          <w:b/>
          <w:sz w:val="24"/>
          <w:szCs w:val="20"/>
        </w:rPr>
      </w:pPr>
    </w:p>
    <w:p w14:paraId="3FF6C3AC" w14:textId="77777777" w:rsidR="00DF265B" w:rsidRDefault="00DF265B" w:rsidP="00DF265B">
      <w:pPr>
        <w:spacing w:after="0" w:line="240" w:lineRule="auto"/>
        <w:rPr>
          <w:rFonts w:ascii="Arial" w:eastAsia="Times New Roman" w:hAnsi="Arial" w:cs="Arial"/>
          <w:b/>
          <w:sz w:val="24"/>
          <w:szCs w:val="20"/>
        </w:rPr>
      </w:pPr>
    </w:p>
    <w:p w14:paraId="15D9F0DF" w14:textId="77777777" w:rsidR="00DF265B" w:rsidRDefault="00DF265B" w:rsidP="00DF265B">
      <w:pPr>
        <w:spacing w:after="0" w:line="240" w:lineRule="auto"/>
        <w:rPr>
          <w:rFonts w:ascii="Arial" w:eastAsia="Times New Roman" w:hAnsi="Arial" w:cs="Arial"/>
          <w:b/>
          <w:sz w:val="24"/>
          <w:szCs w:val="20"/>
        </w:rPr>
      </w:pPr>
    </w:p>
    <w:p w14:paraId="7550B8A9" w14:textId="77777777" w:rsidR="00DF265B" w:rsidRDefault="00DF265B" w:rsidP="00DF265B">
      <w:pPr>
        <w:spacing w:after="0" w:line="240" w:lineRule="auto"/>
        <w:rPr>
          <w:rFonts w:ascii="Arial" w:eastAsia="Times New Roman" w:hAnsi="Arial" w:cs="Arial"/>
          <w:b/>
          <w:sz w:val="24"/>
          <w:szCs w:val="20"/>
        </w:rPr>
      </w:pPr>
    </w:p>
    <w:p w14:paraId="23302EA0" w14:textId="77777777" w:rsidR="00DF265B" w:rsidRDefault="00DF265B" w:rsidP="00DF265B">
      <w:pPr>
        <w:spacing w:after="0" w:line="240" w:lineRule="auto"/>
        <w:rPr>
          <w:rFonts w:ascii="Arial" w:eastAsia="Times New Roman" w:hAnsi="Arial" w:cs="Arial"/>
          <w:b/>
          <w:sz w:val="24"/>
          <w:szCs w:val="20"/>
        </w:rPr>
      </w:pPr>
    </w:p>
    <w:p w14:paraId="71FC8DEE" w14:textId="77777777" w:rsidR="00DF265B" w:rsidRDefault="00DF265B" w:rsidP="00DF265B">
      <w:pPr>
        <w:spacing w:after="0" w:line="240" w:lineRule="auto"/>
        <w:rPr>
          <w:rFonts w:ascii="Arial" w:eastAsia="Times New Roman" w:hAnsi="Arial" w:cs="Arial"/>
          <w:b/>
          <w:sz w:val="24"/>
          <w:szCs w:val="20"/>
        </w:rPr>
      </w:pPr>
    </w:p>
    <w:p w14:paraId="56E796F5" w14:textId="77777777" w:rsidR="00DF265B" w:rsidRDefault="00DF265B" w:rsidP="00DF265B">
      <w:pPr>
        <w:spacing w:after="0" w:line="240" w:lineRule="auto"/>
        <w:rPr>
          <w:rFonts w:ascii="Arial" w:eastAsia="Times New Roman" w:hAnsi="Arial" w:cs="Arial"/>
          <w:b/>
          <w:sz w:val="24"/>
          <w:szCs w:val="20"/>
        </w:rPr>
      </w:pPr>
    </w:p>
    <w:p w14:paraId="764F7B0B" w14:textId="77777777" w:rsidR="00DF265B" w:rsidRDefault="00DF265B" w:rsidP="00DF265B">
      <w:pPr>
        <w:spacing w:after="0" w:line="240" w:lineRule="auto"/>
        <w:rPr>
          <w:rFonts w:ascii="Arial" w:eastAsia="Times New Roman" w:hAnsi="Arial" w:cs="Arial"/>
          <w:b/>
          <w:sz w:val="24"/>
          <w:szCs w:val="20"/>
        </w:rPr>
      </w:pPr>
    </w:p>
    <w:p w14:paraId="7113B05C" w14:textId="77777777" w:rsidR="00DF265B" w:rsidRDefault="00DF265B" w:rsidP="00DF265B">
      <w:pPr>
        <w:spacing w:after="0" w:line="240" w:lineRule="auto"/>
        <w:rPr>
          <w:rFonts w:ascii="Arial" w:eastAsia="Times New Roman" w:hAnsi="Arial" w:cs="Arial"/>
          <w:b/>
          <w:sz w:val="24"/>
          <w:szCs w:val="20"/>
        </w:rPr>
      </w:pPr>
    </w:p>
    <w:p w14:paraId="0F296027" w14:textId="77777777" w:rsidR="00DF265B" w:rsidRDefault="00DF265B" w:rsidP="00DF265B">
      <w:pPr>
        <w:spacing w:after="0" w:line="240" w:lineRule="auto"/>
        <w:rPr>
          <w:rFonts w:ascii="Arial" w:eastAsia="Times New Roman" w:hAnsi="Arial" w:cs="Arial"/>
          <w:b/>
          <w:sz w:val="24"/>
          <w:szCs w:val="20"/>
        </w:rPr>
      </w:pPr>
    </w:p>
    <w:p w14:paraId="47786CBD" w14:textId="77777777" w:rsidR="00DF265B" w:rsidRDefault="00DF265B" w:rsidP="00DF265B">
      <w:pPr>
        <w:spacing w:after="0" w:line="240" w:lineRule="auto"/>
        <w:rPr>
          <w:rFonts w:ascii="Arial" w:eastAsia="Times New Roman" w:hAnsi="Arial" w:cs="Arial"/>
          <w:b/>
          <w:sz w:val="24"/>
          <w:szCs w:val="20"/>
        </w:rPr>
      </w:pPr>
    </w:p>
    <w:p w14:paraId="2FE59CAA" w14:textId="77777777" w:rsidR="00DF265B" w:rsidRDefault="00DF265B" w:rsidP="00DF265B">
      <w:pPr>
        <w:spacing w:after="0" w:line="240" w:lineRule="auto"/>
        <w:rPr>
          <w:rFonts w:ascii="Arial" w:eastAsia="Times New Roman" w:hAnsi="Arial" w:cs="Arial"/>
          <w:b/>
          <w:sz w:val="24"/>
          <w:szCs w:val="20"/>
        </w:rPr>
      </w:pPr>
    </w:p>
    <w:p w14:paraId="288E0805" w14:textId="77777777" w:rsidR="00DF265B" w:rsidRDefault="00DF265B" w:rsidP="00DF265B">
      <w:pPr>
        <w:spacing w:after="0" w:line="240" w:lineRule="auto"/>
        <w:rPr>
          <w:rFonts w:ascii="Arial" w:eastAsia="Times New Roman" w:hAnsi="Arial" w:cs="Arial"/>
          <w:b/>
          <w:sz w:val="24"/>
          <w:szCs w:val="20"/>
        </w:rPr>
      </w:pPr>
    </w:p>
    <w:p w14:paraId="1B844662" w14:textId="77777777" w:rsidR="00DF265B" w:rsidRDefault="00DF265B" w:rsidP="00DF265B">
      <w:pPr>
        <w:spacing w:after="0" w:line="240" w:lineRule="auto"/>
        <w:rPr>
          <w:rFonts w:ascii="Arial" w:eastAsia="Times New Roman" w:hAnsi="Arial" w:cs="Arial"/>
          <w:b/>
          <w:sz w:val="24"/>
          <w:szCs w:val="20"/>
        </w:rPr>
      </w:pPr>
    </w:p>
    <w:p w14:paraId="03C1A0F9" w14:textId="77777777" w:rsidR="00DF265B" w:rsidRDefault="00DF265B" w:rsidP="00DF265B">
      <w:pPr>
        <w:spacing w:after="0" w:line="240" w:lineRule="auto"/>
        <w:rPr>
          <w:rFonts w:ascii="Arial" w:eastAsia="Times New Roman" w:hAnsi="Arial" w:cs="Arial"/>
          <w:b/>
          <w:sz w:val="24"/>
          <w:szCs w:val="20"/>
        </w:rPr>
      </w:pPr>
    </w:p>
    <w:p w14:paraId="2E871E69" w14:textId="77777777" w:rsidR="00DF265B" w:rsidRDefault="00DF265B" w:rsidP="00DF265B">
      <w:pPr>
        <w:spacing w:after="0" w:line="240" w:lineRule="auto"/>
        <w:rPr>
          <w:rFonts w:ascii="Arial" w:eastAsia="Times New Roman" w:hAnsi="Arial" w:cs="Arial"/>
          <w:b/>
          <w:sz w:val="24"/>
          <w:szCs w:val="20"/>
        </w:rPr>
      </w:pPr>
    </w:p>
    <w:p w14:paraId="5E56BF90" w14:textId="77777777" w:rsidR="00DF265B" w:rsidRDefault="00DF265B" w:rsidP="00DF265B">
      <w:pPr>
        <w:spacing w:after="0" w:line="240" w:lineRule="auto"/>
        <w:rPr>
          <w:rFonts w:ascii="Arial" w:eastAsia="Times New Roman" w:hAnsi="Arial" w:cs="Arial"/>
          <w:b/>
          <w:sz w:val="24"/>
          <w:szCs w:val="20"/>
        </w:rPr>
      </w:pPr>
    </w:p>
    <w:p w14:paraId="31B9CED3" w14:textId="77777777" w:rsidR="00DF265B" w:rsidRDefault="00DF265B" w:rsidP="00DF265B">
      <w:pPr>
        <w:spacing w:after="0" w:line="240" w:lineRule="auto"/>
        <w:rPr>
          <w:rFonts w:ascii="Arial" w:eastAsia="Times New Roman" w:hAnsi="Arial" w:cs="Arial"/>
          <w:b/>
          <w:sz w:val="24"/>
          <w:szCs w:val="20"/>
        </w:rPr>
      </w:pPr>
    </w:p>
    <w:p w14:paraId="7A3335EE" w14:textId="77777777" w:rsidR="00DF265B" w:rsidRDefault="00DF265B" w:rsidP="00DF265B">
      <w:pPr>
        <w:spacing w:after="0" w:line="240" w:lineRule="auto"/>
        <w:rPr>
          <w:rFonts w:ascii="Arial" w:eastAsia="Times New Roman" w:hAnsi="Arial" w:cs="Arial"/>
          <w:b/>
          <w:sz w:val="24"/>
          <w:szCs w:val="20"/>
        </w:rPr>
      </w:pPr>
    </w:p>
    <w:p w14:paraId="000F6E63" w14:textId="77777777" w:rsidR="00DF265B" w:rsidRDefault="00DF265B" w:rsidP="00DF265B">
      <w:pPr>
        <w:spacing w:after="0" w:line="240" w:lineRule="auto"/>
        <w:rPr>
          <w:rFonts w:ascii="Arial" w:eastAsia="Times New Roman" w:hAnsi="Arial" w:cs="Arial"/>
          <w:b/>
          <w:sz w:val="24"/>
          <w:szCs w:val="20"/>
        </w:rPr>
      </w:pPr>
    </w:p>
    <w:p w14:paraId="148133DC" w14:textId="19A8E96B" w:rsidR="00DF265B" w:rsidRPr="00DF265B" w:rsidRDefault="00DF265B" w:rsidP="00DF265B">
      <w:pPr>
        <w:spacing w:after="0" w:line="240" w:lineRule="auto"/>
        <w:rPr>
          <w:rFonts w:ascii="Arial" w:eastAsia="Times New Roman" w:hAnsi="Arial" w:cs="Arial"/>
          <w:b/>
          <w:sz w:val="24"/>
          <w:szCs w:val="20"/>
        </w:rPr>
      </w:pPr>
      <w:r w:rsidRPr="00DF265B">
        <w:rPr>
          <w:rFonts w:ascii="Arial" w:eastAsia="Times New Roman" w:hAnsi="Arial" w:cs="Arial"/>
          <w:b/>
          <w:sz w:val="24"/>
          <w:szCs w:val="20"/>
        </w:rPr>
        <w:t>ANNEX 3 - Table 1</w:t>
      </w:r>
    </w:p>
    <w:p w14:paraId="3BAF34B9" w14:textId="77777777" w:rsidR="00DF265B" w:rsidRPr="00DF265B" w:rsidRDefault="00DF265B" w:rsidP="00DF265B">
      <w:pPr>
        <w:spacing w:after="0" w:line="240" w:lineRule="auto"/>
        <w:rPr>
          <w:rFonts w:ascii="Arial" w:eastAsia="Times New Roman" w:hAnsi="Arial" w:cs="Arial"/>
          <w:b/>
          <w:sz w:val="24"/>
          <w:szCs w:val="20"/>
        </w:rPr>
      </w:pPr>
    </w:p>
    <w:tbl>
      <w:tblPr>
        <w:tblStyle w:val="TableGrid1"/>
        <w:tblW w:w="0" w:type="auto"/>
        <w:tblLook w:val="04A0" w:firstRow="1" w:lastRow="0" w:firstColumn="1" w:lastColumn="0" w:noHBand="0" w:noVBand="1"/>
      </w:tblPr>
      <w:tblGrid>
        <w:gridCol w:w="1785"/>
        <w:gridCol w:w="1833"/>
        <w:gridCol w:w="1761"/>
        <w:gridCol w:w="1825"/>
        <w:gridCol w:w="1812"/>
      </w:tblGrid>
      <w:tr w:rsidR="00DF265B" w:rsidRPr="00DF265B" w14:paraId="25A982E3" w14:textId="77777777" w:rsidTr="00BE3782">
        <w:tc>
          <w:tcPr>
            <w:tcW w:w="1921" w:type="dxa"/>
          </w:tcPr>
          <w:p w14:paraId="4B8660B8" w14:textId="77777777" w:rsidR="00DF265B" w:rsidRPr="00DF265B" w:rsidRDefault="00DF265B" w:rsidP="00DF265B"/>
        </w:tc>
        <w:tc>
          <w:tcPr>
            <w:tcW w:w="1921" w:type="dxa"/>
          </w:tcPr>
          <w:p w14:paraId="7D393F91" w14:textId="77777777" w:rsidR="00DF265B" w:rsidRPr="00DF265B" w:rsidRDefault="00DF265B" w:rsidP="00DF265B">
            <w:pPr>
              <w:jc w:val="center"/>
              <w:rPr>
                <w:b/>
                <w:sz w:val="20"/>
              </w:rPr>
            </w:pPr>
            <w:r w:rsidRPr="00DF265B">
              <w:rPr>
                <w:b/>
                <w:sz w:val="20"/>
              </w:rPr>
              <w:t>Partnerships</w:t>
            </w:r>
          </w:p>
        </w:tc>
        <w:tc>
          <w:tcPr>
            <w:tcW w:w="1921" w:type="dxa"/>
          </w:tcPr>
          <w:p w14:paraId="18489DE1" w14:textId="77777777" w:rsidR="00DF265B" w:rsidRPr="00DF265B" w:rsidRDefault="00DF265B" w:rsidP="00DF265B">
            <w:pPr>
              <w:jc w:val="center"/>
              <w:rPr>
                <w:b/>
                <w:sz w:val="20"/>
              </w:rPr>
            </w:pPr>
            <w:r w:rsidRPr="00DF265B">
              <w:rPr>
                <w:b/>
                <w:sz w:val="20"/>
              </w:rPr>
              <w:t>Other Trusts</w:t>
            </w:r>
          </w:p>
        </w:tc>
        <w:tc>
          <w:tcPr>
            <w:tcW w:w="1921" w:type="dxa"/>
          </w:tcPr>
          <w:p w14:paraId="34DD927C" w14:textId="77777777" w:rsidR="00DF265B" w:rsidRPr="00DF265B" w:rsidRDefault="00DF265B" w:rsidP="00DF265B">
            <w:pPr>
              <w:jc w:val="center"/>
              <w:rPr>
                <w:b/>
                <w:sz w:val="20"/>
              </w:rPr>
            </w:pPr>
            <w:r w:rsidRPr="00DF265B">
              <w:rPr>
                <w:b/>
                <w:sz w:val="20"/>
              </w:rPr>
              <w:t>Federations</w:t>
            </w:r>
          </w:p>
        </w:tc>
        <w:tc>
          <w:tcPr>
            <w:tcW w:w="1921" w:type="dxa"/>
          </w:tcPr>
          <w:p w14:paraId="33497F68" w14:textId="77777777" w:rsidR="00DF265B" w:rsidRPr="00DF265B" w:rsidRDefault="00DF265B" w:rsidP="00DF265B">
            <w:pPr>
              <w:jc w:val="center"/>
              <w:rPr>
                <w:b/>
                <w:sz w:val="20"/>
              </w:rPr>
            </w:pPr>
            <w:r w:rsidRPr="00DF265B">
              <w:rPr>
                <w:b/>
                <w:sz w:val="20"/>
              </w:rPr>
              <w:t>Academy Trusts</w:t>
            </w:r>
          </w:p>
        </w:tc>
      </w:tr>
      <w:tr w:rsidR="00DF265B" w:rsidRPr="00DF265B" w14:paraId="7F5D42F6" w14:textId="77777777" w:rsidTr="00BE3782">
        <w:trPr>
          <w:trHeight w:val="623"/>
        </w:trPr>
        <w:tc>
          <w:tcPr>
            <w:tcW w:w="1921" w:type="dxa"/>
          </w:tcPr>
          <w:p w14:paraId="730F0A97" w14:textId="77777777" w:rsidR="00DF265B" w:rsidRPr="00DF265B" w:rsidRDefault="00DF265B" w:rsidP="00DF265B">
            <w:pPr>
              <w:rPr>
                <w:b/>
                <w:sz w:val="20"/>
              </w:rPr>
            </w:pPr>
            <w:r w:rsidRPr="00DF265B">
              <w:rPr>
                <w:b/>
                <w:sz w:val="20"/>
              </w:rPr>
              <w:t>Number</w:t>
            </w:r>
          </w:p>
        </w:tc>
        <w:tc>
          <w:tcPr>
            <w:tcW w:w="1921" w:type="dxa"/>
            <w:vAlign w:val="center"/>
          </w:tcPr>
          <w:p w14:paraId="231631AD" w14:textId="77777777" w:rsidR="00DF265B" w:rsidRPr="00DF265B" w:rsidRDefault="00DF265B" w:rsidP="00DF265B">
            <w:pPr>
              <w:jc w:val="center"/>
              <w:rPr>
                <w:sz w:val="20"/>
              </w:rPr>
            </w:pPr>
            <w:r w:rsidRPr="00DF265B">
              <w:rPr>
                <w:sz w:val="20"/>
              </w:rPr>
              <w:t>6</w:t>
            </w:r>
          </w:p>
        </w:tc>
        <w:tc>
          <w:tcPr>
            <w:tcW w:w="1921" w:type="dxa"/>
            <w:vAlign w:val="center"/>
          </w:tcPr>
          <w:p w14:paraId="257C8634" w14:textId="77777777" w:rsidR="00DF265B" w:rsidRPr="00DF265B" w:rsidRDefault="00DF265B" w:rsidP="00DF265B">
            <w:pPr>
              <w:jc w:val="center"/>
              <w:rPr>
                <w:sz w:val="20"/>
              </w:rPr>
            </w:pPr>
            <w:r w:rsidRPr="00DF265B">
              <w:rPr>
                <w:sz w:val="20"/>
              </w:rPr>
              <w:t>3</w:t>
            </w:r>
          </w:p>
        </w:tc>
        <w:tc>
          <w:tcPr>
            <w:tcW w:w="1921" w:type="dxa"/>
            <w:vAlign w:val="center"/>
          </w:tcPr>
          <w:p w14:paraId="35352FE4" w14:textId="77777777" w:rsidR="00DF265B" w:rsidRPr="00DF265B" w:rsidRDefault="00DF265B" w:rsidP="00DF265B">
            <w:pPr>
              <w:jc w:val="center"/>
              <w:rPr>
                <w:sz w:val="20"/>
              </w:rPr>
            </w:pPr>
            <w:r w:rsidRPr="00DF265B">
              <w:rPr>
                <w:sz w:val="20"/>
              </w:rPr>
              <w:t>29</w:t>
            </w:r>
          </w:p>
        </w:tc>
        <w:tc>
          <w:tcPr>
            <w:tcW w:w="1921" w:type="dxa"/>
            <w:vAlign w:val="center"/>
          </w:tcPr>
          <w:p w14:paraId="547AFDBE" w14:textId="77777777" w:rsidR="00DF265B" w:rsidRPr="00DF265B" w:rsidRDefault="00DF265B" w:rsidP="00DF265B">
            <w:pPr>
              <w:jc w:val="center"/>
              <w:rPr>
                <w:sz w:val="20"/>
              </w:rPr>
            </w:pPr>
            <w:r w:rsidRPr="00DF265B">
              <w:rPr>
                <w:sz w:val="20"/>
              </w:rPr>
              <w:t>31 MATs</w:t>
            </w:r>
          </w:p>
          <w:p w14:paraId="0D65398B" w14:textId="77777777" w:rsidR="00DF265B" w:rsidRPr="00DF265B" w:rsidRDefault="00DF265B" w:rsidP="00DF265B">
            <w:pPr>
              <w:jc w:val="center"/>
              <w:rPr>
                <w:sz w:val="20"/>
              </w:rPr>
            </w:pPr>
            <w:r w:rsidRPr="00DF265B">
              <w:rPr>
                <w:sz w:val="20"/>
              </w:rPr>
              <w:t>6 Converters</w:t>
            </w:r>
          </w:p>
        </w:tc>
      </w:tr>
      <w:tr w:rsidR="00DF265B" w:rsidRPr="00DF265B" w14:paraId="571FDB70" w14:textId="77777777" w:rsidTr="00BE3782">
        <w:tc>
          <w:tcPr>
            <w:tcW w:w="1921" w:type="dxa"/>
          </w:tcPr>
          <w:p w14:paraId="37DEE3C9" w14:textId="77777777" w:rsidR="00DF265B" w:rsidRPr="00DF265B" w:rsidRDefault="00DF265B" w:rsidP="00DF265B">
            <w:pPr>
              <w:rPr>
                <w:b/>
                <w:sz w:val="20"/>
              </w:rPr>
            </w:pPr>
            <w:r w:rsidRPr="00DF265B">
              <w:rPr>
                <w:b/>
                <w:sz w:val="20"/>
              </w:rPr>
              <w:t>Number of Schools</w:t>
            </w:r>
          </w:p>
        </w:tc>
        <w:tc>
          <w:tcPr>
            <w:tcW w:w="1921" w:type="dxa"/>
          </w:tcPr>
          <w:p w14:paraId="7CD558C7" w14:textId="77777777" w:rsidR="00DF265B" w:rsidRPr="00DF265B" w:rsidRDefault="00DF265B" w:rsidP="00DF265B">
            <w:pPr>
              <w:jc w:val="center"/>
              <w:rPr>
                <w:sz w:val="20"/>
              </w:rPr>
            </w:pPr>
            <w:r w:rsidRPr="00DF265B">
              <w:rPr>
                <w:sz w:val="20"/>
              </w:rPr>
              <w:t>*12</w:t>
            </w:r>
          </w:p>
        </w:tc>
        <w:tc>
          <w:tcPr>
            <w:tcW w:w="1921" w:type="dxa"/>
          </w:tcPr>
          <w:p w14:paraId="1FBBC46E" w14:textId="77777777" w:rsidR="00DF265B" w:rsidRPr="00DF265B" w:rsidRDefault="00DF265B" w:rsidP="00DF265B">
            <w:pPr>
              <w:jc w:val="center"/>
              <w:rPr>
                <w:sz w:val="20"/>
              </w:rPr>
            </w:pPr>
            <w:r w:rsidRPr="00DF265B">
              <w:rPr>
                <w:sz w:val="20"/>
              </w:rPr>
              <w:t>**24</w:t>
            </w:r>
          </w:p>
        </w:tc>
        <w:tc>
          <w:tcPr>
            <w:tcW w:w="1921" w:type="dxa"/>
          </w:tcPr>
          <w:p w14:paraId="016B6670" w14:textId="77777777" w:rsidR="00DF265B" w:rsidRPr="00DF265B" w:rsidRDefault="00DF265B" w:rsidP="00DF265B">
            <w:pPr>
              <w:jc w:val="center"/>
              <w:rPr>
                <w:sz w:val="20"/>
              </w:rPr>
            </w:pPr>
            <w:r w:rsidRPr="00DF265B">
              <w:rPr>
                <w:sz w:val="20"/>
              </w:rPr>
              <w:t>69</w:t>
            </w:r>
          </w:p>
        </w:tc>
        <w:tc>
          <w:tcPr>
            <w:tcW w:w="1921" w:type="dxa"/>
          </w:tcPr>
          <w:p w14:paraId="10458C31" w14:textId="77777777" w:rsidR="00DF265B" w:rsidRPr="00DF265B" w:rsidRDefault="00DF265B" w:rsidP="00DF265B">
            <w:pPr>
              <w:jc w:val="center"/>
              <w:rPr>
                <w:sz w:val="20"/>
              </w:rPr>
            </w:pPr>
            <w:r w:rsidRPr="00DF265B">
              <w:rPr>
                <w:sz w:val="20"/>
              </w:rPr>
              <w:t>183</w:t>
            </w:r>
          </w:p>
        </w:tc>
      </w:tr>
    </w:tbl>
    <w:p w14:paraId="7C324065" w14:textId="77777777" w:rsidR="00DF265B" w:rsidRPr="00DF265B" w:rsidRDefault="00DF265B" w:rsidP="00DF265B">
      <w:pPr>
        <w:spacing w:after="0" w:line="240" w:lineRule="auto"/>
        <w:rPr>
          <w:rFonts w:ascii="Arial" w:eastAsia="Times New Roman" w:hAnsi="Arial" w:cs="Arial"/>
          <w:sz w:val="24"/>
          <w:szCs w:val="20"/>
        </w:rPr>
      </w:pPr>
    </w:p>
    <w:p w14:paraId="2EDD7002"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4"/>
          <w:szCs w:val="20"/>
        </w:rPr>
        <w:t xml:space="preserve"> </w:t>
      </w:r>
      <w:r w:rsidRPr="00DF265B">
        <w:rPr>
          <w:rFonts w:ascii="Arial" w:eastAsia="Times New Roman" w:hAnsi="Arial" w:cs="Arial"/>
          <w:sz w:val="20"/>
          <w:szCs w:val="20"/>
        </w:rPr>
        <w:t>* includes 7 schools, that are also part of academy trusts or federations</w:t>
      </w:r>
    </w:p>
    <w:p w14:paraId="001EC663"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sz w:val="20"/>
          <w:szCs w:val="20"/>
        </w:rPr>
        <w:t>** includes 1 federation of two schools also included in the number for federations</w:t>
      </w:r>
    </w:p>
    <w:p w14:paraId="37AD6648" w14:textId="77777777" w:rsidR="00DF265B" w:rsidRPr="00DF265B" w:rsidRDefault="00DF265B" w:rsidP="00DF265B">
      <w:pPr>
        <w:spacing w:after="0" w:line="240" w:lineRule="auto"/>
        <w:rPr>
          <w:rFonts w:ascii="Arial" w:eastAsia="Times New Roman" w:hAnsi="Arial" w:cs="Arial"/>
          <w:sz w:val="20"/>
          <w:szCs w:val="20"/>
        </w:rPr>
      </w:pPr>
    </w:p>
    <w:p w14:paraId="1239B958" w14:textId="77777777" w:rsidR="00DF265B" w:rsidRPr="00DF265B" w:rsidRDefault="00DF265B" w:rsidP="00DF265B">
      <w:pPr>
        <w:spacing w:after="0" w:line="240" w:lineRule="auto"/>
        <w:rPr>
          <w:rFonts w:ascii="Arial" w:eastAsia="Times New Roman" w:hAnsi="Arial" w:cs="Arial"/>
          <w:sz w:val="20"/>
          <w:szCs w:val="20"/>
        </w:rPr>
      </w:pPr>
      <w:r w:rsidRPr="00DF265B">
        <w:rPr>
          <w:rFonts w:ascii="Arial" w:eastAsia="Times New Roman" w:hAnsi="Arial" w:cs="Arial"/>
          <w:noProof/>
          <w:sz w:val="24"/>
          <w:szCs w:val="20"/>
          <w:lang w:eastAsia="en-GB"/>
        </w:rPr>
        <w:drawing>
          <wp:inline distT="0" distB="0" distL="0" distR="0" wp14:anchorId="7FB7DB47" wp14:editId="4B643026">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B881705" w14:textId="77777777" w:rsidR="00DF265B" w:rsidRPr="00DF265B" w:rsidRDefault="00DF265B" w:rsidP="00DF265B">
      <w:pPr>
        <w:spacing w:after="0" w:line="240" w:lineRule="auto"/>
        <w:rPr>
          <w:rFonts w:ascii="Arial" w:eastAsia="Times New Roman" w:hAnsi="Arial" w:cs="Arial"/>
          <w:sz w:val="24"/>
          <w:szCs w:val="20"/>
        </w:rPr>
      </w:pPr>
    </w:p>
    <w:p w14:paraId="3EE8018B" w14:textId="77777777" w:rsidR="00DF265B" w:rsidRPr="00DF265B" w:rsidRDefault="00DF265B" w:rsidP="00DF265B">
      <w:pPr>
        <w:spacing w:after="0" w:line="240" w:lineRule="auto"/>
        <w:rPr>
          <w:rFonts w:ascii="Arial" w:eastAsia="Times New Roman" w:hAnsi="Arial" w:cs="Arial"/>
          <w:sz w:val="24"/>
          <w:szCs w:val="20"/>
        </w:rPr>
        <w:sectPr w:rsidR="00DF265B" w:rsidRPr="00DF265B" w:rsidSect="00BE3782">
          <w:pgSz w:w="11906" w:h="16838"/>
          <w:pgMar w:top="1440" w:right="1440" w:bottom="1440" w:left="1440" w:header="708" w:footer="708" w:gutter="0"/>
          <w:cols w:space="708"/>
          <w:docGrid w:linePitch="360"/>
        </w:sectPr>
      </w:pPr>
    </w:p>
    <w:p w14:paraId="65900C75" w14:textId="77777777" w:rsidR="00DF265B" w:rsidRPr="00DF265B" w:rsidRDefault="00DF265B" w:rsidP="00DF265B">
      <w:pPr>
        <w:spacing w:after="0" w:line="240" w:lineRule="auto"/>
        <w:rPr>
          <w:rFonts w:ascii="Arial" w:eastAsia="Times New Roman" w:hAnsi="Arial" w:cs="Arial"/>
          <w:b/>
          <w:sz w:val="24"/>
          <w:szCs w:val="20"/>
        </w:rPr>
      </w:pPr>
      <w:r w:rsidRPr="00DF265B">
        <w:rPr>
          <w:rFonts w:ascii="Arial" w:eastAsia="Times New Roman" w:hAnsi="Arial" w:cs="Arial"/>
          <w:b/>
          <w:sz w:val="24"/>
          <w:szCs w:val="20"/>
        </w:rPr>
        <w:lastRenderedPageBreak/>
        <w:t>ANNEX 4</w:t>
      </w:r>
    </w:p>
    <w:p w14:paraId="623AD1F9" w14:textId="77777777" w:rsidR="00DF265B" w:rsidRPr="00DF265B" w:rsidRDefault="00DF265B" w:rsidP="00DF265B">
      <w:pPr>
        <w:spacing w:after="0" w:line="240" w:lineRule="auto"/>
        <w:rPr>
          <w:rFonts w:ascii="Arial" w:eastAsia="Times New Roman" w:hAnsi="Arial" w:cs="Arial"/>
          <w:b/>
          <w:sz w:val="24"/>
          <w:szCs w:val="20"/>
        </w:rPr>
      </w:pPr>
    </w:p>
    <w:p w14:paraId="059625C3" w14:textId="77777777" w:rsidR="00DF265B" w:rsidRPr="00DF265B" w:rsidRDefault="00DF265B" w:rsidP="00DF265B">
      <w:pPr>
        <w:spacing w:after="0" w:line="240" w:lineRule="auto"/>
        <w:rPr>
          <w:rFonts w:ascii="Arial" w:eastAsia="Times New Roman" w:hAnsi="Arial" w:cs="Arial"/>
          <w:b/>
          <w:sz w:val="24"/>
          <w:szCs w:val="20"/>
        </w:rPr>
      </w:pPr>
      <w:r w:rsidRPr="00DF265B">
        <w:rPr>
          <w:rFonts w:ascii="Arial" w:eastAsia="Times New Roman" w:hAnsi="Arial" w:cs="Arial"/>
          <w:b/>
          <w:sz w:val="24"/>
          <w:szCs w:val="20"/>
        </w:rPr>
        <w:t xml:space="preserve">Post 16 Area Review </w:t>
      </w:r>
    </w:p>
    <w:p w14:paraId="6C335752" w14:textId="77777777" w:rsidR="00DF265B" w:rsidRPr="00DF265B" w:rsidRDefault="00DF265B" w:rsidP="00DF265B">
      <w:pPr>
        <w:spacing w:after="0" w:line="240" w:lineRule="auto"/>
        <w:rPr>
          <w:rFonts w:ascii="Arial" w:eastAsia="Times New Roman" w:hAnsi="Arial" w:cs="Arial"/>
          <w:b/>
          <w:sz w:val="24"/>
          <w:szCs w:val="20"/>
        </w:rPr>
      </w:pPr>
    </w:p>
    <w:p w14:paraId="08A9C873" w14:textId="77777777" w:rsidR="00DF265B" w:rsidRPr="00DF265B" w:rsidRDefault="00DF265B" w:rsidP="00DF265B">
      <w:pPr>
        <w:spacing w:after="0" w:line="240" w:lineRule="auto"/>
        <w:rPr>
          <w:rFonts w:ascii="Arial" w:eastAsia="Times New Roman" w:hAnsi="Arial" w:cs="Arial"/>
          <w:sz w:val="24"/>
          <w:szCs w:val="20"/>
        </w:rPr>
      </w:pPr>
      <w:r w:rsidRPr="00DF265B">
        <w:rPr>
          <w:rFonts w:ascii="Arial" w:eastAsia="Times New Roman" w:hAnsi="Arial" w:cs="Arial"/>
          <w:sz w:val="24"/>
          <w:szCs w:val="20"/>
        </w:rPr>
        <w:t xml:space="preserve">In July 2015 the government announced a rolling programme of local area reviews to be completed by March 2017, covering all general FE and sixth form colleges in England.  The reviews were designed to ensure that colleges are financially stable in the longer term that they run </w:t>
      </w:r>
      <w:proofErr w:type="gramStart"/>
      <w:r w:rsidRPr="00DF265B">
        <w:rPr>
          <w:rFonts w:ascii="Arial" w:eastAsia="Times New Roman" w:hAnsi="Arial" w:cs="Arial"/>
          <w:sz w:val="24"/>
          <w:szCs w:val="20"/>
        </w:rPr>
        <w:t>efficiently, and</w:t>
      </w:r>
      <w:proofErr w:type="gramEnd"/>
      <w:r w:rsidRPr="00DF265B">
        <w:rPr>
          <w:rFonts w:ascii="Arial" w:eastAsia="Times New Roman" w:hAnsi="Arial" w:cs="Arial"/>
          <w:sz w:val="24"/>
          <w:szCs w:val="20"/>
        </w:rPr>
        <w:t xml:space="preserve"> are well positioned to meet the present and future needs of individual students and employers. </w:t>
      </w:r>
    </w:p>
    <w:p w14:paraId="747B875E" w14:textId="77777777" w:rsidR="00DF265B" w:rsidRPr="00DF265B" w:rsidRDefault="00DF265B" w:rsidP="00DF265B">
      <w:pPr>
        <w:spacing w:after="0" w:line="240" w:lineRule="auto"/>
        <w:rPr>
          <w:rFonts w:ascii="Arial" w:eastAsia="Times New Roman" w:hAnsi="Arial" w:cs="Arial"/>
          <w:sz w:val="24"/>
          <w:szCs w:val="20"/>
        </w:rPr>
      </w:pPr>
    </w:p>
    <w:p w14:paraId="420505B4" w14:textId="77777777" w:rsidR="00DF265B" w:rsidRPr="00DF265B" w:rsidRDefault="00DF265B" w:rsidP="00DF265B">
      <w:pPr>
        <w:spacing w:after="0" w:line="240" w:lineRule="auto"/>
        <w:rPr>
          <w:rFonts w:ascii="Arial" w:eastAsia="Times New Roman" w:hAnsi="Arial" w:cs="Arial"/>
          <w:sz w:val="24"/>
          <w:szCs w:val="20"/>
        </w:rPr>
      </w:pPr>
      <w:r w:rsidRPr="00DF265B">
        <w:rPr>
          <w:rFonts w:ascii="Arial" w:eastAsia="Times New Roman" w:hAnsi="Arial" w:cs="Arial"/>
          <w:sz w:val="24"/>
          <w:szCs w:val="20"/>
        </w:rPr>
        <w:t xml:space="preserve">The area review for Norfolk took place during the period December 2016 – March 2017 and involved colleges based across the NALEP area.  </w:t>
      </w:r>
    </w:p>
    <w:p w14:paraId="55B89B3D" w14:textId="77777777" w:rsidR="00DF265B" w:rsidRPr="00DF265B" w:rsidRDefault="00DF265B" w:rsidP="00DF265B">
      <w:pPr>
        <w:spacing w:after="0" w:line="240" w:lineRule="auto"/>
        <w:rPr>
          <w:rFonts w:ascii="Arial" w:eastAsia="Times New Roman" w:hAnsi="Arial" w:cs="Arial"/>
          <w:sz w:val="24"/>
          <w:szCs w:val="20"/>
        </w:rPr>
      </w:pPr>
    </w:p>
    <w:p w14:paraId="26284CA0" w14:textId="77777777" w:rsidR="00DF265B" w:rsidRPr="00DF265B" w:rsidRDefault="00DF265B" w:rsidP="00DF265B">
      <w:pPr>
        <w:spacing w:after="0" w:line="240" w:lineRule="auto"/>
        <w:rPr>
          <w:rFonts w:ascii="Arial" w:eastAsia="Times New Roman" w:hAnsi="Arial" w:cs="Arial"/>
          <w:sz w:val="24"/>
          <w:szCs w:val="20"/>
        </w:rPr>
      </w:pPr>
      <w:r w:rsidRPr="00DF265B">
        <w:rPr>
          <w:rFonts w:ascii="Arial" w:eastAsia="Times New Roman" w:hAnsi="Arial" w:cs="Arial"/>
          <w:sz w:val="24"/>
          <w:szCs w:val="20"/>
        </w:rPr>
        <w:t xml:space="preserve">A parallel process involving apprenticeship providers, Adult Education providers, school sixth forms and district councils was organised by Norfolk and Suffolk County Councils.  This process provided an opportunity for each group to respond to key questions around accessibility, sustainability and the effectiveness of colleges.  The feedback from each group was fed into the Area Review steering group and as mentioned in the final report will be utilised in collaborative work around key agendas such as the future use of the Adult Education Budget.  </w:t>
      </w:r>
    </w:p>
    <w:p w14:paraId="73106B51" w14:textId="77777777" w:rsidR="00DF265B" w:rsidRPr="00DF265B" w:rsidRDefault="00DF265B" w:rsidP="00DF265B">
      <w:pPr>
        <w:spacing w:after="0" w:line="240" w:lineRule="auto"/>
        <w:rPr>
          <w:rFonts w:ascii="Arial" w:eastAsia="Times New Roman" w:hAnsi="Arial" w:cs="Arial"/>
          <w:sz w:val="24"/>
          <w:szCs w:val="20"/>
        </w:rPr>
      </w:pPr>
      <w:r w:rsidRPr="00DF265B">
        <w:rPr>
          <w:rFonts w:ascii="Arial" w:eastAsia="Times New Roman" w:hAnsi="Arial" w:cs="Arial"/>
          <w:sz w:val="24"/>
          <w:szCs w:val="20"/>
        </w:rPr>
        <w:t>The final report containing the recommendations was published in August</w:t>
      </w:r>
      <w:r w:rsidRPr="00DF265B">
        <w:rPr>
          <w:rFonts w:ascii="Arial" w:eastAsia="Times New Roman" w:hAnsi="Arial" w:cs="Arial"/>
          <w:sz w:val="24"/>
          <w:szCs w:val="20"/>
          <w:vertAlign w:val="superscript"/>
        </w:rPr>
        <w:footnoteReference w:id="7"/>
      </w:r>
    </w:p>
    <w:p w14:paraId="57F1F06B" w14:textId="77777777" w:rsidR="00DF265B" w:rsidRPr="00DF265B" w:rsidRDefault="00DF265B" w:rsidP="00DF265B">
      <w:pPr>
        <w:spacing w:after="0" w:line="240" w:lineRule="auto"/>
        <w:rPr>
          <w:rFonts w:ascii="Arial" w:eastAsia="Times New Roman" w:hAnsi="Arial" w:cs="Arial"/>
          <w:sz w:val="24"/>
          <w:szCs w:val="20"/>
        </w:rPr>
      </w:pPr>
    </w:p>
    <w:p w14:paraId="77A12B95" w14:textId="77777777" w:rsidR="00DF265B" w:rsidRPr="00DF265B" w:rsidRDefault="00DF265B" w:rsidP="00DF265B">
      <w:pPr>
        <w:autoSpaceDE w:val="0"/>
        <w:autoSpaceDN w:val="0"/>
        <w:adjustRightInd w:val="0"/>
        <w:spacing w:after="0" w:line="240" w:lineRule="auto"/>
        <w:rPr>
          <w:rFonts w:ascii="Arial" w:eastAsia="Calibri" w:hAnsi="Arial" w:cs="Arial"/>
          <w:color w:val="000000"/>
          <w:sz w:val="24"/>
          <w:szCs w:val="24"/>
        </w:rPr>
      </w:pPr>
      <w:r w:rsidRPr="00DF265B">
        <w:rPr>
          <w:rFonts w:ascii="Arial" w:eastAsia="Calibri" w:hAnsi="Arial" w:cs="Arial"/>
          <w:b/>
          <w:bCs/>
          <w:color w:val="000000"/>
          <w:sz w:val="24"/>
          <w:szCs w:val="24"/>
        </w:rPr>
        <w:t xml:space="preserve">Recommendations agreed by the steering group </w:t>
      </w:r>
    </w:p>
    <w:p w14:paraId="7D11F6D9" w14:textId="77777777" w:rsidR="00DF265B" w:rsidRPr="00DF265B" w:rsidRDefault="00DF265B" w:rsidP="00DF265B">
      <w:pPr>
        <w:autoSpaceDE w:val="0"/>
        <w:autoSpaceDN w:val="0"/>
        <w:adjustRightInd w:val="0"/>
        <w:spacing w:after="0" w:line="240" w:lineRule="auto"/>
        <w:rPr>
          <w:rFonts w:ascii="Arial" w:eastAsia="Calibri" w:hAnsi="Arial" w:cs="Arial"/>
          <w:color w:val="000000"/>
          <w:sz w:val="24"/>
          <w:szCs w:val="24"/>
        </w:rPr>
      </w:pPr>
      <w:r w:rsidRPr="00DF265B">
        <w:rPr>
          <w:rFonts w:ascii="Arial" w:eastAsia="Calibri" w:hAnsi="Arial" w:cs="Arial"/>
          <w:color w:val="000000"/>
          <w:sz w:val="24"/>
          <w:szCs w:val="24"/>
        </w:rPr>
        <w:t xml:space="preserve">Twelve recommendations were agreed by the steering group at their meeting in March 2017. These were: </w:t>
      </w:r>
    </w:p>
    <w:p w14:paraId="3537EFA0" w14:textId="77777777" w:rsidR="00DF265B" w:rsidRPr="00DF265B" w:rsidRDefault="00DF265B" w:rsidP="00DF265B">
      <w:pPr>
        <w:tabs>
          <w:tab w:val="left" w:pos="426"/>
        </w:tabs>
        <w:autoSpaceDE w:val="0"/>
        <w:autoSpaceDN w:val="0"/>
        <w:adjustRightInd w:val="0"/>
        <w:spacing w:after="0" w:line="240" w:lineRule="auto"/>
        <w:ind w:left="426" w:hanging="426"/>
        <w:rPr>
          <w:rFonts w:ascii="Arial" w:eastAsia="Calibri" w:hAnsi="Arial" w:cs="Arial"/>
          <w:color w:val="000000"/>
          <w:sz w:val="24"/>
          <w:szCs w:val="24"/>
        </w:rPr>
      </w:pPr>
      <w:r w:rsidRPr="00DF265B">
        <w:rPr>
          <w:rFonts w:ascii="Arial" w:eastAsia="Calibri" w:hAnsi="Arial" w:cs="Arial"/>
          <w:color w:val="000000"/>
          <w:sz w:val="24"/>
          <w:szCs w:val="24"/>
        </w:rPr>
        <w:t>1</w:t>
      </w:r>
      <w:r w:rsidRPr="00DF265B">
        <w:rPr>
          <w:rFonts w:ascii="Arial" w:eastAsia="Calibri" w:hAnsi="Arial" w:cs="Arial"/>
          <w:color w:val="000000"/>
          <w:sz w:val="24"/>
          <w:szCs w:val="24"/>
        </w:rPr>
        <w:tab/>
        <w:t xml:space="preserve">College of West Anglia to remain as a stand-alone college, focusing on rapid quality improvement across all campuses. </w:t>
      </w:r>
    </w:p>
    <w:p w14:paraId="3DF08C4A" w14:textId="77777777" w:rsidR="00DF265B" w:rsidRPr="00DF265B" w:rsidRDefault="00DF265B" w:rsidP="00DF265B">
      <w:pPr>
        <w:autoSpaceDE w:val="0"/>
        <w:autoSpaceDN w:val="0"/>
        <w:adjustRightInd w:val="0"/>
        <w:spacing w:after="0" w:line="240" w:lineRule="auto"/>
        <w:ind w:left="426" w:hanging="426"/>
        <w:rPr>
          <w:rFonts w:ascii="Arial" w:eastAsia="Calibri" w:hAnsi="Arial" w:cs="Arial"/>
          <w:color w:val="000000"/>
          <w:sz w:val="24"/>
          <w:szCs w:val="24"/>
        </w:rPr>
      </w:pPr>
      <w:r w:rsidRPr="00DF265B">
        <w:rPr>
          <w:rFonts w:ascii="Arial" w:eastAsia="Calibri" w:hAnsi="Arial" w:cs="Arial"/>
          <w:color w:val="000000"/>
          <w:sz w:val="24"/>
          <w:szCs w:val="24"/>
        </w:rPr>
        <w:t>2</w:t>
      </w:r>
      <w:r w:rsidRPr="00DF265B">
        <w:rPr>
          <w:rFonts w:ascii="Arial" w:eastAsia="Calibri" w:hAnsi="Arial" w:cs="Arial"/>
          <w:color w:val="000000"/>
          <w:sz w:val="24"/>
          <w:szCs w:val="24"/>
        </w:rPr>
        <w:tab/>
        <w:t xml:space="preserve">A merger between City College Norwich and Paston Sixth Form College by December 2017 to ensure the continuation of a broad learning offer in North Norfolk to meet local needs. </w:t>
      </w:r>
    </w:p>
    <w:p w14:paraId="5042D171" w14:textId="77777777" w:rsidR="00DF265B" w:rsidRPr="00DF265B" w:rsidRDefault="00DF265B" w:rsidP="00DF265B">
      <w:pPr>
        <w:autoSpaceDE w:val="0"/>
        <w:autoSpaceDN w:val="0"/>
        <w:adjustRightInd w:val="0"/>
        <w:spacing w:after="0" w:line="240" w:lineRule="auto"/>
        <w:ind w:left="426" w:hanging="426"/>
        <w:rPr>
          <w:rFonts w:ascii="Arial" w:eastAsia="Calibri" w:hAnsi="Arial" w:cs="Arial"/>
          <w:color w:val="000000"/>
          <w:sz w:val="24"/>
          <w:szCs w:val="24"/>
        </w:rPr>
      </w:pPr>
      <w:r w:rsidRPr="00DF265B">
        <w:rPr>
          <w:rFonts w:ascii="Arial" w:eastAsia="Calibri" w:hAnsi="Arial" w:cs="Arial"/>
          <w:color w:val="000000"/>
          <w:sz w:val="24"/>
          <w:szCs w:val="24"/>
        </w:rPr>
        <w:t>3</w:t>
      </w:r>
      <w:r w:rsidRPr="00DF265B">
        <w:rPr>
          <w:rFonts w:ascii="Arial" w:eastAsia="Calibri" w:hAnsi="Arial" w:cs="Arial"/>
          <w:color w:val="000000"/>
          <w:sz w:val="24"/>
          <w:szCs w:val="24"/>
        </w:rPr>
        <w:tab/>
        <w:t xml:space="preserve">The planned merger between Great Yarmouth College and Lowestoft College to be completed in 2017 to form East Coast College, with Lowestoft Sixth Form College joining the merged college in 2018. The new college should work collaboratively with East Norfolk Sixth Form College to ensure that a coherent offer with progression routes to higher level technical and professional learning is made available to all local students across Lowestoft and Great Yarmouth. </w:t>
      </w:r>
    </w:p>
    <w:p w14:paraId="2E69BEBC" w14:textId="77777777" w:rsidR="00DF265B" w:rsidRPr="00DF265B" w:rsidRDefault="00DF265B" w:rsidP="00DF265B">
      <w:pPr>
        <w:autoSpaceDE w:val="0"/>
        <w:autoSpaceDN w:val="0"/>
        <w:adjustRightInd w:val="0"/>
        <w:spacing w:after="0" w:line="240" w:lineRule="auto"/>
        <w:ind w:left="426" w:hanging="426"/>
        <w:rPr>
          <w:rFonts w:ascii="Arial" w:eastAsia="Calibri" w:hAnsi="Arial" w:cs="Arial"/>
          <w:color w:val="000000"/>
          <w:sz w:val="24"/>
          <w:szCs w:val="24"/>
        </w:rPr>
      </w:pPr>
      <w:r w:rsidRPr="00DF265B">
        <w:rPr>
          <w:rFonts w:ascii="Arial" w:eastAsia="Calibri" w:hAnsi="Arial" w:cs="Arial"/>
          <w:color w:val="000000"/>
          <w:sz w:val="24"/>
          <w:szCs w:val="24"/>
        </w:rPr>
        <w:t>4</w:t>
      </w:r>
      <w:r w:rsidRPr="00DF265B">
        <w:rPr>
          <w:rFonts w:ascii="Arial" w:eastAsia="Calibri" w:hAnsi="Arial" w:cs="Arial"/>
          <w:color w:val="000000"/>
          <w:sz w:val="24"/>
          <w:szCs w:val="24"/>
        </w:rPr>
        <w:tab/>
        <w:t xml:space="preserve">East Norfolk Sixth Form College to explore academisation or remain as a stand-alone sixth-form college, </w:t>
      </w:r>
      <w:proofErr w:type="gramStart"/>
      <w:r w:rsidRPr="00DF265B">
        <w:rPr>
          <w:rFonts w:ascii="Arial" w:eastAsia="Calibri" w:hAnsi="Arial" w:cs="Arial"/>
          <w:color w:val="000000"/>
          <w:sz w:val="24"/>
          <w:szCs w:val="24"/>
        </w:rPr>
        <w:t>making a decision</w:t>
      </w:r>
      <w:proofErr w:type="gramEnd"/>
      <w:r w:rsidRPr="00DF265B">
        <w:rPr>
          <w:rFonts w:ascii="Arial" w:eastAsia="Calibri" w:hAnsi="Arial" w:cs="Arial"/>
          <w:color w:val="000000"/>
          <w:sz w:val="24"/>
          <w:szCs w:val="24"/>
        </w:rPr>
        <w:t xml:space="preserve"> by September 2017. They should work collaboratively with East Coast College to ensure that a coherent offer with progression routes to higher level technical and professional learning is available to all local students. </w:t>
      </w:r>
    </w:p>
    <w:p w14:paraId="29C6EE3E" w14:textId="77777777" w:rsidR="00DF265B" w:rsidRPr="00DF265B" w:rsidRDefault="00DF265B" w:rsidP="00DF265B">
      <w:pPr>
        <w:autoSpaceDE w:val="0"/>
        <w:autoSpaceDN w:val="0"/>
        <w:adjustRightInd w:val="0"/>
        <w:spacing w:after="0" w:line="240" w:lineRule="auto"/>
        <w:ind w:left="426" w:hanging="426"/>
        <w:rPr>
          <w:rFonts w:ascii="Arial" w:eastAsia="Calibri" w:hAnsi="Arial" w:cs="Arial"/>
          <w:color w:val="000000"/>
          <w:sz w:val="24"/>
          <w:szCs w:val="24"/>
        </w:rPr>
      </w:pPr>
      <w:r w:rsidRPr="00DF265B">
        <w:rPr>
          <w:rFonts w:ascii="Arial" w:eastAsia="Calibri" w:hAnsi="Arial" w:cs="Arial"/>
          <w:color w:val="000000"/>
          <w:sz w:val="24"/>
          <w:szCs w:val="24"/>
        </w:rPr>
        <w:t>5</w:t>
      </w:r>
      <w:r w:rsidRPr="00DF265B">
        <w:rPr>
          <w:rFonts w:ascii="Arial" w:eastAsia="Calibri" w:hAnsi="Arial" w:cs="Arial"/>
          <w:color w:val="000000"/>
          <w:sz w:val="24"/>
          <w:szCs w:val="24"/>
        </w:rPr>
        <w:tab/>
        <w:t xml:space="preserve">Easton and Otley College to remain as a stand-alone college, developing the land-based specialist offer to meet the needs of learners and employers and working on reducing costs to meet benchmarks and develop greater financial resilience. </w:t>
      </w:r>
    </w:p>
    <w:p w14:paraId="4FAE7FFD" w14:textId="77777777" w:rsidR="00DF265B" w:rsidRPr="00DF265B" w:rsidRDefault="00DF265B" w:rsidP="00DF265B">
      <w:pPr>
        <w:autoSpaceDE w:val="0"/>
        <w:autoSpaceDN w:val="0"/>
        <w:adjustRightInd w:val="0"/>
        <w:spacing w:after="0" w:line="240" w:lineRule="auto"/>
        <w:ind w:left="426" w:hanging="426"/>
        <w:rPr>
          <w:rFonts w:ascii="Arial" w:eastAsia="Calibri" w:hAnsi="Arial" w:cs="Arial"/>
          <w:color w:val="000000"/>
          <w:sz w:val="24"/>
          <w:szCs w:val="24"/>
        </w:rPr>
      </w:pPr>
      <w:r w:rsidRPr="00DF265B">
        <w:rPr>
          <w:rFonts w:ascii="Arial" w:eastAsia="Calibri" w:hAnsi="Arial" w:cs="Arial"/>
          <w:color w:val="000000"/>
          <w:sz w:val="24"/>
          <w:szCs w:val="24"/>
        </w:rPr>
        <w:t>6</w:t>
      </w:r>
      <w:r w:rsidRPr="00DF265B">
        <w:rPr>
          <w:rFonts w:ascii="Arial" w:eastAsia="Calibri" w:hAnsi="Arial" w:cs="Arial"/>
          <w:color w:val="000000"/>
          <w:sz w:val="24"/>
          <w:szCs w:val="24"/>
        </w:rPr>
        <w:tab/>
        <w:t xml:space="preserve">Suffolk New College to remain as a stand-alone general FE college, focusing on quality improvement and further developing the curriculum offer to meet the needs of learners and employers. </w:t>
      </w:r>
    </w:p>
    <w:p w14:paraId="7470E0FA" w14:textId="77777777" w:rsidR="00DF265B" w:rsidRPr="00DF265B" w:rsidRDefault="00DF265B" w:rsidP="00DF265B">
      <w:pPr>
        <w:autoSpaceDE w:val="0"/>
        <w:autoSpaceDN w:val="0"/>
        <w:adjustRightInd w:val="0"/>
        <w:spacing w:after="0" w:line="240" w:lineRule="auto"/>
        <w:ind w:left="426" w:hanging="426"/>
        <w:rPr>
          <w:rFonts w:ascii="Arial" w:eastAsia="Calibri" w:hAnsi="Arial" w:cs="Arial"/>
          <w:color w:val="000000"/>
          <w:sz w:val="24"/>
          <w:szCs w:val="24"/>
        </w:rPr>
      </w:pPr>
      <w:r w:rsidRPr="00DF265B">
        <w:rPr>
          <w:rFonts w:ascii="Arial" w:eastAsia="Calibri" w:hAnsi="Arial" w:cs="Arial"/>
          <w:color w:val="000000"/>
          <w:sz w:val="24"/>
          <w:szCs w:val="24"/>
        </w:rPr>
        <w:t>7</w:t>
      </w:r>
      <w:r w:rsidRPr="00DF265B">
        <w:rPr>
          <w:rFonts w:ascii="Arial" w:eastAsia="Calibri" w:hAnsi="Arial" w:cs="Arial"/>
          <w:color w:val="000000"/>
          <w:sz w:val="24"/>
          <w:szCs w:val="24"/>
        </w:rPr>
        <w:tab/>
        <w:t xml:space="preserve">West Suffolk College to remain as a stand-alone general FE college, focusing on the continued development of the offer to meet the needs of learners and employers. The college will further develop the Suffolk Academy Trust through work with local schools to establish a 16-19 free school, providing a coherent, high quality A level offer for learners in West Suffolk. </w:t>
      </w:r>
    </w:p>
    <w:p w14:paraId="2973CF62" w14:textId="77777777" w:rsidR="00DF265B" w:rsidRPr="00DF265B" w:rsidRDefault="00DF265B" w:rsidP="00DF265B">
      <w:pPr>
        <w:autoSpaceDE w:val="0"/>
        <w:autoSpaceDN w:val="0"/>
        <w:adjustRightInd w:val="0"/>
        <w:spacing w:after="0" w:line="240" w:lineRule="auto"/>
        <w:ind w:left="426" w:hanging="426"/>
        <w:rPr>
          <w:rFonts w:ascii="Arial" w:eastAsia="Calibri" w:hAnsi="Arial" w:cs="Arial"/>
          <w:color w:val="000000"/>
          <w:sz w:val="24"/>
          <w:szCs w:val="24"/>
        </w:rPr>
      </w:pPr>
      <w:r w:rsidRPr="00DF265B">
        <w:rPr>
          <w:rFonts w:ascii="Arial" w:eastAsia="Calibri" w:hAnsi="Arial" w:cs="Arial"/>
          <w:color w:val="000000"/>
          <w:sz w:val="24"/>
          <w:szCs w:val="24"/>
        </w:rPr>
        <w:t>8</w:t>
      </w:r>
      <w:r w:rsidRPr="00DF265B">
        <w:rPr>
          <w:rFonts w:ascii="Arial" w:eastAsia="Calibri" w:hAnsi="Arial" w:cs="Arial"/>
          <w:color w:val="000000"/>
          <w:sz w:val="24"/>
          <w:szCs w:val="24"/>
        </w:rPr>
        <w:tab/>
        <w:t xml:space="preserve">Norfolk and Suffolk County Councils to provide colleges with information on the needs of SEND students in the future to support planning of new provision to meet the specialist needs of learners. </w:t>
      </w:r>
    </w:p>
    <w:p w14:paraId="5AE7A01E" w14:textId="77777777" w:rsidR="00DF265B" w:rsidRPr="00DF265B" w:rsidRDefault="00DF265B" w:rsidP="00DF265B">
      <w:pPr>
        <w:tabs>
          <w:tab w:val="left" w:pos="709"/>
        </w:tabs>
        <w:autoSpaceDE w:val="0"/>
        <w:autoSpaceDN w:val="0"/>
        <w:adjustRightInd w:val="0"/>
        <w:spacing w:after="0" w:line="240" w:lineRule="auto"/>
        <w:ind w:left="426" w:hanging="426"/>
        <w:rPr>
          <w:rFonts w:ascii="Arial" w:eastAsia="Calibri" w:hAnsi="Arial" w:cs="Arial"/>
          <w:color w:val="000000"/>
          <w:sz w:val="24"/>
          <w:szCs w:val="24"/>
        </w:rPr>
      </w:pPr>
      <w:r w:rsidRPr="00DF265B">
        <w:rPr>
          <w:rFonts w:ascii="Arial" w:eastAsia="Calibri" w:hAnsi="Arial" w:cs="Arial"/>
          <w:color w:val="000000"/>
          <w:sz w:val="24"/>
          <w:szCs w:val="24"/>
        </w:rPr>
        <w:t>9</w:t>
      </w:r>
      <w:r w:rsidRPr="00DF265B">
        <w:rPr>
          <w:rFonts w:ascii="Arial" w:eastAsia="Calibri" w:hAnsi="Arial" w:cs="Arial"/>
          <w:color w:val="000000"/>
          <w:sz w:val="24"/>
          <w:szCs w:val="24"/>
        </w:rPr>
        <w:tab/>
        <w:t xml:space="preserve">New Anglia Colleges Group to continue to work collaboratively to develop the higher education, adult and SEND offer across the area to provide coherent pathways and routes into sustainable employment for adults and those with additional needs. </w:t>
      </w:r>
    </w:p>
    <w:p w14:paraId="02F67D9D" w14:textId="77777777" w:rsidR="00DF265B" w:rsidRPr="00DF265B" w:rsidRDefault="00DF265B" w:rsidP="00DF265B">
      <w:pPr>
        <w:tabs>
          <w:tab w:val="left" w:pos="709"/>
        </w:tabs>
        <w:autoSpaceDE w:val="0"/>
        <w:autoSpaceDN w:val="0"/>
        <w:adjustRightInd w:val="0"/>
        <w:spacing w:after="0" w:line="240" w:lineRule="auto"/>
        <w:ind w:left="426" w:hanging="426"/>
        <w:rPr>
          <w:rFonts w:ascii="Arial" w:eastAsia="Calibri" w:hAnsi="Arial" w:cs="Arial"/>
          <w:color w:val="000000"/>
          <w:sz w:val="24"/>
          <w:szCs w:val="24"/>
        </w:rPr>
      </w:pPr>
      <w:r w:rsidRPr="00DF265B">
        <w:rPr>
          <w:rFonts w:ascii="Arial" w:eastAsia="Calibri" w:hAnsi="Arial" w:cs="Arial"/>
          <w:color w:val="000000"/>
          <w:sz w:val="24"/>
          <w:szCs w:val="24"/>
        </w:rPr>
        <w:lastRenderedPageBreak/>
        <w:t>10</w:t>
      </w:r>
      <w:r w:rsidRPr="00DF265B">
        <w:rPr>
          <w:rFonts w:ascii="Arial" w:eastAsia="Calibri" w:hAnsi="Arial" w:cs="Arial"/>
          <w:color w:val="000000"/>
          <w:sz w:val="24"/>
          <w:szCs w:val="24"/>
        </w:rPr>
        <w:tab/>
        <w:t xml:space="preserve">New Anglia LEP, Norfolk and Suffolk County Councils and the colleges to explore options to plan and publicise travel arrangements that will support the development and delivery of curriculum in priority areas, the interests of efficiency and the best possible service for students. </w:t>
      </w:r>
    </w:p>
    <w:p w14:paraId="453D93ED" w14:textId="77777777" w:rsidR="00DF265B" w:rsidRPr="00DF265B" w:rsidRDefault="00DF265B" w:rsidP="00DF265B">
      <w:pPr>
        <w:tabs>
          <w:tab w:val="left" w:pos="709"/>
        </w:tabs>
        <w:autoSpaceDE w:val="0"/>
        <w:autoSpaceDN w:val="0"/>
        <w:adjustRightInd w:val="0"/>
        <w:spacing w:after="0" w:line="240" w:lineRule="auto"/>
        <w:ind w:left="426" w:hanging="426"/>
        <w:rPr>
          <w:rFonts w:ascii="Arial" w:eastAsia="Calibri" w:hAnsi="Arial" w:cs="Arial"/>
          <w:color w:val="000000"/>
          <w:sz w:val="24"/>
          <w:szCs w:val="24"/>
        </w:rPr>
      </w:pPr>
      <w:r w:rsidRPr="00DF265B">
        <w:rPr>
          <w:rFonts w:ascii="Arial" w:eastAsia="Calibri" w:hAnsi="Arial" w:cs="Arial"/>
          <w:color w:val="000000"/>
          <w:sz w:val="24"/>
          <w:szCs w:val="24"/>
        </w:rPr>
        <w:t>11</w:t>
      </w:r>
      <w:r w:rsidRPr="00DF265B">
        <w:rPr>
          <w:rFonts w:ascii="Arial" w:eastAsia="Calibri" w:hAnsi="Arial" w:cs="Arial"/>
          <w:color w:val="000000"/>
          <w:sz w:val="24"/>
          <w:szCs w:val="24"/>
        </w:rPr>
        <w:tab/>
        <w:t xml:space="preserve">Norfolk and Suffolk County Councils and the New Anglia LEP to work collaboratively to: </w:t>
      </w:r>
    </w:p>
    <w:p w14:paraId="6660C529" w14:textId="77777777" w:rsidR="00DF265B" w:rsidRPr="00DF265B" w:rsidRDefault="00DF265B" w:rsidP="00DF265B">
      <w:pPr>
        <w:numPr>
          <w:ilvl w:val="0"/>
          <w:numId w:val="30"/>
        </w:numPr>
        <w:tabs>
          <w:tab w:val="left" w:pos="851"/>
          <w:tab w:val="left" w:pos="993"/>
        </w:tabs>
        <w:autoSpaceDE w:val="0"/>
        <w:autoSpaceDN w:val="0"/>
        <w:adjustRightInd w:val="0"/>
        <w:spacing w:after="0" w:line="240" w:lineRule="auto"/>
        <w:ind w:left="851" w:hanging="425"/>
        <w:rPr>
          <w:rFonts w:ascii="Arial" w:eastAsia="Calibri" w:hAnsi="Arial" w:cs="Arial"/>
          <w:color w:val="000000"/>
          <w:sz w:val="24"/>
          <w:szCs w:val="24"/>
        </w:rPr>
      </w:pPr>
      <w:r w:rsidRPr="00DF265B">
        <w:rPr>
          <w:rFonts w:ascii="Arial" w:eastAsia="Calibri" w:hAnsi="Arial" w:cs="Arial"/>
          <w:color w:val="000000"/>
          <w:sz w:val="24"/>
          <w:szCs w:val="24"/>
        </w:rPr>
        <w:t xml:space="preserve">develop good quality information on local employment, skills </w:t>
      </w:r>
      <w:proofErr w:type="gramStart"/>
      <w:r w:rsidRPr="00DF265B">
        <w:rPr>
          <w:rFonts w:ascii="Arial" w:eastAsia="Calibri" w:hAnsi="Arial" w:cs="Arial"/>
          <w:color w:val="000000"/>
          <w:sz w:val="24"/>
          <w:szCs w:val="24"/>
        </w:rPr>
        <w:t>needs</w:t>
      </w:r>
      <w:proofErr w:type="gramEnd"/>
      <w:r w:rsidRPr="00DF265B">
        <w:rPr>
          <w:rFonts w:ascii="Arial" w:eastAsia="Calibri" w:hAnsi="Arial" w:cs="Arial"/>
          <w:color w:val="000000"/>
          <w:sz w:val="24"/>
          <w:szCs w:val="24"/>
        </w:rPr>
        <w:t xml:space="preserve"> and key developments that may provide opportunities for learners </w:t>
      </w:r>
    </w:p>
    <w:p w14:paraId="2978B37A" w14:textId="77777777" w:rsidR="00DF265B" w:rsidRPr="00DF265B" w:rsidRDefault="00DF265B" w:rsidP="00DF265B">
      <w:pPr>
        <w:numPr>
          <w:ilvl w:val="0"/>
          <w:numId w:val="30"/>
        </w:numPr>
        <w:tabs>
          <w:tab w:val="left" w:pos="851"/>
          <w:tab w:val="left" w:pos="993"/>
        </w:tabs>
        <w:autoSpaceDE w:val="0"/>
        <w:autoSpaceDN w:val="0"/>
        <w:adjustRightInd w:val="0"/>
        <w:spacing w:after="0" w:line="240" w:lineRule="auto"/>
        <w:ind w:left="851" w:hanging="425"/>
        <w:rPr>
          <w:rFonts w:ascii="Arial" w:eastAsia="Calibri" w:hAnsi="Arial" w:cs="Arial"/>
          <w:color w:val="000000"/>
          <w:sz w:val="24"/>
          <w:szCs w:val="24"/>
        </w:rPr>
      </w:pPr>
      <w:r w:rsidRPr="00DF265B">
        <w:rPr>
          <w:rFonts w:ascii="Arial" w:eastAsia="Calibri" w:hAnsi="Arial" w:cs="Arial"/>
          <w:color w:val="000000"/>
          <w:sz w:val="24"/>
          <w:szCs w:val="24"/>
        </w:rPr>
        <w:t xml:space="preserve">publish widely including to schools, colleges and other learning providers to support the provision of improved Information, Advice and Guidance to learners </w:t>
      </w:r>
    </w:p>
    <w:p w14:paraId="168A1348" w14:textId="77777777" w:rsidR="00DF265B" w:rsidRPr="00DF265B" w:rsidRDefault="00DF265B" w:rsidP="00DF265B">
      <w:pPr>
        <w:numPr>
          <w:ilvl w:val="0"/>
          <w:numId w:val="30"/>
        </w:numPr>
        <w:tabs>
          <w:tab w:val="left" w:pos="851"/>
          <w:tab w:val="left" w:pos="993"/>
        </w:tabs>
        <w:autoSpaceDE w:val="0"/>
        <w:autoSpaceDN w:val="0"/>
        <w:adjustRightInd w:val="0"/>
        <w:spacing w:after="0" w:line="240" w:lineRule="auto"/>
        <w:ind w:left="851" w:hanging="425"/>
        <w:rPr>
          <w:rFonts w:ascii="Arial" w:eastAsia="Calibri" w:hAnsi="Arial" w:cs="Arial"/>
          <w:color w:val="000000"/>
          <w:sz w:val="24"/>
          <w:szCs w:val="24"/>
        </w:rPr>
      </w:pPr>
      <w:r w:rsidRPr="00DF265B">
        <w:rPr>
          <w:rFonts w:ascii="Arial" w:eastAsia="Calibri" w:hAnsi="Arial" w:cs="Arial"/>
          <w:color w:val="000000"/>
          <w:sz w:val="24"/>
          <w:szCs w:val="24"/>
        </w:rPr>
        <w:t xml:space="preserve">work with stakeholders to develop mechanisms to drive student ambitions to access higher level learning opportunities </w:t>
      </w:r>
    </w:p>
    <w:p w14:paraId="4A128154" w14:textId="77777777" w:rsidR="00DF265B" w:rsidRPr="00DF265B" w:rsidRDefault="00DF265B" w:rsidP="00DF265B">
      <w:pPr>
        <w:tabs>
          <w:tab w:val="left" w:pos="709"/>
        </w:tabs>
        <w:autoSpaceDE w:val="0"/>
        <w:autoSpaceDN w:val="0"/>
        <w:adjustRightInd w:val="0"/>
        <w:spacing w:after="0" w:line="240" w:lineRule="auto"/>
        <w:ind w:left="426" w:hanging="426"/>
        <w:rPr>
          <w:rFonts w:ascii="Arial" w:eastAsia="Calibri" w:hAnsi="Arial" w:cs="Arial"/>
          <w:color w:val="000000"/>
          <w:sz w:val="24"/>
          <w:szCs w:val="24"/>
        </w:rPr>
      </w:pPr>
      <w:r w:rsidRPr="00DF265B">
        <w:rPr>
          <w:rFonts w:ascii="Arial" w:eastAsia="Calibri" w:hAnsi="Arial" w:cs="Arial"/>
          <w:color w:val="000000"/>
          <w:sz w:val="24"/>
          <w:szCs w:val="24"/>
        </w:rPr>
        <w:t>12</w:t>
      </w:r>
      <w:r w:rsidRPr="00DF265B">
        <w:rPr>
          <w:rFonts w:ascii="Arial" w:eastAsia="Calibri" w:hAnsi="Arial" w:cs="Arial"/>
          <w:color w:val="000000"/>
          <w:sz w:val="24"/>
          <w:szCs w:val="24"/>
        </w:rPr>
        <w:tab/>
        <w:t xml:space="preserve">The New Anglia LEP, Norfolk County Council and Suffolk County Council to work with colleges to oversee the implementation of area review recommendations and continued curriculum development to meet the needs of the local economy. </w:t>
      </w:r>
    </w:p>
    <w:p w14:paraId="42F85AFE" w14:textId="77777777" w:rsidR="00DF265B" w:rsidRPr="00DF265B" w:rsidRDefault="00DF265B" w:rsidP="00DF265B">
      <w:pPr>
        <w:tabs>
          <w:tab w:val="left" w:pos="709"/>
        </w:tabs>
        <w:autoSpaceDE w:val="0"/>
        <w:autoSpaceDN w:val="0"/>
        <w:adjustRightInd w:val="0"/>
        <w:spacing w:after="0" w:line="240" w:lineRule="auto"/>
        <w:ind w:left="426" w:hanging="426"/>
        <w:rPr>
          <w:rFonts w:ascii="Arial" w:eastAsia="Calibri" w:hAnsi="Arial" w:cs="Arial"/>
          <w:color w:val="000000"/>
          <w:sz w:val="24"/>
          <w:szCs w:val="24"/>
        </w:rPr>
      </w:pPr>
    </w:p>
    <w:p w14:paraId="4CC79631" w14:textId="6B0A8E80" w:rsidR="00DF265B" w:rsidRDefault="00DF265B" w:rsidP="00DF265B">
      <w:pPr>
        <w:tabs>
          <w:tab w:val="left" w:pos="0"/>
        </w:tabs>
        <w:autoSpaceDE w:val="0"/>
        <w:autoSpaceDN w:val="0"/>
        <w:adjustRightInd w:val="0"/>
        <w:spacing w:after="0" w:line="240" w:lineRule="auto"/>
        <w:rPr>
          <w:rFonts w:ascii="Arial" w:eastAsia="Calibri" w:hAnsi="Arial" w:cs="Arial"/>
          <w:color w:val="000000"/>
          <w:sz w:val="24"/>
          <w:szCs w:val="24"/>
        </w:rPr>
      </w:pPr>
      <w:r w:rsidRPr="00DF265B">
        <w:rPr>
          <w:rFonts w:ascii="Arial" w:eastAsia="Calibri" w:hAnsi="Arial" w:cs="Arial"/>
          <w:color w:val="000000"/>
          <w:sz w:val="24"/>
          <w:szCs w:val="24"/>
        </w:rPr>
        <w:t xml:space="preserve">It is not yet clear if this will be the remit of the NALEP skills board and how the implementation will be monitored. </w:t>
      </w:r>
    </w:p>
    <w:sectPr w:rsidR="00DF265B" w:rsidSect="00EB0EFA">
      <w:pgSz w:w="11906" w:h="16838"/>
      <w:pgMar w:top="624" w:right="510"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0E351" w14:textId="77777777" w:rsidR="00424EDE" w:rsidRDefault="00424EDE">
      <w:pPr>
        <w:spacing w:after="0" w:line="240" w:lineRule="auto"/>
      </w:pPr>
      <w:r>
        <w:separator/>
      </w:r>
    </w:p>
  </w:endnote>
  <w:endnote w:type="continuationSeparator" w:id="0">
    <w:p w14:paraId="4C0531C1" w14:textId="77777777" w:rsidR="00424EDE" w:rsidRDefault="0042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ison Neu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9911F" w14:textId="77777777" w:rsidR="00424EDE" w:rsidRDefault="00424EDE">
      <w:pPr>
        <w:spacing w:after="0" w:line="240" w:lineRule="auto"/>
      </w:pPr>
      <w:r>
        <w:separator/>
      </w:r>
    </w:p>
  </w:footnote>
  <w:footnote w:type="continuationSeparator" w:id="0">
    <w:p w14:paraId="3E2D0D5B" w14:textId="77777777" w:rsidR="00424EDE" w:rsidRDefault="00424EDE">
      <w:pPr>
        <w:spacing w:after="0" w:line="240" w:lineRule="auto"/>
      </w:pPr>
      <w:r>
        <w:continuationSeparator/>
      </w:r>
    </w:p>
  </w:footnote>
  <w:footnote w:id="1">
    <w:p w14:paraId="68577CE0" w14:textId="77777777" w:rsidR="001E2A1E" w:rsidRDefault="001E2A1E" w:rsidP="002157D3">
      <w:pPr>
        <w:pStyle w:val="FootnoteText"/>
      </w:pPr>
      <w:r>
        <w:rPr>
          <w:rStyle w:val="FootnoteReference"/>
        </w:rPr>
        <w:footnoteRef/>
      </w:r>
      <w:r>
        <w:t xml:space="preserve"> </w:t>
      </w:r>
      <w:r w:rsidRPr="00BB0FA3">
        <w:rPr>
          <w:sz w:val="16"/>
          <w:szCs w:val="16"/>
        </w:rPr>
        <w:t>including University Technical College</w:t>
      </w:r>
      <w:r>
        <w:rPr>
          <w:sz w:val="16"/>
          <w:szCs w:val="16"/>
        </w:rPr>
        <w:t>s</w:t>
      </w:r>
      <w:r w:rsidRPr="00BB0FA3">
        <w:rPr>
          <w:sz w:val="16"/>
          <w:szCs w:val="16"/>
        </w:rPr>
        <w:t xml:space="preserve"> and Studio School</w:t>
      </w:r>
      <w:r>
        <w:rPr>
          <w:sz w:val="16"/>
          <w:szCs w:val="16"/>
        </w:rPr>
        <w:t>s</w:t>
      </w:r>
    </w:p>
  </w:footnote>
  <w:footnote w:id="2">
    <w:p w14:paraId="7F5E84D9" w14:textId="77777777" w:rsidR="001E2A1E" w:rsidRDefault="001E2A1E" w:rsidP="002157D3">
      <w:pPr>
        <w:pStyle w:val="FootnoteText"/>
        <w:tabs>
          <w:tab w:val="left" w:pos="3195"/>
        </w:tabs>
      </w:pPr>
      <w:r>
        <w:rPr>
          <w:rStyle w:val="FootnoteReference"/>
        </w:rPr>
        <w:footnoteRef/>
      </w:r>
      <w:r>
        <w:t xml:space="preserve"> </w:t>
      </w:r>
      <w:r w:rsidRPr="00BB0FA3">
        <w:rPr>
          <w:sz w:val="16"/>
          <w:szCs w:val="16"/>
        </w:rPr>
        <w:t>a type of  Academy School</w:t>
      </w:r>
      <w:r>
        <w:rPr>
          <w:sz w:val="16"/>
          <w:szCs w:val="16"/>
        </w:rPr>
        <w:tab/>
      </w:r>
    </w:p>
  </w:footnote>
  <w:footnote w:id="3">
    <w:p w14:paraId="681B731D" w14:textId="77777777" w:rsidR="001E2A1E" w:rsidRDefault="001E2A1E" w:rsidP="002157D3">
      <w:pPr>
        <w:pStyle w:val="FootnoteText"/>
      </w:pPr>
      <w:r>
        <w:rPr>
          <w:rStyle w:val="FootnoteReference"/>
        </w:rPr>
        <w:footnoteRef/>
      </w:r>
      <w:r>
        <w:t xml:space="preserve"> </w:t>
      </w:r>
      <w:r w:rsidRPr="00C80B8E">
        <w:rPr>
          <w:sz w:val="16"/>
          <w:szCs w:val="16"/>
        </w:rPr>
        <w:t xml:space="preserve">Consultation </w:t>
      </w:r>
      <w:r>
        <w:rPr>
          <w:sz w:val="16"/>
          <w:szCs w:val="16"/>
        </w:rPr>
        <w:t>on a</w:t>
      </w:r>
      <w:r w:rsidRPr="00C80B8E">
        <w:rPr>
          <w:sz w:val="16"/>
          <w:szCs w:val="16"/>
        </w:rPr>
        <w:t xml:space="preserve"> National Funding Formula is underway</w:t>
      </w:r>
    </w:p>
  </w:footnote>
  <w:footnote w:id="4">
    <w:p w14:paraId="5D97F74C" w14:textId="77777777" w:rsidR="001E2A1E" w:rsidRDefault="001E2A1E" w:rsidP="00DF265B">
      <w:pPr>
        <w:pStyle w:val="FootnoteText"/>
      </w:pPr>
      <w:r>
        <w:rPr>
          <w:rStyle w:val="FootnoteReference"/>
        </w:rPr>
        <w:footnoteRef/>
      </w:r>
      <w:r>
        <w:t xml:space="preserve"> </w:t>
      </w:r>
      <w:r w:rsidRPr="00BB0FA3">
        <w:rPr>
          <w:sz w:val="16"/>
          <w:szCs w:val="16"/>
        </w:rPr>
        <w:t>including University Technical College</w:t>
      </w:r>
      <w:r>
        <w:rPr>
          <w:sz w:val="16"/>
          <w:szCs w:val="16"/>
        </w:rPr>
        <w:t>s</w:t>
      </w:r>
      <w:r w:rsidRPr="00BB0FA3">
        <w:rPr>
          <w:sz w:val="16"/>
          <w:szCs w:val="16"/>
        </w:rPr>
        <w:t xml:space="preserve"> and Studio School</w:t>
      </w:r>
      <w:r>
        <w:rPr>
          <w:sz w:val="16"/>
          <w:szCs w:val="16"/>
        </w:rPr>
        <w:t>s</w:t>
      </w:r>
    </w:p>
  </w:footnote>
  <w:footnote w:id="5">
    <w:p w14:paraId="29F7021E" w14:textId="77777777" w:rsidR="001E2A1E" w:rsidRDefault="001E2A1E" w:rsidP="00DF265B">
      <w:pPr>
        <w:pStyle w:val="FootnoteText"/>
        <w:tabs>
          <w:tab w:val="left" w:pos="3195"/>
        </w:tabs>
      </w:pPr>
      <w:r>
        <w:rPr>
          <w:rStyle w:val="FootnoteReference"/>
        </w:rPr>
        <w:footnoteRef/>
      </w:r>
      <w:r>
        <w:t xml:space="preserve"> </w:t>
      </w:r>
      <w:r w:rsidRPr="00BB0FA3">
        <w:rPr>
          <w:sz w:val="16"/>
          <w:szCs w:val="16"/>
        </w:rPr>
        <w:t>a type of  Academy School</w:t>
      </w:r>
      <w:r>
        <w:rPr>
          <w:sz w:val="16"/>
          <w:szCs w:val="16"/>
        </w:rPr>
        <w:tab/>
      </w:r>
    </w:p>
  </w:footnote>
  <w:footnote w:id="6">
    <w:p w14:paraId="0418F4C5" w14:textId="77777777" w:rsidR="001E2A1E" w:rsidRDefault="001E2A1E" w:rsidP="00DF265B">
      <w:pPr>
        <w:pStyle w:val="FootnoteText"/>
      </w:pPr>
      <w:r>
        <w:rPr>
          <w:rStyle w:val="FootnoteReference"/>
        </w:rPr>
        <w:footnoteRef/>
      </w:r>
      <w:r>
        <w:t xml:space="preserve"> </w:t>
      </w:r>
      <w:r w:rsidRPr="00C80B8E">
        <w:rPr>
          <w:sz w:val="16"/>
          <w:szCs w:val="16"/>
        </w:rPr>
        <w:t xml:space="preserve">Consultation </w:t>
      </w:r>
      <w:r>
        <w:rPr>
          <w:sz w:val="16"/>
          <w:szCs w:val="16"/>
        </w:rPr>
        <w:t>on a</w:t>
      </w:r>
      <w:r w:rsidRPr="00C80B8E">
        <w:rPr>
          <w:sz w:val="16"/>
          <w:szCs w:val="16"/>
        </w:rPr>
        <w:t xml:space="preserve"> National Funding Formula is underway</w:t>
      </w:r>
    </w:p>
  </w:footnote>
  <w:footnote w:id="7">
    <w:p w14:paraId="4C72E210" w14:textId="77777777" w:rsidR="001E2A1E" w:rsidRPr="00DF265B" w:rsidRDefault="001E2A1E" w:rsidP="00DF265B">
      <w:pPr>
        <w:rPr>
          <w:color w:val="0563C1"/>
          <w:sz w:val="20"/>
          <w:u w:val="single"/>
        </w:rPr>
      </w:pPr>
      <w:r>
        <w:rPr>
          <w:rStyle w:val="FootnoteReference"/>
        </w:rPr>
        <w:footnoteRef/>
      </w:r>
      <w:r>
        <w:t xml:space="preserve"> </w:t>
      </w:r>
      <w:hyperlink r:id="rId1" w:history="1">
        <w:r w:rsidRPr="003B46D0">
          <w:rPr>
            <w:rStyle w:val="Hyperlink"/>
            <w:sz w:val="20"/>
          </w:rPr>
          <w:t>https://www.gov.uk/government/publications/norfolk-and-suffolk-further-education-area-review-report</w:t>
        </w:r>
      </w:hyperlink>
    </w:p>
    <w:p w14:paraId="6E575800" w14:textId="77777777" w:rsidR="001E2A1E" w:rsidRDefault="001E2A1E" w:rsidP="00DF265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5654"/>
    <w:multiLevelType w:val="multilevel"/>
    <w:tmpl w:val="1E1802FA"/>
    <w:lvl w:ilvl="0">
      <w:start w:val="1"/>
      <w:numFmt w:val="bullet"/>
      <w:lvlText w:val=""/>
      <w:lvlJc w:val="left"/>
      <w:pPr>
        <w:ind w:left="720" w:hanging="360"/>
      </w:pPr>
      <w:rPr>
        <w:rFonts w:ascii="Symbol" w:hAnsi="Symbol"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996DAE"/>
    <w:multiLevelType w:val="hybridMultilevel"/>
    <w:tmpl w:val="D13699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5EF566E"/>
    <w:multiLevelType w:val="hybridMultilevel"/>
    <w:tmpl w:val="FCAE4B9C"/>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 w15:restartNumberingAfterBreak="0">
    <w:nsid w:val="070C76A3"/>
    <w:multiLevelType w:val="hybridMultilevel"/>
    <w:tmpl w:val="A84E2C8A"/>
    <w:lvl w:ilvl="0" w:tplc="0DC2505C">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F55E4"/>
    <w:multiLevelType w:val="hybridMultilevel"/>
    <w:tmpl w:val="85161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9F54DD"/>
    <w:multiLevelType w:val="hybridMultilevel"/>
    <w:tmpl w:val="D7F2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00C8B"/>
    <w:multiLevelType w:val="hybridMultilevel"/>
    <w:tmpl w:val="6324EF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5C198D"/>
    <w:multiLevelType w:val="hybridMultilevel"/>
    <w:tmpl w:val="C11A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8285A"/>
    <w:multiLevelType w:val="multilevel"/>
    <w:tmpl w:val="7EE0B63A"/>
    <w:lvl w:ilvl="0">
      <w:start w:val="1"/>
      <w:numFmt w:val="decimal"/>
      <w:lvlText w:val="%1."/>
      <w:lvlJc w:val="left"/>
      <w:pPr>
        <w:ind w:left="501" w:hanging="360"/>
      </w:pPr>
      <w:rPr>
        <w:rFonts w:hint="default"/>
        <w:b w:val="0"/>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01464D"/>
    <w:multiLevelType w:val="multilevel"/>
    <w:tmpl w:val="7D721C6E"/>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5027124"/>
    <w:multiLevelType w:val="multilevel"/>
    <w:tmpl w:val="78F6D78C"/>
    <w:lvl w:ilvl="0">
      <w:start w:val="1"/>
      <w:numFmt w:val="bullet"/>
      <w:lvlText w:val=""/>
      <w:lvlJc w:val="left"/>
      <w:pPr>
        <w:ind w:left="1080" w:hanging="360"/>
      </w:pPr>
      <w:rPr>
        <w:rFonts w:ascii="Symbol" w:hAnsi="Symbol" w:hint="default"/>
      </w:rPr>
    </w:lvl>
    <w:lvl w:ilvl="1">
      <w:start w:val="1"/>
      <w:numFmt w:val="decimal"/>
      <w:lvlText w:val="%1.%2"/>
      <w:lvlJc w:val="left"/>
      <w:pPr>
        <w:ind w:left="1223" w:hanging="360"/>
      </w:pPr>
      <w:rPr>
        <w:b w:val="0"/>
        <w:sz w:val="24"/>
        <w:szCs w:val="24"/>
      </w:rPr>
    </w:lvl>
    <w:lvl w:ilvl="2">
      <w:start w:val="1"/>
      <w:numFmt w:val="bullet"/>
      <w:lvlText w:val=""/>
      <w:lvlJc w:val="left"/>
      <w:pPr>
        <w:ind w:left="1375" w:hanging="720"/>
      </w:pPr>
      <w:rPr>
        <w:rFonts w:ascii="Symbol" w:hAnsi="Symbol" w:hint="default"/>
      </w:rPr>
    </w:lvl>
    <w:lvl w:ilvl="3">
      <w:start w:val="1"/>
      <w:numFmt w:val="decimal"/>
      <w:lvlText w:val="%1.%2.%3.%4"/>
      <w:lvlJc w:val="left"/>
      <w:pPr>
        <w:ind w:left="1735" w:hanging="1080"/>
      </w:pPr>
    </w:lvl>
    <w:lvl w:ilvl="4">
      <w:start w:val="1"/>
      <w:numFmt w:val="decimal"/>
      <w:lvlText w:val="%1.%2.%3.%4.%5"/>
      <w:lvlJc w:val="left"/>
      <w:pPr>
        <w:ind w:left="1735" w:hanging="1080"/>
      </w:pPr>
    </w:lvl>
    <w:lvl w:ilvl="5">
      <w:start w:val="1"/>
      <w:numFmt w:val="decimal"/>
      <w:lvlText w:val="%1.%2.%3.%4.%5.%6"/>
      <w:lvlJc w:val="left"/>
      <w:pPr>
        <w:ind w:left="2095" w:hanging="1440"/>
      </w:pPr>
    </w:lvl>
    <w:lvl w:ilvl="6">
      <w:start w:val="1"/>
      <w:numFmt w:val="decimal"/>
      <w:lvlText w:val="%1.%2.%3.%4.%5.%6.%7"/>
      <w:lvlJc w:val="left"/>
      <w:pPr>
        <w:ind w:left="2095" w:hanging="1440"/>
      </w:pPr>
    </w:lvl>
    <w:lvl w:ilvl="7">
      <w:start w:val="1"/>
      <w:numFmt w:val="decimal"/>
      <w:lvlText w:val="%1.%2.%3.%4.%5.%6.%7.%8"/>
      <w:lvlJc w:val="left"/>
      <w:pPr>
        <w:ind w:left="2455" w:hanging="1800"/>
      </w:pPr>
    </w:lvl>
    <w:lvl w:ilvl="8">
      <w:start w:val="1"/>
      <w:numFmt w:val="decimal"/>
      <w:lvlText w:val="%1.%2.%3.%4.%5.%6.%7.%8.%9"/>
      <w:lvlJc w:val="left"/>
      <w:pPr>
        <w:ind w:left="2455" w:hanging="1800"/>
      </w:pPr>
    </w:lvl>
  </w:abstractNum>
  <w:abstractNum w:abstractNumId="11" w15:restartNumberingAfterBreak="0">
    <w:nsid w:val="25A4419E"/>
    <w:multiLevelType w:val="hybridMultilevel"/>
    <w:tmpl w:val="3A08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C4E6D"/>
    <w:multiLevelType w:val="hybridMultilevel"/>
    <w:tmpl w:val="FEA0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439AA"/>
    <w:multiLevelType w:val="multilevel"/>
    <w:tmpl w:val="DE8C203A"/>
    <w:lvl w:ilvl="0">
      <w:start w:val="1"/>
      <w:numFmt w:val="decimal"/>
      <w:lvlText w:val="%1."/>
      <w:lvlJc w:val="left"/>
      <w:pPr>
        <w:ind w:left="785" w:hanging="360"/>
      </w:pPr>
    </w:lvl>
    <w:lvl w:ilvl="1">
      <w:start w:val="1"/>
      <w:numFmt w:val="decimal"/>
      <w:isLgl/>
      <w:lvlText w:val="%1.%2"/>
      <w:lvlJc w:val="left"/>
      <w:pPr>
        <w:ind w:left="928" w:hanging="360"/>
      </w:pPr>
      <w:rPr>
        <w:rFonts w:ascii="Arial" w:hAnsi="Arial" w:cs="Arial" w:hint="default"/>
        <w:b w:val="0"/>
        <w:sz w:val="24"/>
        <w:szCs w:val="24"/>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0D64DE9"/>
    <w:multiLevelType w:val="multilevel"/>
    <w:tmpl w:val="4BD46196"/>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928" w:hanging="360"/>
      </w:pPr>
      <w:rPr>
        <w:rFonts w:ascii="Courier New" w:hAnsi="Courier New" w:cs="Courier New" w:hint="default"/>
        <w:b w:val="0"/>
        <w:sz w:val="24"/>
        <w:szCs w:val="24"/>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3D3795"/>
    <w:multiLevelType w:val="hybridMultilevel"/>
    <w:tmpl w:val="14B8250A"/>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6" w15:restartNumberingAfterBreak="0">
    <w:nsid w:val="31AC4E3D"/>
    <w:multiLevelType w:val="hybridMultilevel"/>
    <w:tmpl w:val="8308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421BC6"/>
    <w:multiLevelType w:val="hybridMultilevel"/>
    <w:tmpl w:val="86980C8E"/>
    <w:lvl w:ilvl="0" w:tplc="B3E29256">
      <w:start w:val="1"/>
      <w:numFmt w:val="decimal"/>
      <w:lvlText w:val="%1."/>
      <w:lvlJc w:val="left"/>
      <w:pPr>
        <w:ind w:left="829" w:hanging="795"/>
      </w:pPr>
      <w:rPr>
        <w:rFonts w:hint="default"/>
      </w:rPr>
    </w:lvl>
    <w:lvl w:ilvl="1" w:tplc="08090019">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8" w15:restartNumberingAfterBreak="0">
    <w:nsid w:val="33993AD0"/>
    <w:multiLevelType w:val="multilevel"/>
    <w:tmpl w:val="386AAB3A"/>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677F99"/>
    <w:multiLevelType w:val="hybridMultilevel"/>
    <w:tmpl w:val="DB6A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61D11"/>
    <w:multiLevelType w:val="multilevel"/>
    <w:tmpl w:val="734A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F700B"/>
    <w:multiLevelType w:val="hybridMultilevel"/>
    <w:tmpl w:val="2C9A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A637F"/>
    <w:multiLevelType w:val="multilevel"/>
    <w:tmpl w:val="0C685A2C"/>
    <w:lvl w:ilvl="0">
      <w:start w:val="1"/>
      <w:numFmt w:val="decimal"/>
      <w:lvlText w:val="%1."/>
      <w:lvlJc w:val="left"/>
      <w:pPr>
        <w:ind w:left="360" w:hanging="360"/>
      </w:pPr>
      <w:rPr>
        <w:rFonts w:ascii="Arial" w:hAnsi="Arial" w:hint="default"/>
        <w:sz w:val="28"/>
        <w:szCs w:val="28"/>
      </w:rPr>
    </w:lvl>
    <w:lvl w:ilvl="1">
      <w:start w:val="1"/>
      <w:numFmt w:val="decimal"/>
      <w:lvlText w:val="%1.%2."/>
      <w:lvlJc w:val="left"/>
      <w:pPr>
        <w:ind w:left="857"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5B7F6A"/>
    <w:multiLevelType w:val="hybridMultilevel"/>
    <w:tmpl w:val="B18CF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26E263D"/>
    <w:multiLevelType w:val="hybridMultilevel"/>
    <w:tmpl w:val="0809000F"/>
    <w:lvl w:ilvl="0" w:tplc="F1C83966">
      <w:start w:val="1"/>
      <w:numFmt w:val="decimal"/>
      <w:lvlText w:val="%1."/>
      <w:lvlJc w:val="left"/>
      <w:pPr>
        <w:ind w:left="720" w:hanging="360"/>
      </w:pPr>
      <w:rPr>
        <w:rFonts w:hint="default"/>
      </w:rPr>
    </w:lvl>
    <w:lvl w:ilvl="1" w:tplc="68AC1900">
      <w:start w:val="1"/>
      <w:numFmt w:val="lowerLetter"/>
      <w:lvlText w:val="%2."/>
      <w:lvlJc w:val="left"/>
      <w:pPr>
        <w:ind w:left="1440" w:hanging="360"/>
      </w:pPr>
      <w:rPr>
        <w:rFonts w:hint="default"/>
        <w:b w:val="0"/>
        <w:sz w:val="24"/>
        <w:szCs w:val="24"/>
      </w:rPr>
    </w:lvl>
    <w:lvl w:ilvl="2" w:tplc="7716FFC0">
      <w:start w:val="1"/>
      <w:numFmt w:val="lowerRoman"/>
      <w:lvlText w:val="%3."/>
      <w:lvlJc w:val="right"/>
      <w:pPr>
        <w:ind w:left="2160" w:hanging="180"/>
      </w:pPr>
      <w:rPr>
        <w:rFonts w:hint="default"/>
      </w:rPr>
    </w:lvl>
    <w:lvl w:ilvl="3" w:tplc="12AC9530" w:tentative="1">
      <w:start w:val="1"/>
      <w:numFmt w:val="decimal"/>
      <w:lvlText w:val="%4."/>
      <w:lvlJc w:val="left"/>
      <w:pPr>
        <w:ind w:left="2880" w:hanging="360"/>
      </w:pPr>
      <w:rPr>
        <w:rFonts w:hint="default"/>
      </w:rPr>
    </w:lvl>
    <w:lvl w:ilvl="4" w:tplc="CDE4337E" w:tentative="1">
      <w:start w:val="1"/>
      <w:numFmt w:val="lowerLetter"/>
      <w:lvlText w:val="%5."/>
      <w:lvlJc w:val="left"/>
      <w:pPr>
        <w:ind w:left="3600" w:hanging="360"/>
      </w:pPr>
      <w:rPr>
        <w:rFonts w:hint="default"/>
      </w:rPr>
    </w:lvl>
    <w:lvl w:ilvl="5" w:tplc="CA084458" w:tentative="1">
      <w:start w:val="1"/>
      <w:numFmt w:val="lowerRoman"/>
      <w:lvlText w:val="%6."/>
      <w:lvlJc w:val="right"/>
      <w:pPr>
        <w:ind w:left="4320" w:hanging="180"/>
      </w:pPr>
      <w:rPr>
        <w:rFonts w:hint="default"/>
      </w:rPr>
    </w:lvl>
    <w:lvl w:ilvl="6" w:tplc="5C0E16E0" w:tentative="1">
      <w:start w:val="1"/>
      <w:numFmt w:val="decimal"/>
      <w:lvlText w:val="%7."/>
      <w:lvlJc w:val="left"/>
      <w:pPr>
        <w:ind w:left="5040" w:hanging="360"/>
      </w:pPr>
      <w:rPr>
        <w:rFonts w:hint="default"/>
      </w:rPr>
    </w:lvl>
    <w:lvl w:ilvl="7" w:tplc="0BF65EE4" w:tentative="1">
      <w:start w:val="1"/>
      <w:numFmt w:val="lowerLetter"/>
      <w:lvlText w:val="%8."/>
      <w:lvlJc w:val="left"/>
      <w:pPr>
        <w:ind w:left="5760" w:hanging="360"/>
      </w:pPr>
      <w:rPr>
        <w:rFonts w:hint="default"/>
      </w:rPr>
    </w:lvl>
    <w:lvl w:ilvl="8" w:tplc="C748BCB6" w:tentative="1">
      <w:start w:val="1"/>
      <w:numFmt w:val="lowerRoman"/>
      <w:lvlText w:val="%9."/>
      <w:lvlJc w:val="right"/>
      <w:pPr>
        <w:ind w:left="6480" w:hanging="180"/>
      </w:pPr>
      <w:rPr>
        <w:rFonts w:hint="default"/>
      </w:rPr>
    </w:lvl>
  </w:abstractNum>
  <w:abstractNum w:abstractNumId="25" w15:restartNumberingAfterBreak="0">
    <w:nsid w:val="43473151"/>
    <w:multiLevelType w:val="hybridMultilevel"/>
    <w:tmpl w:val="3B1C2D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49F4E46"/>
    <w:multiLevelType w:val="hybridMultilevel"/>
    <w:tmpl w:val="4ACCE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4A7745"/>
    <w:multiLevelType w:val="hybridMultilevel"/>
    <w:tmpl w:val="51F22CBC"/>
    <w:lvl w:ilvl="0" w:tplc="9316230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CD1CD5"/>
    <w:multiLevelType w:val="multilevel"/>
    <w:tmpl w:val="DE8C203A"/>
    <w:lvl w:ilvl="0">
      <w:start w:val="1"/>
      <w:numFmt w:val="decimal"/>
      <w:lvlText w:val="%1."/>
      <w:lvlJc w:val="left"/>
      <w:pPr>
        <w:ind w:left="785" w:hanging="360"/>
      </w:pPr>
    </w:lvl>
    <w:lvl w:ilvl="1">
      <w:start w:val="1"/>
      <w:numFmt w:val="decimal"/>
      <w:lvlText w:val="%1.%2"/>
      <w:lvlJc w:val="left"/>
      <w:pPr>
        <w:ind w:left="928" w:hanging="360"/>
      </w:pPr>
      <w:rPr>
        <w:b w:val="0"/>
        <w:sz w:val="24"/>
        <w:szCs w:val="24"/>
      </w:rPr>
    </w:lvl>
    <w:lvl w:ilvl="2">
      <w:start w:val="1"/>
      <w:numFmt w:val="bullet"/>
      <w:lvlText w:val=""/>
      <w:lvlJc w:val="left"/>
      <w:pPr>
        <w:ind w:left="1080" w:hanging="720"/>
      </w:pPr>
      <w:rPr>
        <w:rFonts w:ascii="Symbol" w:hAnsi="Symbol" w:hint="default"/>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9" w15:restartNumberingAfterBreak="0">
    <w:nsid w:val="5071564B"/>
    <w:multiLevelType w:val="hybridMultilevel"/>
    <w:tmpl w:val="86980C8E"/>
    <w:lvl w:ilvl="0" w:tplc="B3E29256">
      <w:start w:val="1"/>
      <w:numFmt w:val="decimal"/>
      <w:lvlText w:val="%1."/>
      <w:lvlJc w:val="left"/>
      <w:pPr>
        <w:ind w:left="829" w:hanging="795"/>
      </w:pPr>
      <w:rPr>
        <w:rFonts w:hint="default"/>
      </w:rPr>
    </w:lvl>
    <w:lvl w:ilvl="1" w:tplc="08090019">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0" w15:restartNumberingAfterBreak="0">
    <w:nsid w:val="51D75E1C"/>
    <w:multiLevelType w:val="multilevel"/>
    <w:tmpl w:val="36805946"/>
    <w:lvl w:ilvl="0">
      <w:start w:val="3"/>
      <w:numFmt w:val="decimal"/>
      <w:lvlText w:val="%1"/>
      <w:lvlJc w:val="left"/>
      <w:pPr>
        <w:ind w:left="360" w:hanging="360"/>
      </w:pPr>
      <w:rPr>
        <w:rFonts w:hint="default"/>
      </w:rPr>
    </w:lvl>
    <w:lvl w:ilvl="1">
      <w:start w:val="2"/>
      <w:numFmt w:val="decimal"/>
      <w:lvlText w:val="%1.%2"/>
      <w:lvlJc w:val="left"/>
      <w:pPr>
        <w:ind w:left="1798" w:hanging="360"/>
      </w:pPr>
      <w:rPr>
        <w:rFonts w:hint="default"/>
      </w:rPr>
    </w:lvl>
    <w:lvl w:ilvl="2">
      <w:start w:val="1"/>
      <w:numFmt w:val="decimal"/>
      <w:lvlText w:val="%1.%2.%3"/>
      <w:lvlJc w:val="left"/>
      <w:pPr>
        <w:ind w:left="3596" w:hanging="720"/>
      </w:pPr>
      <w:rPr>
        <w:rFonts w:hint="default"/>
      </w:rPr>
    </w:lvl>
    <w:lvl w:ilvl="3">
      <w:start w:val="1"/>
      <w:numFmt w:val="decimal"/>
      <w:lvlText w:val="%1.%2.%3.%4"/>
      <w:lvlJc w:val="left"/>
      <w:pPr>
        <w:ind w:left="5394" w:hanging="1080"/>
      </w:pPr>
      <w:rPr>
        <w:rFonts w:hint="default"/>
      </w:rPr>
    </w:lvl>
    <w:lvl w:ilvl="4">
      <w:start w:val="1"/>
      <w:numFmt w:val="decimal"/>
      <w:lvlText w:val="%1.%2.%3.%4.%5"/>
      <w:lvlJc w:val="left"/>
      <w:pPr>
        <w:ind w:left="6832" w:hanging="1080"/>
      </w:pPr>
      <w:rPr>
        <w:rFonts w:hint="default"/>
      </w:rPr>
    </w:lvl>
    <w:lvl w:ilvl="5">
      <w:start w:val="1"/>
      <w:numFmt w:val="decimal"/>
      <w:lvlText w:val="%1.%2.%3.%4.%5.%6"/>
      <w:lvlJc w:val="left"/>
      <w:pPr>
        <w:ind w:left="8630" w:hanging="1440"/>
      </w:pPr>
      <w:rPr>
        <w:rFonts w:hint="default"/>
      </w:rPr>
    </w:lvl>
    <w:lvl w:ilvl="6">
      <w:start w:val="1"/>
      <w:numFmt w:val="decimal"/>
      <w:lvlText w:val="%1.%2.%3.%4.%5.%6.%7"/>
      <w:lvlJc w:val="left"/>
      <w:pPr>
        <w:ind w:left="10068" w:hanging="1440"/>
      </w:pPr>
      <w:rPr>
        <w:rFonts w:hint="default"/>
      </w:rPr>
    </w:lvl>
    <w:lvl w:ilvl="7">
      <w:start w:val="1"/>
      <w:numFmt w:val="decimal"/>
      <w:lvlText w:val="%1.%2.%3.%4.%5.%6.%7.%8"/>
      <w:lvlJc w:val="left"/>
      <w:pPr>
        <w:ind w:left="11866" w:hanging="1800"/>
      </w:pPr>
      <w:rPr>
        <w:rFonts w:hint="default"/>
      </w:rPr>
    </w:lvl>
    <w:lvl w:ilvl="8">
      <w:start w:val="1"/>
      <w:numFmt w:val="decimal"/>
      <w:lvlText w:val="%1.%2.%3.%4.%5.%6.%7.%8.%9"/>
      <w:lvlJc w:val="left"/>
      <w:pPr>
        <w:ind w:left="13304" w:hanging="1800"/>
      </w:pPr>
      <w:rPr>
        <w:rFonts w:hint="default"/>
      </w:rPr>
    </w:lvl>
  </w:abstractNum>
  <w:abstractNum w:abstractNumId="31" w15:restartNumberingAfterBreak="0">
    <w:nsid w:val="5E7443C3"/>
    <w:multiLevelType w:val="hybridMultilevel"/>
    <w:tmpl w:val="CA08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6B4BEC"/>
    <w:multiLevelType w:val="hybridMultilevel"/>
    <w:tmpl w:val="9E9407E8"/>
    <w:lvl w:ilvl="0" w:tplc="40CAFD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7F155E"/>
    <w:multiLevelType w:val="hybridMultilevel"/>
    <w:tmpl w:val="EFB2FF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A7858DD"/>
    <w:multiLevelType w:val="hybridMultilevel"/>
    <w:tmpl w:val="AA588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FF1DE8"/>
    <w:multiLevelType w:val="hybridMultilevel"/>
    <w:tmpl w:val="4BE283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6D43DA"/>
    <w:multiLevelType w:val="multilevel"/>
    <w:tmpl w:val="70BEA92C"/>
    <w:lvl w:ilvl="0">
      <w:start w:val="1"/>
      <w:numFmt w:val="decimal"/>
      <w:lvlText w:val="%1."/>
      <w:lvlJc w:val="left"/>
      <w:pPr>
        <w:ind w:left="785" w:hanging="360"/>
      </w:pPr>
    </w:lvl>
    <w:lvl w:ilvl="1">
      <w:start w:val="1"/>
      <w:numFmt w:val="bullet"/>
      <w:lvlText w:val=""/>
      <w:lvlJc w:val="left"/>
      <w:pPr>
        <w:ind w:left="928" w:hanging="360"/>
      </w:pPr>
      <w:rPr>
        <w:rFonts w:ascii="Symbol" w:hAnsi="Symbol" w:hint="default"/>
        <w:b w:val="0"/>
        <w:sz w:val="24"/>
        <w:szCs w:val="24"/>
      </w:rPr>
    </w:lvl>
    <w:lvl w:ilvl="2">
      <w:start w:val="1"/>
      <w:numFmt w:val="bullet"/>
      <w:lvlText w:val=""/>
      <w:lvlJc w:val="left"/>
      <w:pPr>
        <w:ind w:left="1080" w:hanging="720"/>
      </w:pPr>
      <w:rPr>
        <w:rFonts w:ascii="Symbol" w:hAnsi="Symbol" w:hint="default"/>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7" w15:restartNumberingAfterBreak="0">
    <w:nsid w:val="780D4F14"/>
    <w:multiLevelType w:val="hybridMultilevel"/>
    <w:tmpl w:val="D898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594465"/>
    <w:multiLevelType w:val="hybridMultilevel"/>
    <w:tmpl w:val="3D36BAB4"/>
    <w:lvl w:ilvl="0" w:tplc="0809000B">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5"/>
  </w:num>
  <w:num w:numId="3">
    <w:abstractNumId w:val="21"/>
  </w:num>
  <w:num w:numId="4">
    <w:abstractNumId w:val="3"/>
  </w:num>
  <w:num w:numId="5">
    <w:abstractNumId w:val="28"/>
  </w:num>
  <w:num w:numId="6">
    <w:abstractNumId w:val="10"/>
  </w:num>
  <w:num w:numId="7">
    <w:abstractNumId w:val="24"/>
  </w:num>
  <w:num w:numId="8">
    <w:abstractNumId w:val="36"/>
  </w:num>
  <w:num w:numId="9">
    <w:abstractNumId w:val="12"/>
  </w:num>
  <w:num w:numId="10">
    <w:abstractNumId w:val="19"/>
  </w:num>
  <w:num w:numId="11">
    <w:abstractNumId w:val="11"/>
  </w:num>
  <w:num w:numId="12">
    <w:abstractNumId w:val="37"/>
  </w:num>
  <w:num w:numId="13">
    <w:abstractNumId w:val="23"/>
  </w:num>
  <w:num w:numId="14">
    <w:abstractNumId w:val="4"/>
  </w:num>
  <w:num w:numId="15">
    <w:abstractNumId w:val="33"/>
  </w:num>
  <w:num w:numId="16">
    <w:abstractNumId w:val="31"/>
  </w:num>
  <w:num w:numId="17">
    <w:abstractNumId w:val="5"/>
  </w:num>
  <w:num w:numId="18">
    <w:abstractNumId w:val="18"/>
  </w:num>
  <w:num w:numId="19">
    <w:abstractNumId w:val="27"/>
  </w:num>
  <w:num w:numId="20">
    <w:abstractNumId w:val="38"/>
  </w:num>
  <w:num w:numId="21">
    <w:abstractNumId w:val="20"/>
  </w:num>
  <w:num w:numId="22">
    <w:abstractNumId w:val="7"/>
  </w:num>
  <w:num w:numId="23">
    <w:abstractNumId w:val="8"/>
  </w:num>
  <w:num w:numId="24">
    <w:abstractNumId w:val="26"/>
  </w:num>
  <w:num w:numId="25">
    <w:abstractNumId w:val="0"/>
  </w:num>
  <w:num w:numId="26">
    <w:abstractNumId w:val="15"/>
  </w:num>
  <w:num w:numId="27">
    <w:abstractNumId w:val="2"/>
  </w:num>
  <w:num w:numId="28">
    <w:abstractNumId w:val="29"/>
  </w:num>
  <w:num w:numId="29">
    <w:abstractNumId w:val="17"/>
  </w:num>
  <w:num w:numId="30">
    <w:abstractNumId w:val="1"/>
  </w:num>
  <w:num w:numId="31">
    <w:abstractNumId w:val="30"/>
  </w:num>
  <w:num w:numId="32">
    <w:abstractNumId w:val="9"/>
  </w:num>
  <w:num w:numId="33">
    <w:abstractNumId w:val="13"/>
  </w:num>
  <w:num w:numId="34">
    <w:abstractNumId w:val="14"/>
  </w:num>
  <w:num w:numId="35">
    <w:abstractNumId w:val="34"/>
  </w:num>
  <w:num w:numId="36">
    <w:abstractNumId w:val="32"/>
  </w:num>
  <w:num w:numId="37">
    <w:abstractNumId w:val="16"/>
  </w:num>
  <w:num w:numId="38">
    <w:abstractNumId w:val="2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69"/>
    <w:rsid w:val="00013459"/>
    <w:rsid w:val="00067719"/>
    <w:rsid w:val="000F780D"/>
    <w:rsid w:val="00114F88"/>
    <w:rsid w:val="001215CA"/>
    <w:rsid w:val="00127F3A"/>
    <w:rsid w:val="001513A1"/>
    <w:rsid w:val="001609FC"/>
    <w:rsid w:val="00166499"/>
    <w:rsid w:val="001856DB"/>
    <w:rsid w:val="001C043B"/>
    <w:rsid w:val="001C67A9"/>
    <w:rsid w:val="001E133A"/>
    <w:rsid w:val="001E2A1E"/>
    <w:rsid w:val="002157D3"/>
    <w:rsid w:val="00237CE0"/>
    <w:rsid w:val="00253062"/>
    <w:rsid w:val="002B07A3"/>
    <w:rsid w:val="0030598F"/>
    <w:rsid w:val="003064C2"/>
    <w:rsid w:val="00317D6B"/>
    <w:rsid w:val="00384744"/>
    <w:rsid w:val="003B350A"/>
    <w:rsid w:val="003E1CE2"/>
    <w:rsid w:val="003E655F"/>
    <w:rsid w:val="003F4D98"/>
    <w:rsid w:val="00420128"/>
    <w:rsid w:val="00424EDE"/>
    <w:rsid w:val="00433477"/>
    <w:rsid w:val="00496484"/>
    <w:rsid w:val="004966C4"/>
    <w:rsid w:val="004A789E"/>
    <w:rsid w:val="004B7D0E"/>
    <w:rsid w:val="004C6569"/>
    <w:rsid w:val="004C76D2"/>
    <w:rsid w:val="004F00B9"/>
    <w:rsid w:val="0050584A"/>
    <w:rsid w:val="00534642"/>
    <w:rsid w:val="00581657"/>
    <w:rsid w:val="00591972"/>
    <w:rsid w:val="005A288A"/>
    <w:rsid w:val="005A4AE4"/>
    <w:rsid w:val="005C32C5"/>
    <w:rsid w:val="005F2FB9"/>
    <w:rsid w:val="00604F2C"/>
    <w:rsid w:val="00613807"/>
    <w:rsid w:val="006623BE"/>
    <w:rsid w:val="006719C1"/>
    <w:rsid w:val="00673268"/>
    <w:rsid w:val="006942CE"/>
    <w:rsid w:val="00695806"/>
    <w:rsid w:val="0069644D"/>
    <w:rsid w:val="006D5693"/>
    <w:rsid w:val="006E5B5F"/>
    <w:rsid w:val="0070052F"/>
    <w:rsid w:val="007038C7"/>
    <w:rsid w:val="00722A0C"/>
    <w:rsid w:val="0074012D"/>
    <w:rsid w:val="00741DAE"/>
    <w:rsid w:val="00771FED"/>
    <w:rsid w:val="007A1BFA"/>
    <w:rsid w:val="007E17BA"/>
    <w:rsid w:val="00825C77"/>
    <w:rsid w:val="008834F3"/>
    <w:rsid w:val="00890765"/>
    <w:rsid w:val="009B233D"/>
    <w:rsid w:val="009F05E9"/>
    <w:rsid w:val="009F728A"/>
    <w:rsid w:val="00A536A5"/>
    <w:rsid w:val="00A763DC"/>
    <w:rsid w:val="00AD6BBE"/>
    <w:rsid w:val="00AD7CB1"/>
    <w:rsid w:val="00B277BC"/>
    <w:rsid w:val="00B547F9"/>
    <w:rsid w:val="00B573EC"/>
    <w:rsid w:val="00B60311"/>
    <w:rsid w:val="00B80629"/>
    <w:rsid w:val="00B96853"/>
    <w:rsid w:val="00BA4525"/>
    <w:rsid w:val="00BE29B8"/>
    <w:rsid w:val="00BE3782"/>
    <w:rsid w:val="00BE512A"/>
    <w:rsid w:val="00BE6247"/>
    <w:rsid w:val="00C17A39"/>
    <w:rsid w:val="00C32627"/>
    <w:rsid w:val="00C372D1"/>
    <w:rsid w:val="00C61D8F"/>
    <w:rsid w:val="00C71671"/>
    <w:rsid w:val="00C87C43"/>
    <w:rsid w:val="00CC1029"/>
    <w:rsid w:val="00CC38FC"/>
    <w:rsid w:val="00D64D4D"/>
    <w:rsid w:val="00D652C5"/>
    <w:rsid w:val="00DC16E7"/>
    <w:rsid w:val="00DC2A24"/>
    <w:rsid w:val="00DF265B"/>
    <w:rsid w:val="00E25F86"/>
    <w:rsid w:val="00E62DE3"/>
    <w:rsid w:val="00E91BD5"/>
    <w:rsid w:val="00EB0EFA"/>
    <w:rsid w:val="00EE45D0"/>
    <w:rsid w:val="00F04064"/>
    <w:rsid w:val="00F2062A"/>
    <w:rsid w:val="00F27474"/>
    <w:rsid w:val="00F329D9"/>
    <w:rsid w:val="00F4361D"/>
    <w:rsid w:val="00F4543F"/>
    <w:rsid w:val="00F65DD3"/>
    <w:rsid w:val="00F81E70"/>
    <w:rsid w:val="00F9363B"/>
    <w:rsid w:val="00FB4B12"/>
    <w:rsid w:val="025AF89E"/>
    <w:rsid w:val="02AD592C"/>
    <w:rsid w:val="0397EBDC"/>
    <w:rsid w:val="03A0242E"/>
    <w:rsid w:val="0636C5E6"/>
    <w:rsid w:val="084FFC76"/>
    <w:rsid w:val="0BCA653E"/>
    <w:rsid w:val="0CDEC337"/>
    <w:rsid w:val="0F7CE833"/>
    <w:rsid w:val="1005E5ED"/>
    <w:rsid w:val="10E28037"/>
    <w:rsid w:val="130F686E"/>
    <w:rsid w:val="14806F35"/>
    <w:rsid w:val="15033AE2"/>
    <w:rsid w:val="158AB597"/>
    <w:rsid w:val="18F5FE91"/>
    <w:rsid w:val="19989B84"/>
    <w:rsid w:val="19CA3B1B"/>
    <w:rsid w:val="1B719AE6"/>
    <w:rsid w:val="1CB7629A"/>
    <w:rsid w:val="1DDC97D5"/>
    <w:rsid w:val="1ECF7852"/>
    <w:rsid w:val="22F9E286"/>
    <w:rsid w:val="23CC9CD4"/>
    <w:rsid w:val="246294C2"/>
    <w:rsid w:val="2494A976"/>
    <w:rsid w:val="27D789EE"/>
    <w:rsid w:val="27F18904"/>
    <w:rsid w:val="2834D3B7"/>
    <w:rsid w:val="28D0612F"/>
    <w:rsid w:val="2B1E8B6B"/>
    <w:rsid w:val="306F6AB6"/>
    <w:rsid w:val="30F309DC"/>
    <w:rsid w:val="3163605E"/>
    <w:rsid w:val="33CEED8F"/>
    <w:rsid w:val="34539F5B"/>
    <w:rsid w:val="34F370E3"/>
    <w:rsid w:val="36598A74"/>
    <w:rsid w:val="38E43967"/>
    <w:rsid w:val="398A4DE4"/>
    <w:rsid w:val="3AAC4695"/>
    <w:rsid w:val="3B8E484C"/>
    <w:rsid w:val="3BDA9230"/>
    <w:rsid w:val="3D05466B"/>
    <w:rsid w:val="3E1C222E"/>
    <w:rsid w:val="40D6AB72"/>
    <w:rsid w:val="4167F04E"/>
    <w:rsid w:val="46FBB4F0"/>
    <w:rsid w:val="4749C588"/>
    <w:rsid w:val="4903EDCC"/>
    <w:rsid w:val="4AF8C0C5"/>
    <w:rsid w:val="4B9F4A30"/>
    <w:rsid w:val="4BDF75F7"/>
    <w:rsid w:val="4E3B8236"/>
    <w:rsid w:val="52ED0C1A"/>
    <w:rsid w:val="53081B76"/>
    <w:rsid w:val="536A6BF5"/>
    <w:rsid w:val="58A309E6"/>
    <w:rsid w:val="59B6FA1F"/>
    <w:rsid w:val="5AB0E02A"/>
    <w:rsid w:val="5CA16108"/>
    <w:rsid w:val="5DBEDEB5"/>
    <w:rsid w:val="634DD84B"/>
    <w:rsid w:val="655EBB72"/>
    <w:rsid w:val="65A6BE68"/>
    <w:rsid w:val="6652427B"/>
    <w:rsid w:val="68A55174"/>
    <w:rsid w:val="693FD0A3"/>
    <w:rsid w:val="6CC14934"/>
    <w:rsid w:val="70A965DB"/>
    <w:rsid w:val="74B1B4F4"/>
    <w:rsid w:val="7A0C3524"/>
    <w:rsid w:val="7A6952C9"/>
    <w:rsid w:val="7DEE6AD0"/>
    <w:rsid w:val="7EE4DF48"/>
    <w:rsid w:val="7EF01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576C0"/>
  <w15:chartTrackingRefBased/>
  <w15:docId w15:val="{E49D5FE0-849C-4C2E-B5FC-35C89E8F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12A"/>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1609FC"/>
    <w:pPr>
      <w:keepNext/>
      <w:spacing w:after="0" w:line="240" w:lineRule="auto"/>
      <w:outlineLvl w:val="3"/>
    </w:pPr>
    <w:rPr>
      <w:rFonts w:ascii="Arial" w:eastAsia="Times New Roman" w:hAnsi="Arial" w:cs="Arial"/>
      <w:b/>
      <w:bCs/>
      <w:sz w:val="28"/>
      <w:szCs w:val="20"/>
    </w:rPr>
  </w:style>
  <w:style w:type="paragraph" w:styleId="Heading5">
    <w:name w:val="heading 5"/>
    <w:basedOn w:val="Normal"/>
    <w:next w:val="Normal"/>
    <w:link w:val="Heading5Char"/>
    <w:unhideWhenUsed/>
    <w:qFormat/>
    <w:rsid w:val="00BE512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1609FC"/>
    <w:pPr>
      <w:keepNext/>
      <w:spacing w:after="0" w:line="240" w:lineRule="auto"/>
      <w:ind w:left="720" w:hanging="720"/>
      <w:outlineLvl w:val="5"/>
    </w:pPr>
    <w:rPr>
      <w:rFonts w:ascii="Arial" w:eastAsia="Times New Roman"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12A"/>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rsid w:val="001609FC"/>
    <w:rPr>
      <w:rFonts w:ascii="Arial" w:eastAsia="Times New Roman" w:hAnsi="Arial" w:cs="Arial"/>
      <w:b/>
      <w:bCs/>
      <w:sz w:val="28"/>
      <w:szCs w:val="20"/>
    </w:rPr>
  </w:style>
  <w:style w:type="character" w:customStyle="1" w:styleId="Heading5Char">
    <w:name w:val="Heading 5 Char"/>
    <w:basedOn w:val="DefaultParagraphFont"/>
    <w:link w:val="Heading5"/>
    <w:rsid w:val="00BE512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1609FC"/>
    <w:rPr>
      <w:rFonts w:ascii="Arial" w:eastAsia="Times New Roman" w:hAnsi="Arial" w:cs="Arial"/>
      <w:b/>
      <w:bCs/>
      <w:sz w:val="28"/>
      <w:szCs w:val="20"/>
    </w:rPr>
  </w:style>
  <w:style w:type="paragraph" w:customStyle="1" w:styleId="Pa3">
    <w:name w:val="Pa3"/>
    <w:basedOn w:val="Normal"/>
    <w:next w:val="Normal"/>
    <w:uiPriority w:val="99"/>
    <w:rsid w:val="00C87C43"/>
    <w:pPr>
      <w:autoSpaceDE w:val="0"/>
      <w:autoSpaceDN w:val="0"/>
      <w:adjustRightInd w:val="0"/>
      <w:spacing w:after="0" w:line="241" w:lineRule="atLeast"/>
    </w:pPr>
    <w:rPr>
      <w:rFonts w:ascii="Maison Neue" w:hAnsi="Maison Neue"/>
      <w:sz w:val="24"/>
      <w:szCs w:val="24"/>
    </w:rPr>
  </w:style>
  <w:style w:type="character" w:customStyle="1" w:styleId="A8">
    <w:name w:val="A8"/>
    <w:uiPriority w:val="99"/>
    <w:rsid w:val="00C87C43"/>
    <w:rPr>
      <w:rFonts w:cs="Maison Neue"/>
      <w:b/>
      <w:bCs/>
      <w:color w:val="000000"/>
      <w:sz w:val="22"/>
      <w:szCs w:val="22"/>
    </w:rPr>
  </w:style>
  <w:style w:type="paragraph" w:customStyle="1" w:styleId="Pa8">
    <w:name w:val="Pa8"/>
    <w:basedOn w:val="Normal"/>
    <w:next w:val="Normal"/>
    <w:uiPriority w:val="99"/>
    <w:rsid w:val="00C87C43"/>
    <w:pPr>
      <w:autoSpaceDE w:val="0"/>
      <w:autoSpaceDN w:val="0"/>
      <w:adjustRightInd w:val="0"/>
      <w:spacing w:after="0" w:line="241" w:lineRule="atLeast"/>
    </w:pPr>
    <w:rPr>
      <w:rFonts w:ascii="Maison Neue" w:hAnsi="Maison Neue"/>
      <w:sz w:val="24"/>
      <w:szCs w:val="24"/>
    </w:rPr>
  </w:style>
  <w:style w:type="character" w:customStyle="1" w:styleId="A10">
    <w:name w:val="A10"/>
    <w:uiPriority w:val="99"/>
    <w:rsid w:val="00C87C43"/>
    <w:rPr>
      <w:rFonts w:cs="Maison Neue"/>
      <w:color w:val="000000"/>
      <w:sz w:val="20"/>
      <w:szCs w:val="20"/>
    </w:rPr>
  </w:style>
  <w:style w:type="paragraph" w:customStyle="1" w:styleId="Default">
    <w:name w:val="Default"/>
    <w:rsid w:val="00C87C43"/>
    <w:pPr>
      <w:autoSpaceDE w:val="0"/>
      <w:autoSpaceDN w:val="0"/>
      <w:adjustRightInd w:val="0"/>
      <w:spacing w:after="0" w:line="240" w:lineRule="auto"/>
    </w:pPr>
    <w:rPr>
      <w:rFonts w:ascii="Maison Neue" w:hAnsi="Maison Neue" w:cs="Maison Neue"/>
      <w:color w:val="000000"/>
      <w:sz w:val="24"/>
      <w:szCs w:val="24"/>
    </w:rPr>
  </w:style>
  <w:style w:type="paragraph" w:styleId="Header">
    <w:name w:val="header"/>
    <w:basedOn w:val="Normal"/>
    <w:next w:val="Normal"/>
    <w:link w:val="HeaderChar"/>
    <w:rsid w:val="001609FC"/>
    <w:pPr>
      <w:autoSpaceDE w:val="0"/>
      <w:autoSpaceDN w:val="0"/>
      <w:adjustRightInd w:val="0"/>
      <w:spacing w:after="0" w:line="240" w:lineRule="auto"/>
    </w:pPr>
    <w:rPr>
      <w:rFonts w:ascii="Arial" w:eastAsia="Times New Roman" w:hAnsi="Arial" w:cs="Times New Roman"/>
      <w:sz w:val="20"/>
      <w:szCs w:val="24"/>
      <w:lang w:val="en-US"/>
    </w:rPr>
  </w:style>
  <w:style w:type="character" w:customStyle="1" w:styleId="HeaderChar">
    <w:name w:val="Header Char"/>
    <w:basedOn w:val="DefaultParagraphFont"/>
    <w:link w:val="Header"/>
    <w:rsid w:val="001609FC"/>
    <w:rPr>
      <w:rFonts w:ascii="Arial" w:eastAsia="Times New Roman" w:hAnsi="Arial" w:cs="Times New Roman"/>
      <w:sz w:val="20"/>
      <w:szCs w:val="24"/>
      <w:lang w:val="en-US"/>
    </w:rPr>
  </w:style>
  <w:style w:type="paragraph" w:styleId="BodyTextIndent">
    <w:name w:val="Body Text Indent"/>
    <w:basedOn w:val="Normal"/>
    <w:link w:val="BodyTextIndentChar"/>
    <w:rsid w:val="001609FC"/>
    <w:pPr>
      <w:spacing w:after="0" w:line="240" w:lineRule="auto"/>
      <w:ind w:left="720" w:hanging="720"/>
    </w:pPr>
    <w:rPr>
      <w:rFonts w:ascii="Arial" w:eastAsia="Times New Roman" w:hAnsi="Arial" w:cs="Arial"/>
      <w:sz w:val="24"/>
      <w:szCs w:val="20"/>
    </w:rPr>
  </w:style>
  <w:style w:type="character" w:customStyle="1" w:styleId="BodyTextIndentChar">
    <w:name w:val="Body Text Indent Char"/>
    <w:basedOn w:val="DefaultParagraphFont"/>
    <w:link w:val="BodyTextIndent"/>
    <w:rsid w:val="001609FC"/>
    <w:rPr>
      <w:rFonts w:ascii="Arial" w:eastAsia="Times New Roman" w:hAnsi="Arial" w:cs="Arial"/>
      <w:sz w:val="24"/>
      <w:szCs w:val="20"/>
    </w:rPr>
  </w:style>
  <w:style w:type="character" w:customStyle="1" w:styleId="Style1">
    <w:name w:val="Style1"/>
    <w:basedOn w:val="DefaultParagraphFont"/>
    <w:uiPriority w:val="1"/>
    <w:rsid w:val="001609FC"/>
    <w:rPr>
      <w:rFonts w:ascii="Arial" w:hAnsi="Arial"/>
      <w:b/>
      <w:sz w:val="36"/>
    </w:rPr>
  </w:style>
  <w:style w:type="character" w:styleId="Hyperlink">
    <w:name w:val="Hyperlink"/>
    <w:rsid w:val="004966C4"/>
    <w:rPr>
      <w:color w:val="0000FF"/>
      <w:u w:val="single"/>
    </w:rPr>
  </w:style>
  <w:style w:type="paragraph" w:styleId="ListParagraph">
    <w:name w:val="List Paragraph"/>
    <w:basedOn w:val="Normal"/>
    <w:uiPriority w:val="34"/>
    <w:qFormat/>
    <w:rsid w:val="004C76D2"/>
    <w:pPr>
      <w:ind w:left="720"/>
      <w:contextualSpacing/>
    </w:pPr>
  </w:style>
  <w:style w:type="paragraph" w:styleId="BalloonText">
    <w:name w:val="Balloon Text"/>
    <w:basedOn w:val="Normal"/>
    <w:link w:val="BalloonTextChar"/>
    <w:uiPriority w:val="99"/>
    <w:semiHidden/>
    <w:unhideWhenUsed/>
    <w:rsid w:val="00FB4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B12"/>
    <w:rPr>
      <w:rFonts w:ascii="Segoe UI" w:hAnsi="Segoe UI" w:cs="Segoe UI"/>
      <w:sz w:val="18"/>
      <w:szCs w:val="18"/>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Strong">
    <w:name w:val="Strong"/>
    <w:basedOn w:val="DefaultParagraphFont"/>
    <w:uiPriority w:val="22"/>
    <w:qFormat/>
    <w:rsid w:val="009F728A"/>
    <w:rPr>
      <w:rFonts w:ascii="Helvetica" w:hAnsi="Helvetica" w:hint="default"/>
      <w:b w:val="0"/>
      <w:bCs w:val="0"/>
      <w:caps/>
      <w:spacing w:val="10"/>
    </w:rPr>
  </w:style>
  <w:style w:type="paragraph" w:styleId="NormalWeb">
    <w:name w:val="Normal (Web)"/>
    <w:basedOn w:val="Normal"/>
    <w:uiPriority w:val="99"/>
    <w:semiHidden/>
    <w:unhideWhenUsed/>
    <w:rsid w:val="009F728A"/>
    <w:pPr>
      <w:spacing w:before="100" w:beforeAutospacing="1" w:after="36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2157D3"/>
    <w:pPr>
      <w:spacing w:after="0" w:line="240" w:lineRule="auto"/>
    </w:pPr>
    <w:rPr>
      <w:sz w:val="20"/>
      <w:szCs w:val="20"/>
    </w:rPr>
  </w:style>
  <w:style w:type="character" w:customStyle="1" w:styleId="FootnoteTextChar">
    <w:name w:val="Footnote Text Char"/>
    <w:basedOn w:val="DefaultParagraphFont"/>
    <w:link w:val="FootnoteText"/>
    <w:rsid w:val="002157D3"/>
    <w:rPr>
      <w:sz w:val="20"/>
      <w:szCs w:val="20"/>
    </w:rPr>
  </w:style>
  <w:style w:type="character" w:styleId="FootnoteReference">
    <w:name w:val="footnote reference"/>
    <w:basedOn w:val="DefaultParagraphFont"/>
    <w:unhideWhenUsed/>
    <w:rsid w:val="002157D3"/>
    <w:rPr>
      <w:vertAlign w:val="superscript"/>
    </w:rPr>
  </w:style>
  <w:style w:type="character" w:customStyle="1" w:styleId="CommentTextChar">
    <w:name w:val="Comment Text Char"/>
    <w:basedOn w:val="DefaultParagraphFont"/>
    <w:link w:val="CommentText"/>
    <w:uiPriority w:val="99"/>
    <w:semiHidden/>
    <w:rsid w:val="00BE512A"/>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BE512A"/>
    <w:pPr>
      <w:spacing w:after="0" w:line="240" w:lineRule="auto"/>
    </w:pPr>
    <w:rPr>
      <w:rFonts w:ascii="Arial" w:eastAsia="Times New Roman" w:hAnsi="Arial" w:cs="Arial"/>
      <w:sz w:val="20"/>
      <w:szCs w:val="20"/>
    </w:rPr>
  </w:style>
  <w:style w:type="character" w:customStyle="1" w:styleId="CommentSubjectChar">
    <w:name w:val="Comment Subject Char"/>
    <w:basedOn w:val="CommentTextChar"/>
    <w:link w:val="CommentSubject"/>
    <w:uiPriority w:val="99"/>
    <w:semiHidden/>
    <w:rsid w:val="00BE512A"/>
    <w:rPr>
      <w:rFonts w:ascii="Arial" w:eastAsia="Times New Roman" w:hAnsi="Arial" w:cs="Arial"/>
      <w:b/>
      <w:bCs/>
      <w:sz w:val="20"/>
      <w:szCs w:val="20"/>
    </w:rPr>
  </w:style>
  <w:style w:type="paragraph" w:styleId="CommentSubject">
    <w:name w:val="annotation subject"/>
    <w:basedOn w:val="CommentText"/>
    <w:next w:val="CommentText"/>
    <w:link w:val="CommentSubjectChar"/>
    <w:uiPriority w:val="99"/>
    <w:semiHidden/>
    <w:unhideWhenUsed/>
    <w:rsid w:val="00BE512A"/>
    <w:rPr>
      <w:b/>
      <w:bCs/>
    </w:rPr>
  </w:style>
  <w:style w:type="numbering" w:customStyle="1" w:styleId="NoList1">
    <w:name w:val="No List1"/>
    <w:next w:val="NoList"/>
    <w:uiPriority w:val="99"/>
    <w:semiHidden/>
    <w:unhideWhenUsed/>
    <w:rsid w:val="00DF265B"/>
  </w:style>
  <w:style w:type="character" w:styleId="CommentReference">
    <w:name w:val="annotation reference"/>
    <w:basedOn w:val="DefaultParagraphFont"/>
    <w:uiPriority w:val="99"/>
    <w:semiHidden/>
    <w:unhideWhenUsed/>
    <w:rsid w:val="00DF265B"/>
    <w:rPr>
      <w:sz w:val="16"/>
      <w:szCs w:val="16"/>
    </w:rPr>
  </w:style>
  <w:style w:type="table" w:customStyle="1" w:styleId="TableGrid1">
    <w:name w:val="Table Grid1"/>
    <w:basedOn w:val="TableNormal"/>
    <w:next w:val="TableGrid"/>
    <w:uiPriority w:val="39"/>
    <w:rsid w:val="00DF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C043B"/>
    <w:rPr>
      <w:color w:val="954F72" w:themeColor="followedHyperlink"/>
      <w:u w:val="single"/>
    </w:rPr>
  </w:style>
  <w:style w:type="character" w:styleId="UnresolvedMention">
    <w:name w:val="Unresolved Mention"/>
    <w:basedOn w:val="DefaultParagraphFont"/>
    <w:uiPriority w:val="99"/>
    <w:semiHidden/>
    <w:unhideWhenUsed/>
    <w:rsid w:val="001C0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62379">
      <w:bodyDiv w:val="1"/>
      <w:marLeft w:val="0"/>
      <w:marRight w:val="0"/>
      <w:marTop w:val="0"/>
      <w:marBottom w:val="0"/>
      <w:divBdr>
        <w:top w:val="none" w:sz="0" w:space="0" w:color="auto"/>
        <w:left w:val="none" w:sz="0" w:space="0" w:color="auto"/>
        <w:bottom w:val="none" w:sz="0" w:space="0" w:color="auto"/>
        <w:right w:val="none" w:sz="0" w:space="0" w:color="auto"/>
      </w:divBdr>
    </w:div>
    <w:div w:id="351996231">
      <w:bodyDiv w:val="1"/>
      <w:marLeft w:val="0"/>
      <w:marRight w:val="0"/>
      <w:marTop w:val="0"/>
      <w:marBottom w:val="0"/>
      <w:divBdr>
        <w:top w:val="none" w:sz="0" w:space="0" w:color="auto"/>
        <w:left w:val="none" w:sz="0" w:space="0" w:color="auto"/>
        <w:bottom w:val="none" w:sz="0" w:space="0" w:color="auto"/>
        <w:right w:val="none" w:sz="0" w:space="0" w:color="auto"/>
      </w:divBdr>
      <w:divsChild>
        <w:div w:id="2076659741">
          <w:marLeft w:val="0"/>
          <w:marRight w:val="0"/>
          <w:marTop w:val="0"/>
          <w:marBottom w:val="0"/>
          <w:divBdr>
            <w:top w:val="none" w:sz="0" w:space="0" w:color="auto"/>
            <w:left w:val="none" w:sz="0" w:space="0" w:color="auto"/>
            <w:bottom w:val="none" w:sz="0" w:space="0" w:color="auto"/>
            <w:right w:val="none" w:sz="0" w:space="0" w:color="auto"/>
          </w:divBdr>
          <w:divsChild>
            <w:div w:id="181554952">
              <w:marLeft w:val="0"/>
              <w:marRight w:val="0"/>
              <w:marTop w:val="0"/>
              <w:marBottom w:val="0"/>
              <w:divBdr>
                <w:top w:val="none" w:sz="0" w:space="0" w:color="auto"/>
                <w:left w:val="none" w:sz="0" w:space="0" w:color="auto"/>
                <w:bottom w:val="none" w:sz="0" w:space="0" w:color="auto"/>
                <w:right w:val="none" w:sz="0" w:space="0" w:color="auto"/>
              </w:divBdr>
              <w:divsChild>
                <w:div w:id="675038643">
                  <w:marLeft w:val="0"/>
                  <w:marRight w:val="0"/>
                  <w:marTop w:val="0"/>
                  <w:marBottom w:val="0"/>
                  <w:divBdr>
                    <w:top w:val="none" w:sz="0" w:space="0" w:color="auto"/>
                    <w:left w:val="none" w:sz="0" w:space="0" w:color="auto"/>
                    <w:bottom w:val="none" w:sz="0" w:space="0" w:color="auto"/>
                    <w:right w:val="none" w:sz="0" w:space="0" w:color="auto"/>
                  </w:divBdr>
                  <w:divsChild>
                    <w:div w:id="819467847">
                      <w:marLeft w:val="0"/>
                      <w:marRight w:val="0"/>
                      <w:marTop w:val="0"/>
                      <w:marBottom w:val="0"/>
                      <w:divBdr>
                        <w:top w:val="none" w:sz="0" w:space="0" w:color="auto"/>
                        <w:left w:val="none" w:sz="0" w:space="0" w:color="auto"/>
                        <w:bottom w:val="none" w:sz="0" w:space="0" w:color="auto"/>
                        <w:right w:val="none" w:sz="0" w:space="0" w:color="auto"/>
                      </w:divBdr>
                      <w:divsChild>
                        <w:div w:id="235743393">
                          <w:marLeft w:val="0"/>
                          <w:marRight w:val="0"/>
                          <w:marTop w:val="0"/>
                          <w:marBottom w:val="0"/>
                          <w:divBdr>
                            <w:top w:val="none" w:sz="0" w:space="0" w:color="auto"/>
                            <w:left w:val="none" w:sz="0" w:space="0" w:color="auto"/>
                            <w:bottom w:val="none" w:sz="0" w:space="0" w:color="auto"/>
                            <w:right w:val="none" w:sz="0" w:space="0" w:color="auto"/>
                          </w:divBdr>
                          <w:divsChild>
                            <w:div w:id="20826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844962">
      <w:bodyDiv w:val="1"/>
      <w:marLeft w:val="0"/>
      <w:marRight w:val="0"/>
      <w:marTop w:val="0"/>
      <w:marBottom w:val="0"/>
      <w:divBdr>
        <w:top w:val="none" w:sz="0" w:space="0" w:color="auto"/>
        <w:left w:val="none" w:sz="0" w:space="0" w:color="auto"/>
        <w:bottom w:val="none" w:sz="0" w:space="0" w:color="auto"/>
        <w:right w:val="none" w:sz="0" w:space="0" w:color="auto"/>
      </w:divBdr>
    </w:div>
    <w:div w:id="1457680346">
      <w:bodyDiv w:val="1"/>
      <w:marLeft w:val="0"/>
      <w:marRight w:val="0"/>
      <w:marTop w:val="0"/>
      <w:marBottom w:val="0"/>
      <w:divBdr>
        <w:top w:val="none" w:sz="0" w:space="0" w:color="auto"/>
        <w:left w:val="none" w:sz="0" w:space="0" w:color="auto"/>
        <w:bottom w:val="none" w:sz="0" w:space="0" w:color="auto"/>
        <w:right w:val="none" w:sz="0" w:space="0" w:color="auto"/>
      </w:divBdr>
    </w:div>
    <w:div w:id="177184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orfolkcc.cmis.uk.com/norfolkcc/Meetings/tabid/70/ctl/ViewMeetingPublic/mid/397/Meeting/462/Committee/8/Default.aspx" TargetMode="External"/><Relationship Id="rId18" Type="http://schemas.openxmlformats.org/officeDocument/2006/relationships/image" Target="media/image2.emf"/><Relationship Id="rId26" Type="http://schemas.openxmlformats.org/officeDocument/2006/relationships/hyperlink" Target="http://norfolkcc.cmis.uk.com/norfolkcc/Meetings/tabid/70/ctl/ViewMeetingPublic/mid/397/Meeting/463/Committee/8/Default.aspx" TargetMode="External"/><Relationship Id="rId3" Type="http://schemas.openxmlformats.org/officeDocument/2006/relationships/customXml" Target="../customXml/item3.xml"/><Relationship Id="rId21" Type="http://schemas.openxmlformats.org/officeDocument/2006/relationships/hyperlink" Target="http://norfolkcc.cmis.uk.com/norfolkcc/Meetings/tabid/70/ctl/ViewMeetingPublic/mid/397/Meeting/317/Committee/8/Default.aspx" TargetMode="External"/><Relationship Id="rId7" Type="http://schemas.openxmlformats.org/officeDocument/2006/relationships/webSettings" Target="webSettings.xml"/><Relationship Id="rId12" Type="http://schemas.openxmlformats.org/officeDocument/2006/relationships/hyperlink" Target="http://norfolkcc.cmis.uk.com/norfolkcc/Meetings/tabid/70/ctl/ViewMeetingPublic/mid/397/Meeting/461/Committee/8/Default.aspx" TargetMode="External"/><Relationship Id="rId17" Type="http://schemas.openxmlformats.org/officeDocument/2006/relationships/oleObject" Target="embeddings/oleObject1.bin"/><Relationship Id="rId25" Type="http://schemas.openxmlformats.org/officeDocument/2006/relationships/hyperlink" Target="https://consult.education.gov.uk/early-years-funding/eynf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norfolkcc.cmis.uk.com/norfolkcc/Meetings/tabid/70/ctl/ViewMeetingPublic/mid/397/Meeting/463/Committee/8/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orfolkcc.cmis.uk.com/norfolkcc/Meetings/tabid/70/ctl/ViewMeetingPublic/mid/397/Meeting/355/Committee/8/Default.aspx" TargetMode="External"/><Relationship Id="rId24" Type="http://schemas.openxmlformats.org/officeDocument/2006/relationships/hyperlink" Target="http://norfolkcc.cmis.uk.com/norfolkcc/Meetings/tabid/70/ctl/ViewMeetingPublic/mid/397/Meeting/462/Committee/8/Default.aspx" TargetMode="External"/><Relationship Id="rId5" Type="http://schemas.openxmlformats.org/officeDocument/2006/relationships/styles" Target="styles.xml"/><Relationship Id="rId15" Type="http://schemas.openxmlformats.org/officeDocument/2006/relationships/hyperlink" Target="http://norfolkcc.cmis.uk.com/norfolkcc/Meetings/tabid/70/ctl/ViewMeetingPublic/mid/397/Meeting/463/Committee/8/Default.aspx" TargetMode="External"/><Relationship Id="rId23" Type="http://schemas.openxmlformats.org/officeDocument/2006/relationships/hyperlink" Target="http://norfolkcc.cmis.uk.com/norfolkcc/Meetings/tabid/70/ctl/ViewMeetingPublic/mid/397/Meeting/461/Committee/8/Default.aspx" TargetMode="External"/><Relationship Id="rId28" Type="http://schemas.openxmlformats.org/officeDocument/2006/relationships/chart" Target="charts/chart1.xml"/><Relationship Id="rId10" Type="http://schemas.openxmlformats.org/officeDocument/2006/relationships/hyperlink" Target="http://norfolkcc.cmis.uk.com/norfolkcc/Meetings/tabid/70/ctl/ViewMeetingPublic/mid/397/Meeting/317/Committee/8/Default.aspx" TargetMode="External"/><Relationship Id="rId19" Type="http://schemas.openxmlformats.org/officeDocument/2006/relationships/hyperlink" Target="mailto:jayshree.sanadhya@norfolk.gov.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nsult.education.gov.uk/early-years-funding/eynff" TargetMode="External"/><Relationship Id="rId22" Type="http://schemas.openxmlformats.org/officeDocument/2006/relationships/hyperlink" Target="http://norfolkcc.cmis.uk.com/norfolkcc/Meetings/tabid/70/ctl/ViewMeetingPublic/mid/397/Meeting/355/Committee/8/Default.aspx" TargetMode="External"/><Relationship Id="rId27" Type="http://schemas.openxmlformats.org/officeDocument/2006/relationships/oleObject" Target="embeddings/oleObject2.bin"/><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norfolk-and-suffolk-further-education-area-review-repor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School Collaborations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704-4951-A322-07FBC1A4515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704-4951-A322-07FBC1A4515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704-4951-A322-07FBC1A4515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704-4951-A322-07FBC1A4515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Sheet1!$B$2:$E$2</c:f>
              <c:strCache>
                <c:ptCount val="4"/>
                <c:pt idx="0">
                  <c:v>MATS</c:v>
                </c:pt>
                <c:pt idx="1">
                  <c:v>Federations</c:v>
                </c:pt>
                <c:pt idx="2">
                  <c:v>other Trusts</c:v>
                </c:pt>
                <c:pt idx="3">
                  <c:v>Standalone schools and academies</c:v>
                </c:pt>
              </c:strCache>
            </c:strRef>
          </c:cat>
          <c:val>
            <c:numRef>
              <c:f>Sheet1!$B$3:$E$3</c:f>
              <c:numCache>
                <c:formatCode>General</c:formatCode>
                <c:ptCount val="4"/>
                <c:pt idx="0">
                  <c:v>174</c:v>
                </c:pt>
                <c:pt idx="1">
                  <c:v>69</c:v>
                </c:pt>
                <c:pt idx="2">
                  <c:v>22</c:v>
                </c:pt>
                <c:pt idx="3">
                  <c:v>158</c:v>
                </c:pt>
              </c:numCache>
            </c:numRef>
          </c:val>
          <c:extLst>
            <c:ext xmlns:c16="http://schemas.microsoft.com/office/drawing/2014/chart" uri="{C3380CC4-5D6E-409C-BE32-E72D297353CC}">
              <c16:uniqueId val="{00000008-6704-4951-A322-07FBC1A4515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E3422BF29B49E29B5EE0E40CCA1584"/>
        <w:category>
          <w:name w:val="General"/>
          <w:gallery w:val="placeholder"/>
        </w:category>
        <w:types>
          <w:type w:val="bbPlcHdr"/>
        </w:types>
        <w:behaviors>
          <w:behavior w:val="content"/>
        </w:behaviors>
        <w:guid w:val="{1385BB46-5056-4DAC-A51B-353BE1B97DF3}"/>
      </w:docPartPr>
      <w:docPartBody>
        <w:p w:rsidR="00173554" w:rsidRDefault="001F40FC" w:rsidP="001F40FC">
          <w:pPr>
            <w:pStyle w:val="D8E3422BF29B49E29B5EE0E40CCA1584"/>
          </w:pPr>
          <w:r w:rsidRPr="009334E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ison Neu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B2"/>
    <w:rsid w:val="00173554"/>
    <w:rsid w:val="001B59B2"/>
    <w:rsid w:val="001F40FC"/>
    <w:rsid w:val="00265AEC"/>
    <w:rsid w:val="00651876"/>
    <w:rsid w:val="00653D5D"/>
    <w:rsid w:val="00AD4D29"/>
    <w:rsid w:val="00B24D62"/>
    <w:rsid w:val="00DA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0FC"/>
    <w:rPr>
      <w:color w:val="808080"/>
    </w:rPr>
  </w:style>
  <w:style w:type="paragraph" w:customStyle="1" w:styleId="DF90C590DF084C0EAE36FBCBE7E4BF9E">
    <w:name w:val="DF90C590DF084C0EAE36FBCBE7E4BF9E"/>
    <w:rsid w:val="001B59B2"/>
  </w:style>
  <w:style w:type="paragraph" w:customStyle="1" w:styleId="D8E3422BF29B49E29B5EE0E40CCA1584">
    <w:name w:val="D8E3422BF29B49E29B5EE0E40CCA1584"/>
    <w:rsid w:val="001F4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4029456A7D6843A888C18B47D84CCA" ma:contentTypeVersion="2" ma:contentTypeDescription="Create a new document." ma:contentTypeScope="" ma:versionID="c17643d59555e47f36946dfb998be2b8">
  <xsd:schema xmlns:xsd="http://www.w3.org/2001/XMLSchema" xmlns:xs="http://www.w3.org/2001/XMLSchema" xmlns:p="http://schemas.microsoft.com/office/2006/metadata/properties" xmlns:ns2="1f841aab-3214-42d5-85ad-a6a275244df1" targetNamespace="http://schemas.microsoft.com/office/2006/metadata/properties" ma:root="true" ma:fieldsID="8e37d001669d47d6052525a8702c068f" ns2:_="">
    <xsd:import namespace="1f841aab-3214-42d5-85ad-a6a275244df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41aab-3214-42d5-85ad-a6a275244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5A65D-FF08-45C5-8CB4-ADBFA3B9372B}">
  <ds:schemaRefs>
    <ds:schemaRef ds:uri="http://schemas.microsoft.com/sharepoint/v3/contenttype/forms"/>
  </ds:schemaRefs>
</ds:datastoreItem>
</file>

<file path=customXml/itemProps2.xml><?xml version="1.0" encoding="utf-8"?>
<ds:datastoreItem xmlns:ds="http://schemas.openxmlformats.org/officeDocument/2006/customXml" ds:itemID="{7FA0B357-A2D7-4B4C-B023-31A838B4E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41aab-3214-42d5-85ad-a6a275244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32186-EFD3-45CE-AAD3-2C479DBCB7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11865</Words>
  <Characters>67635</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Education Strategy and Infrastructure - Developing Norfolk's Education Landscape</vt:lpstr>
    </vt:vector>
  </TitlesOfParts>
  <Manager>chris.snudden@norfolk.gov.uk</Manager>
  <Company>Norfolk County Council</Company>
  <LinksUpToDate>false</LinksUpToDate>
  <CharactersWithSpaces>79342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Strategy and Infrastructure - Developing Norfolk's Education Landscape</dc:title>
  <dc:subject>Education</dc:subject>
  <dc:creator>Gasse, Sebastian</dc:creator>
  <cp:keywords>Place Planning, Sufficiency, Capital, School Organisation, Partnership, School Groups, MAT, Multi Academy Trust, Federation, Governance, Leadership, Policy</cp:keywords>
  <dc:description>Policy Paper to propose changes to education policy set by Norfolk County Council as the Local Authority</dc:description>
  <cp:lastModifiedBy>McGregor, Caroline</cp:lastModifiedBy>
  <cp:revision>2</cp:revision>
  <cp:lastPrinted>2019-11-04T11:30:00Z</cp:lastPrinted>
  <dcterms:created xsi:type="dcterms:W3CDTF">2020-05-06T14:22:00Z</dcterms:created>
  <dcterms:modified xsi:type="dcterms:W3CDTF">2020-05-06T14:22:00Z</dcterms:modified>
  <cp:category>Policy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0x0101008B4029456A7D6843A888C18B47D84CCA</vt:lpwstr>
  </property>
</Properties>
</file>